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94" w:rsidRDefault="005A5894" w:rsidP="001D389B">
      <w:pPr>
        <w:spacing w:after="0" w:line="300" w:lineRule="atLeast"/>
        <w:jc w:val="both"/>
        <w:rPr>
          <w:rFonts w:cstheme="minorHAnsi"/>
          <w:b/>
          <w:i/>
          <w:color w:val="000000"/>
          <w:sz w:val="24"/>
          <w:szCs w:val="24"/>
        </w:rPr>
      </w:pPr>
    </w:p>
    <w:p w:rsidR="0088704E" w:rsidRPr="0088704E" w:rsidRDefault="0088704E" w:rsidP="0088704E">
      <w:pPr>
        <w:spacing w:after="200" w:line="36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8704E">
        <w:rPr>
          <w:rFonts w:ascii="Arial" w:eastAsia="Calibri" w:hAnsi="Arial" w:cs="Arial"/>
          <w:b/>
          <w:sz w:val="28"/>
          <w:szCs w:val="28"/>
        </w:rPr>
        <w:t>MEMORIAL DESCRITIVO</w:t>
      </w:r>
    </w:p>
    <w:p w:rsidR="0088704E" w:rsidRPr="0088704E" w:rsidRDefault="0088704E" w:rsidP="0088704E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:rsidR="0088704E" w:rsidRPr="0088704E" w:rsidRDefault="0088704E" w:rsidP="00887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b/>
          <w:sz w:val="24"/>
          <w:szCs w:val="24"/>
        </w:rPr>
        <w:t>Município:</w:t>
      </w:r>
      <w:r>
        <w:rPr>
          <w:rFonts w:ascii="Arial" w:eastAsia="Calibri" w:hAnsi="Arial" w:cs="Arial"/>
          <w:sz w:val="24"/>
          <w:szCs w:val="24"/>
        </w:rPr>
        <w:t xml:space="preserve"> Conceição dos Ouros</w:t>
      </w:r>
      <w:r w:rsidRPr="0088704E">
        <w:rPr>
          <w:rFonts w:ascii="Arial" w:eastAsia="Calibri" w:hAnsi="Arial" w:cs="Arial"/>
          <w:sz w:val="24"/>
          <w:szCs w:val="24"/>
        </w:rPr>
        <w:t>/MG.</w:t>
      </w:r>
    </w:p>
    <w:p w:rsidR="0088704E" w:rsidRPr="0088704E" w:rsidRDefault="0088704E" w:rsidP="00887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b/>
          <w:sz w:val="24"/>
          <w:szCs w:val="24"/>
        </w:rPr>
        <w:t>Obra:</w:t>
      </w:r>
      <w:r>
        <w:rPr>
          <w:rFonts w:ascii="Arial" w:eastAsia="Calibri" w:hAnsi="Arial" w:cs="Arial"/>
          <w:sz w:val="24"/>
          <w:szCs w:val="24"/>
        </w:rPr>
        <w:t xml:space="preserve"> Construção de muro de fechamento torre de telefonia</w:t>
      </w:r>
    </w:p>
    <w:p w:rsidR="0088704E" w:rsidRDefault="0088704E" w:rsidP="00887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b/>
          <w:sz w:val="24"/>
          <w:szCs w:val="24"/>
        </w:rPr>
        <w:t>Local:</w:t>
      </w:r>
      <w:r w:rsidRPr="0088704E">
        <w:rPr>
          <w:rFonts w:ascii="Arial" w:eastAsia="Calibri" w:hAnsi="Arial" w:cs="Arial"/>
          <w:sz w:val="24"/>
          <w:szCs w:val="24"/>
        </w:rPr>
        <w:t xml:space="preserve"> Conceição dos Ouros</w:t>
      </w:r>
      <w:r>
        <w:rPr>
          <w:rFonts w:ascii="Arial" w:eastAsia="Calibri" w:hAnsi="Arial" w:cs="Arial"/>
          <w:sz w:val="24"/>
          <w:szCs w:val="24"/>
        </w:rPr>
        <w:t>/MG.</w:t>
      </w:r>
      <w:bookmarkStart w:id="0" w:name="_GoBack"/>
      <w:bookmarkEnd w:id="0"/>
    </w:p>
    <w:p w:rsidR="0088704E" w:rsidRPr="0088704E" w:rsidRDefault="0088704E" w:rsidP="00887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sz w:val="24"/>
          <w:szCs w:val="24"/>
        </w:rPr>
        <w:t xml:space="preserve">IDENTIFICAÇÃO DO EMPREENDIMENTO </w:t>
      </w: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sz w:val="24"/>
          <w:szCs w:val="24"/>
        </w:rPr>
        <w:tab/>
        <w:t xml:space="preserve">Este Memorial Descritivo </w:t>
      </w:r>
      <w:r>
        <w:rPr>
          <w:rFonts w:ascii="Arial" w:eastAsia="Calibri" w:hAnsi="Arial" w:cs="Arial"/>
          <w:sz w:val="24"/>
          <w:szCs w:val="24"/>
        </w:rPr>
        <w:t>tem por objetivo complementar o desenho relativo</w:t>
      </w:r>
      <w:r w:rsidRPr="0088704E">
        <w:rPr>
          <w:rFonts w:ascii="Arial" w:eastAsia="Calibri" w:hAnsi="Arial" w:cs="Arial"/>
          <w:sz w:val="24"/>
          <w:szCs w:val="24"/>
        </w:rPr>
        <w:t xml:space="preserve"> ao projeto do Muro a ser </w:t>
      </w:r>
      <w:r>
        <w:rPr>
          <w:rFonts w:ascii="Arial" w:eastAsia="Calibri" w:hAnsi="Arial" w:cs="Arial"/>
          <w:sz w:val="24"/>
          <w:szCs w:val="24"/>
        </w:rPr>
        <w:t>executado para fechamento da torre de telefonia</w:t>
      </w:r>
      <w:r w:rsidRPr="0088704E">
        <w:rPr>
          <w:rFonts w:ascii="Arial" w:eastAsia="Calibri" w:hAnsi="Arial" w:cs="Arial"/>
          <w:sz w:val="24"/>
          <w:szCs w:val="24"/>
        </w:rPr>
        <w:t>.</w:t>
      </w: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sz w:val="24"/>
          <w:szCs w:val="24"/>
        </w:rPr>
        <w:tab/>
        <w:t>A construção deverá ser feita de acordo com o projeto aprovado, sendo que toda e qualquer alteração que por ventura deva ser introduzida no projeto ou nas especificações, visando melhorias, só será admitida com autorização do Responsável Técnico pelo projeto.</w:t>
      </w: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sz w:val="24"/>
          <w:szCs w:val="24"/>
        </w:rPr>
        <w:t>MURO</w:t>
      </w:r>
      <w:r>
        <w:rPr>
          <w:rFonts w:ascii="Arial" w:eastAsia="Calibri" w:hAnsi="Arial" w:cs="Arial"/>
          <w:sz w:val="24"/>
          <w:szCs w:val="24"/>
        </w:rPr>
        <w:t xml:space="preserve"> DE FECHAMENTO</w:t>
      </w:r>
      <w:r w:rsidRPr="0088704E">
        <w:rPr>
          <w:rFonts w:ascii="Arial" w:eastAsia="Calibri" w:hAnsi="Arial" w:cs="Arial"/>
          <w:sz w:val="24"/>
          <w:szCs w:val="24"/>
        </w:rPr>
        <w:t>:</w:t>
      </w:r>
    </w:p>
    <w:p w:rsidR="0088704E" w:rsidRPr="0088704E" w:rsidRDefault="0088704E" w:rsidP="0088704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8704E" w:rsidRPr="0088704E" w:rsidRDefault="0088704E" w:rsidP="00F03D15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 xml:space="preserve">Primeiramente será executada a placa de obra e instalada em local com boa visibilidade, na medida de 3,00 x 1,50 m. </w:t>
      </w:r>
      <w:r w:rsidRPr="0088704E">
        <w:rPr>
          <w:rFonts w:ascii="Arial" w:eastAsia="Calibri" w:hAnsi="Arial" w:cs="Arial"/>
          <w:sz w:val="24"/>
          <w:szCs w:val="24"/>
        </w:rPr>
        <w:t>Deverá ser executada pela contratada a escavação manual de valas do terreno para a exe</w:t>
      </w:r>
      <w:r>
        <w:rPr>
          <w:rFonts w:ascii="Arial" w:eastAsia="Calibri" w:hAnsi="Arial" w:cs="Arial"/>
          <w:sz w:val="24"/>
          <w:szCs w:val="24"/>
        </w:rPr>
        <w:t>cução das brocas e vigas baldrames</w:t>
      </w:r>
      <w:r w:rsidRPr="0088704E">
        <w:rPr>
          <w:rFonts w:ascii="Arial" w:eastAsia="Calibri" w:hAnsi="Arial" w:cs="Arial"/>
          <w:sz w:val="24"/>
          <w:szCs w:val="24"/>
        </w:rPr>
        <w:t>, as formas e desformas deverão ser e</w:t>
      </w:r>
      <w:r w:rsidR="004B3646">
        <w:rPr>
          <w:rFonts w:ascii="Arial" w:eastAsia="Calibri" w:hAnsi="Arial" w:cs="Arial"/>
          <w:sz w:val="24"/>
          <w:szCs w:val="24"/>
        </w:rPr>
        <w:t xml:space="preserve">xecutadas com tábuas e sarrafos E= 2,5 cm. </w:t>
      </w:r>
    </w:p>
    <w:p w:rsidR="0088704E" w:rsidRPr="0088704E" w:rsidRDefault="0088704E" w:rsidP="00F03D15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8704E">
        <w:rPr>
          <w:rFonts w:ascii="Arial" w:eastAsia="Calibri" w:hAnsi="Arial" w:cs="Arial"/>
          <w:sz w:val="24"/>
          <w:szCs w:val="24"/>
        </w:rPr>
        <w:tab/>
        <w:t xml:space="preserve">Serão executadas estacas broca de concreto, diâmetro de 20 cm, aproximadamente </w:t>
      </w:r>
      <w:r w:rsidR="001E6241">
        <w:rPr>
          <w:rFonts w:ascii="Arial" w:eastAsia="Calibri" w:hAnsi="Arial" w:cs="Arial"/>
          <w:sz w:val="24"/>
          <w:szCs w:val="24"/>
        </w:rPr>
        <w:t>5</w:t>
      </w:r>
      <w:r w:rsidRPr="0088704E">
        <w:rPr>
          <w:rFonts w:ascii="Arial" w:eastAsia="Calibri" w:hAnsi="Arial" w:cs="Arial"/>
          <w:sz w:val="24"/>
          <w:szCs w:val="24"/>
        </w:rPr>
        <w:t>,00 metros de profundidade. A estrutura do muro de contenção compreenderá a implantação de alvenaria em blocos de concreto (14x19x39) cm, além de vigas e pilares em concreto armado conforme projeto. Será executada a cinta de amarração de alvenaria moldada in loco em concreto.</w:t>
      </w:r>
    </w:p>
    <w:p w:rsidR="00E8291C" w:rsidRPr="00F03D15" w:rsidRDefault="0088704E" w:rsidP="00F03D15">
      <w:pPr>
        <w:pStyle w:val="Corpodetexto"/>
        <w:spacing w:before="10" w:line="360" w:lineRule="auto"/>
        <w:jc w:val="both"/>
        <w:rPr>
          <w:rFonts w:ascii="Arial" w:eastAsia="Calibri" w:hAnsi="Arial" w:cs="Arial"/>
          <w:lang w:val="pt-BR"/>
        </w:rPr>
      </w:pPr>
      <w:r w:rsidRPr="0088704E">
        <w:rPr>
          <w:rFonts w:ascii="Arial" w:eastAsia="Calibri" w:hAnsi="Arial" w:cs="Arial"/>
          <w:lang w:val="pt-BR"/>
        </w:rPr>
        <w:tab/>
      </w:r>
      <w:r w:rsidRPr="0088704E">
        <w:rPr>
          <w:rFonts w:ascii="Arial" w:eastAsia="Calibri" w:hAnsi="Arial" w:cs="Arial"/>
          <w:lang w:val="pt-BR"/>
        </w:rPr>
        <w:tab/>
        <w:t xml:space="preserve">Será utilizado concreto estrutural virado em obra com resistência característica FCK &gt;= </w:t>
      </w:r>
      <w:r w:rsidR="004B3646">
        <w:rPr>
          <w:rFonts w:ascii="Arial" w:eastAsia="Calibri" w:hAnsi="Arial" w:cs="Arial"/>
          <w:lang w:val="pt-BR"/>
        </w:rPr>
        <w:t>3</w:t>
      </w:r>
      <w:r w:rsidRPr="0088704E">
        <w:rPr>
          <w:rFonts w:ascii="Arial" w:eastAsia="Calibri" w:hAnsi="Arial" w:cs="Arial"/>
          <w:lang w:val="pt-BR"/>
        </w:rPr>
        <w:t xml:space="preserve">0 MPA em fundação e em estrutura (Fornecimento e </w:t>
      </w:r>
      <w:r w:rsidRPr="0088704E">
        <w:rPr>
          <w:rFonts w:ascii="Arial" w:eastAsia="Calibri" w:hAnsi="Arial" w:cs="Arial"/>
          <w:lang w:val="pt-BR"/>
        </w:rPr>
        <w:lastRenderedPageBreak/>
        <w:t>Lançamento de concreto). Na execução da estrutura deverão ser tomados os devidos cuidados a fim de que as peças tenham as dimensões projetadas, mantenham alinhamento e prumo, não se deformem durante a concretagem e que as armaduras sigam as bitolas e dimensões de projeto. O muro, receberá chapisco com argamassa de cimento e areia no traç</w:t>
      </w:r>
      <w:r w:rsidR="004B3646">
        <w:rPr>
          <w:rFonts w:ascii="Arial" w:eastAsia="Calibri" w:hAnsi="Arial" w:cs="Arial"/>
          <w:lang w:val="pt-BR"/>
        </w:rPr>
        <w:t xml:space="preserve">o 1:3, espessura máxima de </w:t>
      </w:r>
      <w:proofErr w:type="gramStart"/>
      <w:r w:rsidR="004B3646">
        <w:rPr>
          <w:rFonts w:ascii="Arial" w:eastAsia="Calibri" w:hAnsi="Arial" w:cs="Arial"/>
          <w:lang w:val="pt-BR"/>
        </w:rPr>
        <w:t>5</w:t>
      </w:r>
      <w:proofErr w:type="gramEnd"/>
      <w:r w:rsidR="004B3646">
        <w:rPr>
          <w:rFonts w:ascii="Arial" w:eastAsia="Calibri" w:hAnsi="Arial" w:cs="Arial"/>
          <w:lang w:val="pt-BR"/>
        </w:rPr>
        <w:t xml:space="preserve"> </w:t>
      </w:r>
      <w:proofErr w:type="spellStart"/>
      <w:r w:rsidR="004B3646">
        <w:rPr>
          <w:rFonts w:ascii="Arial" w:eastAsia="Calibri" w:hAnsi="Arial" w:cs="Arial"/>
          <w:lang w:val="pt-BR"/>
        </w:rPr>
        <w:t>mm</w:t>
      </w:r>
      <w:r w:rsidRPr="0088704E">
        <w:rPr>
          <w:rFonts w:ascii="Arial" w:eastAsia="Calibri" w:hAnsi="Arial" w:cs="Arial"/>
          <w:lang w:val="pt-BR"/>
        </w:rPr>
        <w:t>.</w:t>
      </w:r>
      <w:proofErr w:type="spellEnd"/>
      <w:r w:rsidRPr="0088704E">
        <w:rPr>
          <w:rFonts w:ascii="Arial" w:eastAsia="Calibri" w:hAnsi="Arial" w:cs="Arial"/>
          <w:lang w:val="pt-BR"/>
        </w:rPr>
        <w:t xml:space="preserve"> </w:t>
      </w:r>
      <w:r w:rsidR="00C93BCD">
        <w:rPr>
          <w:rFonts w:ascii="Arial" w:eastAsia="Calibri" w:hAnsi="Arial" w:cs="Arial"/>
          <w:lang w:val="pt-BR"/>
        </w:rPr>
        <w:t xml:space="preserve">Haverá fornecimento e instalação de portão em chapa de aço galvanizado, tipo lambril, na medida de 3,00 x 2,80 m para fechamento. Por fim </w:t>
      </w:r>
      <w:r w:rsidRPr="0088704E">
        <w:rPr>
          <w:rFonts w:ascii="Arial" w:eastAsia="Calibri" w:hAnsi="Arial" w:cs="Arial"/>
          <w:lang w:val="pt-BR"/>
        </w:rPr>
        <w:t>o</w:t>
      </w:r>
      <w:r w:rsidR="004B3646">
        <w:rPr>
          <w:rFonts w:ascii="Arial" w:eastAsia="Calibri" w:hAnsi="Arial" w:cs="Arial"/>
          <w:lang w:val="pt-BR"/>
        </w:rPr>
        <w:t xml:space="preserve"> muro receberá a </w:t>
      </w:r>
      <w:r w:rsidR="00C9202E">
        <w:rPr>
          <w:rFonts w:ascii="Arial" w:eastAsia="Calibri" w:hAnsi="Arial" w:cs="Arial"/>
          <w:lang w:val="pt-BR"/>
        </w:rPr>
        <w:t>instalação de</w:t>
      </w:r>
      <w:r w:rsidR="004B3646">
        <w:rPr>
          <w:rFonts w:ascii="Arial" w:eastAsia="Calibri" w:hAnsi="Arial" w:cs="Arial"/>
          <w:lang w:val="pt-BR"/>
        </w:rPr>
        <w:t xml:space="preserve"> concertina dupla </w:t>
      </w:r>
      <w:proofErr w:type="spellStart"/>
      <w:r w:rsidR="004B3646">
        <w:rPr>
          <w:rFonts w:ascii="Arial" w:eastAsia="Calibri" w:hAnsi="Arial" w:cs="Arial"/>
          <w:lang w:val="pt-BR"/>
        </w:rPr>
        <w:t>clipada</w:t>
      </w:r>
      <w:proofErr w:type="spellEnd"/>
      <w:r w:rsidR="004B3646">
        <w:rPr>
          <w:rFonts w:ascii="Arial" w:eastAsia="Calibri" w:hAnsi="Arial" w:cs="Arial"/>
          <w:lang w:val="pt-BR"/>
        </w:rPr>
        <w:t xml:space="preserve">, espiral de 30 cm. </w:t>
      </w:r>
    </w:p>
    <w:p w:rsidR="00E8291C" w:rsidRDefault="00E8291C" w:rsidP="00E8291C">
      <w:pPr>
        <w:pStyle w:val="Corpodetexto"/>
        <w:spacing w:before="10"/>
        <w:jc w:val="both"/>
        <w:rPr>
          <w:rFonts w:ascii="Arial" w:hAnsi="Arial" w:cs="Arial"/>
        </w:rPr>
      </w:pPr>
    </w:p>
    <w:p w:rsidR="00E8291C" w:rsidRDefault="00E8291C" w:rsidP="00E8291C">
      <w:pPr>
        <w:pStyle w:val="Corpodetexto"/>
        <w:spacing w:before="10"/>
        <w:jc w:val="both"/>
        <w:rPr>
          <w:rFonts w:ascii="Arial" w:hAnsi="Arial" w:cs="Arial"/>
        </w:rPr>
      </w:pPr>
    </w:p>
    <w:p w:rsidR="00E8291C" w:rsidRPr="00FE48D8" w:rsidRDefault="00E8291C" w:rsidP="00E8291C">
      <w:pPr>
        <w:pStyle w:val="Corpodetexto"/>
        <w:spacing w:before="10"/>
        <w:jc w:val="both"/>
        <w:rPr>
          <w:rFonts w:ascii="Arial" w:hAnsi="Arial" w:cs="Arial"/>
        </w:rPr>
      </w:pPr>
    </w:p>
    <w:p w:rsidR="00E8291C" w:rsidRPr="00FE48D8" w:rsidRDefault="0088704E" w:rsidP="0088704E">
      <w:pPr>
        <w:pStyle w:val="Corpodetexto"/>
        <w:spacing w:before="1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Conceição dos Ouros/MG, </w:t>
      </w:r>
      <w:r w:rsidR="001E6241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de </w:t>
      </w:r>
      <w:r w:rsidR="001E6241">
        <w:rPr>
          <w:rFonts w:ascii="Arial" w:hAnsi="Arial" w:cs="Arial"/>
        </w:rPr>
        <w:t>Agost</w:t>
      </w:r>
      <w:r>
        <w:rPr>
          <w:rFonts w:ascii="Arial" w:hAnsi="Arial" w:cs="Arial"/>
        </w:rPr>
        <w:t>o de 2024.</w:t>
      </w:r>
    </w:p>
    <w:p w:rsidR="001C2544" w:rsidRPr="00E8291C" w:rsidRDefault="001C2544" w:rsidP="001D389B">
      <w:pPr>
        <w:spacing w:after="0" w:line="300" w:lineRule="atLeast"/>
        <w:jc w:val="both"/>
        <w:rPr>
          <w:rFonts w:cstheme="minorHAnsi"/>
          <w:color w:val="000000"/>
          <w:sz w:val="24"/>
          <w:szCs w:val="24"/>
        </w:rPr>
      </w:pPr>
    </w:p>
    <w:p w:rsidR="00410AF8" w:rsidRDefault="00410AF8" w:rsidP="003247F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B93535" w:rsidRDefault="00B93535" w:rsidP="006E619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566593" w:rsidRDefault="00566593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566593" w:rsidRDefault="00566593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93535" w:rsidRDefault="00B93535" w:rsidP="00B9353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93535" w:rsidRPr="00566593" w:rsidRDefault="00B93535" w:rsidP="00B9353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66593">
        <w:rPr>
          <w:rFonts w:ascii="Arial" w:eastAsia="Calibri" w:hAnsi="Arial" w:cs="Arial"/>
          <w:b/>
          <w:sz w:val="24"/>
          <w:szCs w:val="24"/>
        </w:rPr>
        <w:t>Responsável técnico:</w:t>
      </w:r>
      <w:r w:rsidRPr="00566593">
        <w:rPr>
          <w:rFonts w:ascii="Arial" w:eastAsia="Calibri" w:hAnsi="Arial" w:cs="Arial"/>
          <w:sz w:val="24"/>
          <w:szCs w:val="24"/>
        </w:rPr>
        <w:t xml:space="preserve"> _______________________________</w:t>
      </w:r>
    </w:p>
    <w:p w:rsidR="00B93535" w:rsidRPr="00566593" w:rsidRDefault="00566593" w:rsidP="00B935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</w:t>
      </w:r>
      <w:proofErr w:type="spellStart"/>
      <w:r w:rsidR="00E8291C">
        <w:rPr>
          <w:rFonts w:ascii="Arial" w:eastAsia="Calibri" w:hAnsi="Arial" w:cs="Arial"/>
          <w:sz w:val="24"/>
          <w:szCs w:val="24"/>
        </w:rPr>
        <w:t>Engº</w:t>
      </w:r>
      <w:proofErr w:type="spellEnd"/>
      <w:r w:rsidR="00E8291C">
        <w:rPr>
          <w:rFonts w:ascii="Arial" w:eastAsia="Calibri" w:hAnsi="Arial" w:cs="Arial"/>
          <w:sz w:val="24"/>
          <w:szCs w:val="24"/>
        </w:rPr>
        <w:t xml:space="preserve">. </w:t>
      </w:r>
      <w:r w:rsidR="00B93535" w:rsidRPr="00566593">
        <w:rPr>
          <w:rFonts w:ascii="Arial" w:eastAsia="Calibri" w:hAnsi="Arial" w:cs="Arial"/>
          <w:sz w:val="24"/>
          <w:szCs w:val="24"/>
        </w:rPr>
        <w:t>José Airton Junho dos Reis</w:t>
      </w:r>
    </w:p>
    <w:p w:rsidR="00B93535" w:rsidRPr="00566593" w:rsidRDefault="00B93535" w:rsidP="00B935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66593">
        <w:rPr>
          <w:rFonts w:ascii="Arial" w:eastAsia="Calibri" w:hAnsi="Arial" w:cs="Arial"/>
          <w:sz w:val="24"/>
          <w:szCs w:val="24"/>
        </w:rPr>
        <w:t>CREA 56.250/D</w:t>
      </w:r>
    </w:p>
    <w:p w:rsidR="00B93535" w:rsidRPr="00566593" w:rsidRDefault="00B93535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93535" w:rsidRPr="007A4AAE" w:rsidRDefault="00B93535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sectPr w:rsidR="00B93535" w:rsidRPr="007A4AAE" w:rsidSect="001D389B">
      <w:headerReference w:type="default" r:id="rId8"/>
      <w:pgSz w:w="11906" w:h="16838"/>
      <w:pgMar w:top="1814" w:right="1588" w:bottom="1418" w:left="158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1FB" w:rsidRDefault="002D71FB" w:rsidP="0061530E">
      <w:pPr>
        <w:spacing w:after="0" w:line="240" w:lineRule="auto"/>
      </w:pPr>
      <w:r>
        <w:separator/>
      </w:r>
    </w:p>
  </w:endnote>
  <w:endnote w:type="continuationSeparator" w:id="0">
    <w:p w:rsidR="002D71FB" w:rsidRDefault="002D71FB" w:rsidP="00615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1FB" w:rsidRDefault="002D71FB" w:rsidP="0061530E">
      <w:pPr>
        <w:spacing w:after="0" w:line="240" w:lineRule="auto"/>
      </w:pPr>
      <w:r>
        <w:separator/>
      </w:r>
    </w:p>
  </w:footnote>
  <w:footnote w:type="continuationSeparator" w:id="0">
    <w:p w:rsidR="002D71FB" w:rsidRDefault="002D71FB" w:rsidP="00615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30E" w:rsidRDefault="00760408" w:rsidP="0061530E">
    <w:pPr>
      <w:pStyle w:val="SemEspaamento"/>
      <w:jc w:val="center"/>
      <w:rPr>
        <w:b/>
        <w:color w:val="0000FF"/>
        <w:sz w:val="32"/>
        <w:szCs w:val="32"/>
      </w:rPr>
    </w:pPr>
    <w:r w:rsidRPr="001D389B">
      <w:rPr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39177557" wp14:editId="53FD5EF9">
          <wp:simplePos x="0" y="0"/>
          <wp:positionH relativeFrom="page">
            <wp:posOffset>46355</wp:posOffset>
          </wp:positionH>
          <wp:positionV relativeFrom="paragraph">
            <wp:posOffset>-169545</wp:posOffset>
          </wp:positionV>
          <wp:extent cx="1485900" cy="14122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30E">
      <w:rPr>
        <w:b/>
        <w:color w:val="0000FF"/>
        <w:sz w:val="32"/>
        <w:szCs w:val="32"/>
      </w:rPr>
      <w:t xml:space="preserve">               </w:t>
    </w:r>
  </w:p>
  <w:p w:rsidR="0061530E" w:rsidRPr="00EA5EB0" w:rsidRDefault="0061530E" w:rsidP="0061530E">
    <w:pPr>
      <w:pStyle w:val="SemEspaamento"/>
      <w:jc w:val="center"/>
      <w:rPr>
        <w:color w:val="0000FF"/>
        <w:sz w:val="34"/>
        <w:szCs w:val="34"/>
      </w:rPr>
    </w:pPr>
    <w:r w:rsidRPr="00EA5EB0">
      <w:rPr>
        <w:b/>
        <w:color w:val="0000FF"/>
        <w:sz w:val="34"/>
        <w:szCs w:val="34"/>
      </w:rPr>
      <w:t xml:space="preserve">          PREFEITURA MUNICIPAL DE CONCEIÇÃO DOS OUROS</w:t>
    </w:r>
  </w:p>
  <w:p w:rsidR="0061530E" w:rsidRPr="00EA5EB0" w:rsidRDefault="0061530E" w:rsidP="0061530E">
    <w:pPr>
      <w:pStyle w:val="SemEspaamento"/>
      <w:jc w:val="center"/>
      <w:rPr>
        <w:color w:val="0000FF"/>
        <w:sz w:val="24"/>
        <w:szCs w:val="24"/>
      </w:rPr>
    </w:pPr>
    <w:r w:rsidRPr="00EA5EB0">
      <w:rPr>
        <w:color w:val="0000FF"/>
        <w:sz w:val="24"/>
        <w:szCs w:val="24"/>
      </w:rPr>
      <w:t xml:space="preserve">              </w:t>
    </w:r>
    <w:r w:rsidR="00EA5EB0">
      <w:rPr>
        <w:color w:val="0000FF"/>
        <w:sz w:val="24"/>
        <w:szCs w:val="24"/>
      </w:rPr>
      <w:t>_</w:t>
    </w:r>
    <w:r w:rsidRPr="00EA5EB0">
      <w:rPr>
        <w:color w:val="0000FF"/>
        <w:sz w:val="24"/>
        <w:szCs w:val="24"/>
      </w:rPr>
      <w:t>____________________ESTADO DE MINAS GERAIS_____________________</w:t>
    </w:r>
  </w:p>
  <w:p w:rsidR="0061530E" w:rsidRPr="00EA5EB0" w:rsidRDefault="0061530E" w:rsidP="0061530E">
    <w:pPr>
      <w:pStyle w:val="SemEspaamento"/>
      <w:ind w:right="-852"/>
      <w:jc w:val="center"/>
      <w:rPr>
        <w:color w:val="0000FF"/>
      </w:rPr>
    </w:pPr>
    <w:r w:rsidRPr="00EA5EB0">
      <w:rPr>
        <w:color w:val="0000FF"/>
      </w:rPr>
      <w:t>Praça José Maria de Souza, 01 – Centro – CEP: 37548-000 – Conceição dos Ouros – MG.</w:t>
    </w:r>
  </w:p>
  <w:p w:rsidR="0061530E" w:rsidRDefault="0061530E" w:rsidP="0061530E">
    <w:pPr>
      <w:pStyle w:val="SemEspaamento"/>
      <w:ind w:right="-852"/>
      <w:jc w:val="center"/>
      <w:rPr>
        <w:color w:val="0000FF"/>
        <w:sz w:val="21"/>
        <w:szCs w:val="21"/>
      </w:rPr>
    </w:pPr>
    <w:r w:rsidRPr="00EA5EB0">
      <w:rPr>
        <w:color w:val="0000FF"/>
        <w:sz w:val="21"/>
        <w:szCs w:val="21"/>
      </w:rPr>
      <w:t xml:space="preserve">Tel. (35)3653-1220 - Fax: (35)3653-1281 - E-mail: </w:t>
    </w:r>
    <w:hyperlink r:id="rId2" w:history="1">
      <w:r w:rsidR="00760408" w:rsidRPr="002411F4">
        <w:rPr>
          <w:rStyle w:val="Hyperlink"/>
          <w:sz w:val="21"/>
          <w:szCs w:val="21"/>
        </w:rPr>
        <w:t>prefeitura@conceicaodosouros.mg.gov.br</w:t>
      </w:r>
    </w:hyperlink>
  </w:p>
  <w:p w:rsidR="00760408" w:rsidRPr="00760408" w:rsidRDefault="00760408" w:rsidP="0061530E">
    <w:pPr>
      <w:pStyle w:val="SemEspaamento"/>
      <w:ind w:right="-852"/>
      <w:jc w:val="center"/>
      <w:rPr>
        <w:color w:val="0000FF"/>
        <w:sz w:val="24"/>
        <w:szCs w:val="24"/>
      </w:rPr>
    </w:pPr>
    <w:r w:rsidRPr="00760408">
      <w:rPr>
        <w:color w:val="0000FF"/>
        <w:sz w:val="24"/>
        <w:szCs w:val="24"/>
      </w:rPr>
      <w:t>CNPJ 18.677.609/0001-65</w:t>
    </w:r>
  </w:p>
  <w:p w:rsidR="0061530E" w:rsidRPr="0061530E" w:rsidRDefault="0061530E" w:rsidP="006153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90A64"/>
    <w:multiLevelType w:val="hybridMultilevel"/>
    <w:tmpl w:val="92B47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0E"/>
    <w:rsid w:val="00010753"/>
    <w:rsid w:val="0004388D"/>
    <w:rsid w:val="00047B5D"/>
    <w:rsid w:val="00096A14"/>
    <w:rsid w:val="000D18F5"/>
    <w:rsid w:val="00113D28"/>
    <w:rsid w:val="00127032"/>
    <w:rsid w:val="00150279"/>
    <w:rsid w:val="00172B24"/>
    <w:rsid w:val="001C2544"/>
    <w:rsid w:val="001D389B"/>
    <w:rsid w:val="001E6241"/>
    <w:rsid w:val="00200274"/>
    <w:rsid w:val="00204378"/>
    <w:rsid w:val="00212CCF"/>
    <w:rsid w:val="00230098"/>
    <w:rsid w:val="00233126"/>
    <w:rsid w:val="00262E35"/>
    <w:rsid w:val="002A1532"/>
    <w:rsid w:val="002B2C52"/>
    <w:rsid w:val="002C20C6"/>
    <w:rsid w:val="002C263B"/>
    <w:rsid w:val="002C6B59"/>
    <w:rsid w:val="002D71FB"/>
    <w:rsid w:val="00304026"/>
    <w:rsid w:val="00306AB0"/>
    <w:rsid w:val="0031368A"/>
    <w:rsid w:val="00322964"/>
    <w:rsid w:val="003247F7"/>
    <w:rsid w:val="00337B97"/>
    <w:rsid w:val="00347886"/>
    <w:rsid w:val="00356455"/>
    <w:rsid w:val="00370E3C"/>
    <w:rsid w:val="00384C4B"/>
    <w:rsid w:val="003C0E4B"/>
    <w:rsid w:val="003D03A9"/>
    <w:rsid w:val="003D0C7F"/>
    <w:rsid w:val="003D4C57"/>
    <w:rsid w:val="00406778"/>
    <w:rsid w:val="00410AF8"/>
    <w:rsid w:val="00414F11"/>
    <w:rsid w:val="0042674F"/>
    <w:rsid w:val="00447B71"/>
    <w:rsid w:val="00452327"/>
    <w:rsid w:val="0046179B"/>
    <w:rsid w:val="004B3646"/>
    <w:rsid w:val="004C7D73"/>
    <w:rsid w:val="004D25D4"/>
    <w:rsid w:val="004D2A1E"/>
    <w:rsid w:val="0050257F"/>
    <w:rsid w:val="0053553C"/>
    <w:rsid w:val="00552DC9"/>
    <w:rsid w:val="00566593"/>
    <w:rsid w:val="0056774C"/>
    <w:rsid w:val="005737B9"/>
    <w:rsid w:val="005765BF"/>
    <w:rsid w:val="00594081"/>
    <w:rsid w:val="005A5894"/>
    <w:rsid w:val="005C36A1"/>
    <w:rsid w:val="005D0585"/>
    <w:rsid w:val="005F1E27"/>
    <w:rsid w:val="0061530E"/>
    <w:rsid w:val="00615537"/>
    <w:rsid w:val="00620984"/>
    <w:rsid w:val="006E172C"/>
    <w:rsid w:val="006E619B"/>
    <w:rsid w:val="00702C2F"/>
    <w:rsid w:val="00710F7C"/>
    <w:rsid w:val="0075755C"/>
    <w:rsid w:val="00760408"/>
    <w:rsid w:val="00784D1A"/>
    <w:rsid w:val="00791F6C"/>
    <w:rsid w:val="007A4AAE"/>
    <w:rsid w:val="007A7555"/>
    <w:rsid w:val="007B373D"/>
    <w:rsid w:val="007D5BB9"/>
    <w:rsid w:val="007F3227"/>
    <w:rsid w:val="0083571C"/>
    <w:rsid w:val="0088704E"/>
    <w:rsid w:val="008872C4"/>
    <w:rsid w:val="008B65F4"/>
    <w:rsid w:val="008D01B8"/>
    <w:rsid w:val="008D7AA5"/>
    <w:rsid w:val="00920A9C"/>
    <w:rsid w:val="00931CED"/>
    <w:rsid w:val="009439E7"/>
    <w:rsid w:val="00945146"/>
    <w:rsid w:val="00962383"/>
    <w:rsid w:val="00980A20"/>
    <w:rsid w:val="009B0278"/>
    <w:rsid w:val="009D01FC"/>
    <w:rsid w:val="00A469E6"/>
    <w:rsid w:val="00A629C4"/>
    <w:rsid w:val="00A81D7D"/>
    <w:rsid w:val="00A93AE7"/>
    <w:rsid w:val="00AC09EF"/>
    <w:rsid w:val="00AD1388"/>
    <w:rsid w:val="00AD58DD"/>
    <w:rsid w:val="00AD6499"/>
    <w:rsid w:val="00AF71D6"/>
    <w:rsid w:val="00B0680F"/>
    <w:rsid w:val="00B06B7B"/>
    <w:rsid w:val="00B325EF"/>
    <w:rsid w:val="00B342D8"/>
    <w:rsid w:val="00B35A3B"/>
    <w:rsid w:val="00B83C84"/>
    <w:rsid w:val="00B93535"/>
    <w:rsid w:val="00BA6D3D"/>
    <w:rsid w:val="00BC6E7E"/>
    <w:rsid w:val="00BF4541"/>
    <w:rsid w:val="00C07B18"/>
    <w:rsid w:val="00C2233C"/>
    <w:rsid w:val="00C82BDF"/>
    <w:rsid w:val="00C9202E"/>
    <w:rsid w:val="00C93BCD"/>
    <w:rsid w:val="00CA35A9"/>
    <w:rsid w:val="00CC37A0"/>
    <w:rsid w:val="00D27610"/>
    <w:rsid w:val="00D65523"/>
    <w:rsid w:val="00D816A0"/>
    <w:rsid w:val="00D91E85"/>
    <w:rsid w:val="00DB4B8A"/>
    <w:rsid w:val="00DB4F83"/>
    <w:rsid w:val="00DF4D36"/>
    <w:rsid w:val="00DF7247"/>
    <w:rsid w:val="00E15490"/>
    <w:rsid w:val="00E2740A"/>
    <w:rsid w:val="00E52A90"/>
    <w:rsid w:val="00E81538"/>
    <w:rsid w:val="00E8291C"/>
    <w:rsid w:val="00EA5EB0"/>
    <w:rsid w:val="00ED1223"/>
    <w:rsid w:val="00ED1C29"/>
    <w:rsid w:val="00EE3DD5"/>
    <w:rsid w:val="00F03D15"/>
    <w:rsid w:val="00F16E56"/>
    <w:rsid w:val="00F27791"/>
    <w:rsid w:val="00F62AD8"/>
    <w:rsid w:val="00F65FF1"/>
    <w:rsid w:val="00F76D4D"/>
    <w:rsid w:val="00F76EEB"/>
    <w:rsid w:val="00FD242C"/>
    <w:rsid w:val="00FE0263"/>
    <w:rsid w:val="00FE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99"/>
    <w:pPr>
      <w:spacing w:after="160" w:line="259" w:lineRule="auto"/>
    </w:pPr>
  </w:style>
  <w:style w:type="paragraph" w:styleId="Ttulo1">
    <w:name w:val="heading 1"/>
    <w:basedOn w:val="Normal"/>
    <w:link w:val="Ttulo1Char"/>
    <w:uiPriority w:val="1"/>
    <w:qFormat/>
    <w:rsid w:val="00E8291C"/>
    <w:pPr>
      <w:widowControl w:val="0"/>
      <w:autoSpaceDE w:val="0"/>
      <w:autoSpaceDN w:val="0"/>
      <w:spacing w:after="0" w:line="240" w:lineRule="auto"/>
      <w:ind w:left="117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64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AD6499"/>
  </w:style>
  <w:style w:type="character" w:customStyle="1" w:styleId="Ttulo1Char">
    <w:name w:val="Título 1 Char"/>
    <w:basedOn w:val="Fontepargpadro"/>
    <w:link w:val="Ttulo1"/>
    <w:uiPriority w:val="1"/>
    <w:rsid w:val="00E8291C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8291C"/>
    <w:pPr>
      <w:widowControl w:val="0"/>
      <w:autoSpaceDE w:val="0"/>
      <w:autoSpaceDN w:val="0"/>
      <w:spacing w:before="84"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8291C"/>
    <w:rPr>
      <w:rFonts w:ascii="Arial MT" w:eastAsia="Arial MT" w:hAnsi="Arial MT" w:cs="Arial MT"/>
      <w:sz w:val="24"/>
      <w:szCs w:val="24"/>
      <w:lang w:val="pt-PT"/>
    </w:rPr>
  </w:style>
  <w:style w:type="table" w:styleId="Tabelacomgrade">
    <w:name w:val="Table Grid"/>
    <w:basedOn w:val="Tabelanormal"/>
    <w:uiPriority w:val="59"/>
    <w:rsid w:val="00E8291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99"/>
    <w:pPr>
      <w:spacing w:after="160" w:line="259" w:lineRule="auto"/>
    </w:pPr>
  </w:style>
  <w:style w:type="paragraph" w:styleId="Ttulo1">
    <w:name w:val="heading 1"/>
    <w:basedOn w:val="Normal"/>
    <w:link w:val="Ttulo1Char"/>
    <w:uiPriority w:val="1"/>
    <w:qFormat/>
    <w:rsid w:val="00E8291C"/>
    <w:pPr>
      <w:widowControl w:val="0"/>
      <w:autoSpaceDE w:val="0"/>
      <w:autoSpaceDN w:val="0"/>
      <w:spacing w:after="0" w:line="240" w:lineRule="auto"/>
      <w:ind w:left="117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64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AD6499"/>
  </w:style>
  <w:style w:type="character" w:customStyle="1" w:styleId="Ttulo1Char">
    <w:name w:val="Título 1 Char"/>
    <w:basedOn w:val="Fontepargpadro"/>
    <w:link w:val="Ttulo1"/>
    <w:uiPriority w:val="1"/>
    <w:rsid w:val="00E8291C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8291C"/>
    <w:pPr>
      <w:widowControl w:val="0"/>
      <w:autoSpaceDE w:val="0"/>
      <w:autoSpaceDN w:val="0"/>
      <w:spacing w:before="84"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8291C"/>
    <w:rPr>
      <w:rFonts w:ascii="Arial MT" w:eastAsia="Arial MT" w:hAnsi="Arial MT" w:cs="Arial MT"/>
      <w:sz w:val="24"/>
      <w:szCs w:val="24"/>
      <w:lang w:val="pt-PT"/>
    </w:rPr>
  </w:style>
  <w:style w:type="table" w:styleId="Tabelacomgrade">
    <w:name w:val="Table Grid"/>
    <w:basedOn w:val="Tabelanormal"/>
    <w:uiPriority w:val="59"/>
    <w:rsid w:val="00E8291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Éliton Fábio Santos</cp:lastModifiedBy>
  <cp:revision>4</cp:revision>
  <cp:lastPrinted>2024-08-07T01:43:00Z</cp:lastPrinted>
  <dcterms:created xsi:type="dcterms:W3CDTF">2024-08-07T01:41:00Z</dcterms:created>
  <dcterms:modified xsi:type="dcterms:W3CDTF">2024-08-07T01:43:00Z</dcterms:modified>
</cp:coreProperties>
</file>