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54E" w:rsidRPr="006F51AC" w:rsidRDefault="006D254E" w:rsidP="006D254E">
      <w:pPr>
        <w:pStyle w:val="Ttulo1"/>
        <w:ind w:left="709" w:hanging="142"/>
        <w:jc w:val="center"/>
        <w:rPr>
          <w:rFonts w:ascii="Century Gothic" w:hAnsi="Century Gothic"/>
          <w:sz w:val="28"/>
          <w:szCs w:val="28"/>
        </w:rPr>
      </w:pPr>
      <w:r w:rsidRPr="006F51AC">
        <w:rPr>
          <w:rFonts w:ascii="Century Gothic" w:hAnsi="Century Gothic"/>
          <w:sz w:val="28"/>
          <w:szCs w:val="28"/>
        </w:rPr>
        <w:t>CONTRATO 1</w:t>
      </w:r>
      <w:r w:rsidR="002D0DAE">
        <w:rPr>
          <w:rFonts w:ascii="Century Gothic" w:hAnsi="Century Gothic"/>
          <w:sz w:val="28"/>
          <w:szCs w:val="28"/>
        </w:rPr>
        <w:t>32</w:t>
      </w:r>
      <w:r w:rsidRPr="006F51AC">
        <w:rPr>
          <w:rFonts w:ascii="Century Gothic" w:hAnsi="Century Gothic"/>
          <w:sz w:val="28"/>
          <w:szCs w:val="28"/>
        </w:rPr>
        <w:t>/2014</w:t>
      </w:r>
    </w:p>
    <w:p w:rsidR="006D254E" w:rsidRPr="002D0DAE" w:rsidRDefault="006D254E" w:rsidP="00875737">
      <w:pPr>
        <w:pStyle w:val="Ttulo9"/>
        <w:jc w:val="both"/>
        <w:rPr>
          <w:rFonts w:ascii="Century Gothic" w:hAnsi="Century Gothic"/>
          <w:sz w:val="26"/>
        </w:rPr>
      </w:pPr>
      <w:r w:rsidRPr="006F51AC">
        <w:rPr>
          <w:rFonts w:ascii="Century Gothic" w:hAnsi="Century Gothic"/>
          <w:sz w:val="24"/>
          <w:szCs w:val="24"/>
        </w:rPr>
        <w:t xml:space="preserve">INSTRUMENTO PARA CONTRATAÇÃO DE SHOW PARA </w:t>
      </w:r>
      <w:r w:rsidRPr="006F51AC">
        <w:rPr>
          <w:rFonts w:ascii="Century Gothic" w:hAnsi="Century Gothic"/>
          <w:sz w:val="26"/>
        </w:rPr>
        <w:t xml:space="preserve">APRESENTAÇÃO ARTÍSTICA COM O SHOW ARTÍSTICO </w:t>
      </w:r>
      <w:r w:rsidR="00BC38D0" w:rsidRPr="006F51AC">
        <w:rPr>
          <w:rFonts w:ascii="Century Gothic" w:hAnsi="Century Gothic"/>
          <w:sz w:val="26"/>
        </w:rPr>
        <w:t>JULIANA CAMPOS</w:t>
      </w:r>
      <w:r w:rsidRPr="006F51AC">
        <w:rPr>
          <w:rFonts w:ascii="Century Gothic" w:hAnsi="Century Gothic"/>
          <w:sz w:val="26"/>
        </w:rPr>
        <w:t xml:space="preserve"> EM COMEMORAÇÃO A</w:t>
      </w:r>
      <w:r w:rsidR="002D0DAE">
        <w:rPr>
          <w:rFonts w:ascii="Century Gothic" w:hAnsi="Century Gothic"/>
          <w:sz w:val="26"/>
        </w:rPr>
        <w:t xml:space="preserve">O REVEILLON </w:t>
      </w:r>
      <w:r w:rsidRPr="006F51AC">
        <w:rPr>
          <w:rFonts w:ascii="Century Gothic" w:hAnsi="Century Gothic"/>
          <w:sz w:val="26"/>
        </w:rPr>
        <w:t xml:space="preserve"> </w:t>
      </w:r>
      <w:r w:rsidR="002D0DAE">
        <w:rPr>
          <w:rFonts w:ascii="Century Gothic" w:hAnsi="Century Gothic"/>
          <w:sz w:val="26"/>
        </w:rPr>
        <w:t>2014/2015</w:t>
      </w:r>
      <w:r w:rsidRPr="006F51AC">
        <w:rPr>
          <w:rFonts w:ascii="Century Gothic" w:hAnsi="Century Gothic"/>
          <w:sz w:val="26"/>
        </w:rPr>
        <w:t>, NO MUNICÍPIO DE CONCEIÇÃO DOS OUROS (MG)</w:t>
      </w:r>
      <w:r w:rsidRPr="006F51AC">
        <w:rPr>
          <w:rFonts w:ascii="Century Gothic" w:hAnsi="Century Gothic"/>
          <w:sz w:val="24"/>
          <w:szCs w:val="24"/>
        </w:rPr>
        <w:t xml:space="preserve">, QUE CELEBRAM A PREFEITURA MUNICIPAL DE </w:t>
      </w:r>
      <w:r w:rsidRPr="006F51AC">
        <w:rPr>
          <w:rFonts w:ascii="Century Gothic" w:hAnsi="Century Gothic"/>
          <w:sz w:val="26"/>
        </w:rPr>
        <w:t>CONCEIÇÃO DOS OUROS</w:t>
      </w:r>
      <w:r w:rsidRPr="006F51AC">
        <w:rPr>
          <w:rFonts w:ascii="Century Gothic" w:hAnsi="Century Gothic"/>
          <w:sz w:val="24"/>
          <w:szCs w:val="24"/>
        </w:rPr>
        <w:t xml:space="preserve"> (MG) x </w:t>
      </w:r>
      <w:r w:rsidR="002765FA" w:rsidRPr="006F51AC">
        <w:rPr>
          <w:rFonts w:ascii="Century Gothic" w:hAnsi="Century Gothic"/>
          <w:sz w:val="24"/>
          <w:szCs w:val="24"/>
        </w:rPr>
        <w:t>JULIANA DE CASSIA SILVA 31955564809</w:t>
      </w:r>
      <w:r w:rsidRPr="006F51AC">
        <w:rPr>
          <w:rFonts w:ascii="Century Gothic" w:hAnsi="Century Gothic"/>
          <w:sz w:val="24"/>
          <w:szCs w:val="24"/>
        </w:rPr>
        <w:t>.</w:t>
      </w:r>
    </w:p>
    <w:p w:rsidR="006D254E" w:rsidRPr="006F51AC" w:rsidRDefault="006D254E" w:rsidP="006D254E">
      <w:pPr>
        <w:jc w:val="both"/>
        <w:rPr>
          <w:rFonts w:ascii="Century Gothic" w:hAnsi="Century Gothic"/>
          <w:b/>
          <w:sz w:val="24"/>
          <w:szCs w:val="24"/>
        </w:rPr>
      </w:pPr>
    </w:p>
    <w:p w:rsidR="006D254E" w:rsidRPr="002D0DAE" w:rsidRDefault="006D254E" w:rsidP="006D254E">
      <w:pPr>
        <w:jc w:val="both"/>
        <w:rPr>
          <w:rFonts w:ascii="Century Gothic" w:hAnsi="Century Gothic"/>
          <w:sz w:val="24"/>
          <w:szCs w:val="24"/>
        </w:rPr>
      </w:pPr>
      <w:r w:rsidRPr="006F51AC">
        <w:rPr>
          <w:rFonts w:ascii="Century Gothic" w:hAnsi="Century Gothic"/>
          <w:b/>
          <w:sz w:val="24"/>
          <w:szCs w:val="24"/>
        </w:rPr>
        <w:tab/>
      </w:r>
      <w:r w:rsidRPr="006F51AC">
        <w:rPr>
          <w:rFonts w:ascii="Century Gothic" w:hAnsi="Century Gothic"/>
          <w:b/>
          <w:sz w:val="24"/>
          <w:szCs w:val="24"/>
        </w:rPr>
        <w:tab/>
      </w:r>
      <w:r w:rsidRPr="006F51AC">
        <w:rPr>
          <w:rFonts w:ascii="Century Gothic" w:hAnsi="Century Gothic"/>
          <w:b/>
          <w:sz w:val="24"/>
          <w:szCs w:val="24"/>
        </w:rPr>
        <w:tab/>
      </w:r>
      <w:r w:rsidRPr="002D0DAE">
        <w:rPr>
          <w:rFonts w:ascii="Century Gothic" w:hAnsi="Century Gothic"/>
          <w:sz w:val="24"/>
          <w:szCs w:val="24"/>
        </w:rPr>
        <w:t xml:space="preserve">O MUNICÍPIO DE CONCEIÇÃO DOS OUROS ESTADO DE MINAS GERAIS, Inscrito no Cadastro Nacional de Pessoa Jurídica do Ministério da Fazenda (CNPJ/MF) nº 18.855.199/0001-65, com sede a Praça Jose Maria de Souza, nº 01, a seguir denominado CONTRATANTE, neste ato representado por seu Prefeito Municipal o Senhor </w:t>
      </w:r>
      <w:r w:rsidRPr="002D0DAE">
        <w:rPr>
          <w:rFonts w:ascii="Century Gothic" w:hAnsi="Century Gothic"/>
          <w:b/>
          <w:sz w:val="24"/>
          <w:szCs w:val="24"/>
        </w:rPr>
        <w:t>Mauricio Euclides Viana</w:t>
      </w:r>
      <w:r w:rsidRPr="002D0DAE">
        <w:rPr>
          <w:rFonts w:ascii="Century Gothic" w:hAnsi="Century Gothic"/>
          <w:sz w:val="24"/>
          <w:szCs w:val="24"/>
        </w:rPr>
        <w:t xml:space="preserve">, residente no Município de Conceição dos Ouros (MG), e a Empresa </w:t>
      </w:r>
      <w:r w:rsidR="002765FA" w:rsidRPr="002D0DAE">
        <w:rPr>
          <w:rFonts w:ascii="Century Gothic" w:hAnsi="Century Gothic"/>
          <w:b/>
          <w:sz w:val="24"/>
          <w:szCs w:val="24"/>
        </w:rPr>
        <w:t>JULIANA DE CASSIA SILVA 31955564809</w:t>
      </w:r>
      <w:r w:rsidRPr="002D0DAE">
        <w:rPr>
          <w:rFonts w:ascii="Century Gothic" w:hAnsi="Century Gothic"/>
          <w:sz w:val="24"/>
          <w:szCs w:val="24"/>
        </w:rPr>
        <w:t xml:space="preserve"> sediada a Rua </w:t>
      </w:r>
      <w:r w:rsidR="002765FA" w:rsidRPr="002D0DAE">
        <w:rPr>
          <w:rFonts w:ascii="Century Gothic" w:hAnsi="Century Gothic"/>
          <w:sz w:val="24"/>
          <w:szCs w:val="24"/>
        </w:rPr>
        <w:t>Duque de Caxias</w:t>
      </w:r>
      <w:r w:rsidRPr="002D0DAE">
        <w:rPr>
          <w:rFonts w:ascii="Century Gothic" w:hAnsi="Century Gothic"/>
          <w:sz w:val="24"/>
          <w:szCs w:val="24"/>
        </w:rPr>
        <w:t xml:space="preserve">, n° </w:t>
      </w:r>
      <w:r w:rsidR="002765FA" w:rsidRPr="002D0DAE">
        <w:rPr>
          <w:rFonts w:ascii="Century Gothic" w:hAnsi="Century Gothic"/>
          <w:sz w:val="24"/>
          <w:szCs w:val="24"/>
        </w:rPr>
        <w:t>28, Fundos</w:t>
      </w:r>
      <w:r w:rsidRPr="002D0DAE">
        <w:rPr>
          <w:rFonts w:ascii="Century Gothic" w:hAnsi="Century Gothic"/>
          <w:sz w:val="24"/>
          <w:szCs w:val="24"/>
        </w:rPr>
        <w:t xml:space="preserve">, Centro, </w:t>
      </w:r>
      <w:r w:rsidR="002765FA" w:rsidRPr="002D0DAE">
        <w:rPr>
          <w:rFonts w:ascii="Century Gothic" w:hAnsi="Century Gothic"/>
          <w:sz w:val="24"/>
          <w:szCs w:val="24"/>
        </w:rPr>
        <w:t>Borda da Mata</w:t>
      </w:r>
      <w:r w:rsidRPr="002D0DAE">
        <w:rPr>
          <w:rFonts w:ascii="Century Gothic" w:hAnsi="Century Gothic"/>
          <w:sz w:val="24"/>
          <w:szCs w:val="24"/>
        </w:rPr>
        <w:t xml:space="preserve"> (MG), inscrita sob CNPJ: n° </w:t>
      </w:r>
      <w:r w:rsidR="002765FA" w:rsidRPr="002D0DAE">
        <w:rPr>
          <w:rFonts w:ascii="Century Gothic" w:hAnsi="Century Gothic"/>
          <w:sz w:val="24"/>
          <w:szCs w:val="24"/>
        </w:rPr>
        <w:t>15.537.354</w:t>
      </w:r>
      <w:r w:rsidR="00F320D0" w:rsidRPr="002D0DAE">
        <w:rPr>
          <w:rFonts w:ascii="Century Gothic" w:hAnsi="Century Gothic"/>
          <w:sz w:val="24"/>
          <w:szCs w:val="24"/>
        </w:rPr>
        <w:t>/0001-47</w:t>
      </w:r>
      <w:r w:rsidRPr="002D0DAE">
        <w:rPr>
          <w:rFonts w:ascii="Century Gothic" w:hAnsi="Century Gothic"/>
          <w:sz w:val="24"/>
          <w:szCs w:val="24"/>
        </w:rPr>
        <w:t>, neste ato representado pel</w:t>
      </w:r>
      <w:r w:rsidR="00F320D0" w:rsidRPr="002D0DAE">
        <w:rPr>
          <w:rFonts w:ascii="Century Gothic" w:hAnsi="Century Gothic"/>
          <w:sz w:val="24"/>
          <w:szCs w:val="24"/>
        </w:rPr>
        <w:t>a</w:t>
      </w:r>
      <w:r w:rsidRPr="002D0DAE">
        <w:rPr>
          <w:rFonts w:ascii="Century Gothic" w:hAnsi="Century Gothic"/>
          <w:sz w:val="24"/>
          <w:szCs w:val="24"/>
        </w:rPr>
        <w:t xml:space="preserve"> senhor</w:t>
      </w:r>
      <w:r w:rsidR="00F320D0" w:rsidRPr="002D0DAE">
        <w:rPr>
          <w:rFonts w:ascii="Century Gothic" w:hAnsi="Century Gothic"/>
          <w:sz w:val="24"/>
          <w:szCs w:val="24"/>
        </w:rPr>
        <w:t>a</w:t>
      </w:r>
      <w:r w:rsidRPr="002D0DAE">
        <w:rPr>
          <w:rFonts w:ascii="Century Gothic" w:hAnsi="Century Gothic"/>
          <w:sz w:val="24"/>
          <w:szCs w:val="24"/>
        </w:rPr>
        <w:t xml:space="preserve"> </w:t>
      </w:r>
      <w:r w:rsidR="00F320D0" w:rsidRPr="002D0DAE">
        <w:rPr>
          <w:rFonts w:ascii="Century Gothic" w:hAnsi="Century Gothic"/>
          <w:sz w:val="24"/>
          <w:szCs w:val="24"/>
        </w:rPr>
        <w:t xml:space="preserve">Juliana de Cássia Silva </w:t>
      </w:r>
      <w:r w:rsidRPr="002D0DAE">
        <w:rPr>
          <w:rFonts w:ascii="Century Gothic" w:hAnsi="Century Gothic"/>
          <w:sz w:val="24"/>
          <w:szCs w:val="24"/>
        </w:rPr>
        <w:t>, portador</w:t>
      </w:r>
      <w:r w:rsidR="00F320D0" w:rsidRPr="002D0DAE">
        <w:rPr>
          <w:rFonts w:ascii="Century Gothic" w:hAnsi="Century Gothic"/>
          <w:sz w:val="24"/>
          <w:szCs w:val="24"/>
        </w:rPr>
        <w:t>a</w:t>
      </w:r>
      <w:r w:rsidRPr="002D0DAE">
        <w:rPr>
          <w:rFonts w:ascii="Century Gothic" w:hAnsi="Century Gothic"/>
          <w:sz w:val="24"/>
          <w:szCs w:val="24"/>
        </w:rPr>
        <w:t xml:space="preserve"> do CPF sob nº </w:t>
      </w:r>
      <w:r w:rsidR="00F320D0" w:rsidRPr="002D0DAE">
        <w:rPr>
          <w:rFonts w:ascii="Century Gothic" w:hAnsi="Century Gothic"/>
          <w:sz w:val="24"/>
          <w:szCs w:val="24"/>
        </w:rPr>
        <w:t>319.555.648-09</w:t>
      </w:r>
      <w:r w:rsidRPr="002D0DAE">
        <w:rPr>
          <w:rFonts w:ascii="Century Gothic" w:hAnsi="Century Gothic"/>
          <w:sz w:val="24"/>
          <w:szCs w:val="24"/>
        </w:rPr>
        <w:t xml:space="preserve">, à seguir denominado CONTRATADA,  resolve firmar o presente contrato de execução de Show artístico com </w:t>
      </w:r>
      <w:r w:rsidR="00F320D0" w:rsidRPr="002D0DAE">
        <w:rPr>
          <w:rFonts w:ascii="Century Gothic" w:hAnsi="Century Gothic"/>
          <w:sz w:val="24"/>
          <w:szCs w:val="24"/>
        </w:rPr>
        <w:t>JULIANA CAMPOS</w:t>
      </w:r>
      <w:r w:rsidRPr="002D0DAE">
        <w:rPr>
          <w:rFonts w:ascii="Century Gothic" w:hAnsi="Century Gothic"/>
          <w:sz w:val="24"/>
          <w:szCs w:val="24"/>
        </w:rPr>
        <w:t xml:space="preserve"> em Comemoração </w:t>
      </w:r>
      <w:r w:rsidR="002D0DAE" w:rsidRPr="006F51AC">
        <w:rPr>
          <w:rFonts w:ascii="Century Gothic" w:hAnsi="Century Gothic"/>
          <w:sz w:val="26"/>
        </w:rPr>
        <w:t>a</w:t>
      </w:r>
      <w:r w:rsidR="002D0DAE">
        <w:rPr>
          <w:rFonts w:ascii="Century Gothic" w:hAnsi="Century Gothic"/>
          <w:sz w:val="26"/>
        </w:rPr>
        <w:t xml:space="preserve">o reveillon </w:t>
      </w:r>
      <w:r w:rsidR="002D0DAE" w:rsidRPr="006F51AC">
        <w:rPr>
          <w:rFonts w:ascii="Century Gothic" w:hAnsi="Century Gothic"/>
          <w:sz w:val="26"/>
        </w:rPr>
        <w:t xml:space="preserve"> </w:t>
      </w:r>
      <w:r w:rsidR="002D0DAE">
        <w:rPr>
          <w:rFonts w:ascii="Century Gothic" w:hAnsi="Century Gothic"/>
          <w:sz w:val="26"/>
        </w:rPr>
        <w:t>2014/2015</w:t>
      </w:r>
      <w:r w:rsidR="002D0DAE" w:rsidRPr="006F51AC">
        <w:rPr>
          <w:rFonts w:ascii="Century Gothic" w:hAnsi="Century Gothic"/>
          <w:sz w:val="26"/>
        </w:rPr>
        <w:t>, no município de conceição dos ouros (mg)</w:t>
      </w:r>
      <w:r w:rsidRPr="002D0DAE">
        <w:rPr>
          <w:rFonts w:ascii="Century Gothic" w:hAnsi="Century Gothic"/>
          <w:sz w:val="24"/>
          <w:szCs w:val="24"/>
        </w:rPr>
        <w:t>, em conformidade com o Processo de Inexigibilidade de Licitação n° 0</w:t>
      </w:r>
      <w:r w:rsidR="002D0DAE">
        <w:rPr>
          <w:rFonts w:ascii="Century Gothic" w:hAnsi="Century Gothic"/>
          <w:sz w:val="24"/>
          <w:szCs w:val="24"/>
        </w:rPr>
        <w:t>09</w:t>
      </w:r>
      <w:r w:rsidRPr="002D0DAE">
        <w:rPr>
          <w:rFonts w:ascii="Century Gothic" w:hAnsi="Century Gothic"/>
          <w:sz w:val="24"/>
          <w:szCs w:val="24"/>
        </w:rPr>
        <w:t xml:space="preserve">/2014 e Processo Administrativo n° </w:t>
      </w:r>
      <w:r w:rsidR="002D0DAE">
        <w:rPr>
          <w:rFonts w:ascii="Century Gothic" w:hAnsi="Century Gothic"/>
          <w:sz w:val="24"/>
          <w:szCs w:val="24"/>
        </w:rPr>
        <w:t>079</w:t>
      </w:r>
      <w:r w:rsidRPr="002D0DAE">
        <w:rPr>
          <w:rFonts w:ascii="Century Gothic" w:hAnsi="Century Gothic"/>
          <w:sz w:val="24"/>
          <w:szCs w:val="24"/>
        </w:rPr>
        <w:t>/2014, sob a regência da Lei Federal nº 8.666/93, e alterações posteriores, mediante as seguintes cláusulas e condições:</w:t>
      </w:r>
    </w:p>
    <w:p w:rsidR="006D254E" w:rsidRPr="006F51AC" w:rsidRDefault="006D254E" w:rsidP="006D254E">
      <w:pPr>
        <w:jc w:val="both"/>
        <w:rPr>
          <w:rFonts w:ascii="Century Gothic" w:hAnsi="Century Gothic"/>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Bold"/>
          <w:b/>
          <w:bCs/>
          <w:sz w:val="24"/>
          <w:szCs w:val="24"/>
        </w:rPr>
        <w:t>CLÁUSULA PRIMEIRA - DO OBJETO</w:t>
      </w:r>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Pr="006F51AC" w:rsidRDefault="006D254E" w:rsidP="006D254E">
      <w:pPr>
        <w:numPr>
          <w:ilvl w:val="1"/>
          <w:numId w:val="1"/>
        </w:numPr>
        <w:autoSpaceDE w:val="0"/>
        <w:autoSpaceDN w:val="0"/>
        <w:adjustRightInd w:val="0"/>
        <w:ind w:left="0" w:firstLine="0"/>
        <w:jc w:val="both"/>
        <w:rPr>
          <w:rFonts w:ascii="Century Gothic" w:hAnsi="Century Gothic" w:cs="ArialNarrow"/>
          <w:sz w:val="24"/>
          <w:szCs w:val="24"/>
        </w:rPr>
      </w:pPr>
      <w:r w:rsidRPr="006F51AC">
        <w:rPr>
          <w:rFonts w:ascii="Century Gothic" w:hAnsi="Century Gothic" w:cs="ArialNarrow"/>
          <w:sz w:val="24"/>
          <w:szCs w:val="24"/>
        </w:rPr>
        <w:t xml:space="preserve">                          O presente instrumento tem por objeto a contratação da empresa </w:t>
      </w:r>
      <w:r w:rsidR="00F320D0" w:rsidRPr="006F51AC">
        <w:rPr>
          <w:rFonts w:ascii="Century Gothic" w:hAnsi="Century Gothic"/>
          <w:b/>
          <w:sz w:val="24"/>
          <w:szCs w:val="24"/>
        </w:rPr>
        <w:t>JULIANA DE CASSIA SILVA 31955564809</w:t>
      </w:r>
      <w:r w:rsidRPr="006F51AC">
        <w:rPr>
          <w:rFonts w:ascii="Century Gothic" w:hAnsi="Century Gothic" w:cs="ArialNarrow"/>
          <w:sz w:val="24"/>
          <w:szCs w:val="24"/>
        </w:rPr>
        <w:t xml:space="preserve">, representante exclusiva </w:t>
      </w:r>
      <w:r w:rsidR="00F320D0" w:rsidRPr="006F51AC">
        <w:rPr>
          <w:rFonts w:ascii="Century Gothic" w:hAnsi="Century Gothic" w:cs="ArialNarrow"/>
          <w:sz w:val="24"/>
          <w:szCs w:val="24"/>
        </w:rPr>
        <w:t xml:space="preserve">de </w:t>
      </w:r>
      <w:r w:rsidRPr="006F51AC">
        <w:rPr>
          <w:rFonts w:ascii="Century Gothic" w:hAnsi="Century Gothic" w:cs="ArialNarrow,Bold"/>
          <w:b/>
          <w:bCs/>
          <w:sz w:val="24"/>
          <w:szCs w:val="24"/>
        </w:rPr>
        <w:t>“</w:t>
      </w:r>
      <w:r w:rsidR="00F320D0" w:rsidRPr="006F51AC">
        <w:rPr>
          <w:rFonts w:ascii="Century Gothic" w:hAnsi="Century Gothic"/>
          <w:sz w:val="26"/>
        </w:rPr>
        <w:t>JULIANA CAMPOS</w:t>
      </w:r>
      <w:r w:rsidRPr="006F51AC">
        <w:rPr>
          <w:rFonts w:ascii="Century Gothic" w:hAnsi="Century Gothic" w:cs="ArialNarrow,Bold"/>
          <w:b/>
          <w:bCs/>
          <w:sz w:val="24"/>
          <w:szCs w:val="24"/>
        </w:rPr>
        <w:t>”</w:t>
      </w:r>
      <w:r w:rsidRPr="006F51AC">
        <w:rPr>
          <w:rFonts w:ascii="Century Gothic" w:hAnsi="Century Gothic" w:cs="ArialNarrow"/>
          <w:sz w:val="24"/>
          <w:szCs w:val="24"/>
        </w:rPr>
        <w:t xml:space="preserve">, para realização do show que ocorrerá no dia </w:t>
      </w:r>
      <w:r w:rsidR="008D73C9">
        <w:rPr>
          <w:rFonts w:ascii="Century Gothic" w:hAnsi="Century Gothic" w:cs="ArialNarrow"/>
          <w:sz w:val="24"/>
          <w:szCs w:val="24"/>
        </w:rPr>
        <w:t>31</w:t>
      </w:r>
      <w:r w:rsidRPr="006F51AC">
        <w:rPr>
          <w:rFonts w:ascii="Century Gothic" w:hAnsi="Century Gothic" w:cs="ArialNarrow"/>
          <w:sz w:val="24"/>
          <w:szCs w:val="24"/>
        </w:rPr>
        <w:t xml:space="preserve"> de </w:t>
      </w:r>
      <w:r w:rsidR="008D73C9">
        <w:rPr>
          <w:rFonts w:ascii="Century Gothic" w:hAnsi="Century Gothic" w:cs="ArialNarrow"/>
          <w:sz w:val="24"/>
          <w:szCs w:val="24"/>
        </w:rPr>
        <w:t xml:space="preserve">Dezembro </w:t>
      </w:r>
      <w:r w:rsidRPr="006F51AC">
        <w:rPr>
          <w:rFonts w:ascii="Century Gothic" w:hAnsi="Century Gothic" w:cs="ArialNarrow"/>
          <w:sz w:val="24"/>
          <w:szCs w:val="24"/>
        </w:rPr>
        <w:t xml:space="preserve">de 2014, às </w:t>
      </w:r>
      <w:r w:rsidRPr="008D73C9">
        <w:rPr>
          <w:rFonts w:ascii="Century Gothic" w:hAnsi="Century Gothic" w:cs="ArialNarrow"/>
          <w:sz w:val="24"/>
          <w:szCs w:val="24"/>
        </w:rPr>
        <w:t>2</w:t>
      </w:r>
      <w:r w:rsidR="00F320D0" w:rsidRPr="008D73C9">
        <w:rPr>
          <w:rFonts w:ascii="Century Gothic" w:hAnsi="Century Gothic" w:cs="ArialNarrow"/>
          <w:sz w:val="24"/>
          <w:szCs w:val="24"/>
        </w:rPr>
        <w:t>3</w:t>
      </w:r>
      <w:r w:rsidRPr="008D73C9">
        <w:rPr>
          <w:rFonts w:ascii="Century Gothic" w:hAnsi="Century Gothic" w:cs="ArialNarrow"/>
          <w:sz w:val="24"/>
          <w:szCs w:val="24"/>
        </w:rPr>
        <w:t>:30</w:t>
      </w:r>
      <w:r w:rsidRPr="006F51AC">
        <w:rPr>
          <w:rFonts w:ascii="Century Gothic" w:hAnsi="Century Gothic" w:cs="ArialNarrow"/>
          <w:sz w:val="24"/>
          <w:szCs w:val="24"/>
        </w:rPr>
        <w:t xml:space="preserve"> horas, na </w:t>
      </w:r>
      <w:r w:rsidRPr="006F51AC">
        <w:rPr>
          <w:rFonts w:ascii="Century Gothic" w:hAnsi="Century Gothic"/>
          <w:sz w:val="24"/>
          <w:szCs w:val="24"/>
        </w:rPr>
        <w:t>Praça Jose Maria de Souza, nº 01</w:t>
      </w:r>
      <w:r w:rsidRPr="006F51AC">
        <w:rPr>
          <w:rFonts w:ascii="Century Gothic" w:hAnsi="Century Gothic" w:cs="ArialNarrow"/>
          <w:sz w:val="24"/>
          <w:szCs w:val="24"/>
        </w:rPr>
        <w:t xml:space="preserve"> (MG), em </w:t>
      </w:r>
      <w:r w:rsidRPr="006F51AC">
        <w:rPr>
          <w:rFonts w:ascii="Century Gothic" w:hAnsi="Century Gothic"/>
          <w:sz w:val="26"/>
        </w:rPr>
        <w:t xml:space="preserve">Comemoração </w:t>
      </w:r>
      <w:r w:rsidR="008D73C9" w:rsidRPr="006F51AC">
        <w:rPr>
          <w:rFonts w:ascii="Century Gothic" w:hAnsi="Century Gothic"/>
          <w:sz w:val="26"/>
        </w:rPr>
        <w:t>a</w:t>
      </w:r>
      <w:r w:rsidR="008D73C9">
        <w:rPr>
          <w:rFonts w:ascii="Century Gothic" w:hAnsi="Century Gothic"/>
          <w:sz w:val="26"/>
        </w:rPr>
        <w:t xml:space="preserve">o reveillon </w:t>
      </w:r>
      <w:r w:rsidR="008D73C9" w:rsidRPr="006F51AC">
        <w:rPr>
          <w:rFonts w:ascii="Century Gothic" w:hAnsi="Century Gothic"/>
          <w:sz w:val="26"/>
        </w:rPr>
        <w:t xml:space="preserve"> </w:t>
      </w:r>
      <w:r w:rsidR="008D73C9">
        <w:rPr>
          <w:rFonts w:ascii="Century Gothic" w:hAnsi="Century Gothic"/>
          <w:sz w:val="26"/>
        </w:rPr>
        <w:t>2014/2015</w:t>
      </w:r>
      <w:r w:rsidR="008D73C9" w:rsidRPr="006F51AC">
        <w:rPr>
          <w:rFonts w:ascii="Century Gothic" w:hAnsi="Century Gothic"/>
          <w:sz w:val="26"/>
        </w:rPr>
        <w:t xml:space="preserve">, </w:t>
      </w:r>
      <w:r w:rsidRPr="006F51AC">
        <w:rPr>
          <w:rFonts w:ascii="Century Gothic" w:hAnsi="Century Gothic"/>
          <w:sz w:val="26"/>
        </w:rPr>
        <w:t xml:space="preserve">no Município de Conceição dos Ouros (MG). </w:t>
      </w:r>
      <w:r w:rsidRPr="006F51AC">
        <w:rPr>
          <w:rFonts w:ascii="Century Gothic" w:hAnsi="Century Gothic" w:cs="ArialNarrow"/>
          <w:sz w:val="24"/>
          <w:szCs w:val="24"/>
        </w:rPr>
        <w:t xml:space="preserve"> </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Bold"/>
          <w:b/>
          <w:bCs/>
          <w:sz w:val="24"/>
          <w:szCs w:val="24"/>
        </w:rPr>
        <w:t>CLÁUSULA SEGUNDA - DO PREÇO</w:t>
      </w:r>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
          <w:sz w:val="24"/>
          <w:szCs w:val="24"/>
        </w:rPr>
        <w:t xml:space="preserve">2.1 </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t xml:space="preserve">O valor que o </w:t>
      </w:r>
      <w:r w:rsidRPr="006F51AC">
        <w:rPr>
          <w:rFonts w:ascii="Century Gothic" w:hAnsi="Century Gothic" w:cs="ArialNarrow,Bold"/>
          <w:b/>
          <w:bCs/>
          <w:sz w:val="24"/>
          <w:szCs w:val="24"/>
        </w:rPr>
        <w:t xml:space="preserve">CONTRATANTE </w:t>
      </w:r>
      <w:r w:rsidRPr="006F51AC">
        <w:rPr>
          <w:rFonts w:ascii="Century Gothic" w:hAnsi="Century Gothic" w:cs="ArialNarrow"/>
          <w:sz w:val="24"/>
          <w:szCs w:val="24"/>
        </w:rPr>
        <w:t xml:space="preserve">pagará pela apresentação será </w:t>
      </w:r>
      <w:r w:rsidRPr="006F51AC">
        <w:rPr>
          <w:rFonts w:ascii="Century Gothic" w:hAnsi="Century Gothic" w:cs="ArialNarrow,Bold"/>
          <w:b/>
          <w:bCs/>
          <w:sz w:val="24"/>
          <w:szCs w:val="24"/>
        </w:rPr>
        <w:t xml:space="preserve">R$ </w:t>
      </w:r>
      <w:r w:rsidR="008D73C9">
        <w:rPr>
          <w:rFonts w:ascii="Century Gothic" w:hAnsi="Century Gothic" w:cs="ArialNarrow,Bold"/>
          <w:b/>
          <w:bCs/>
          <w:sz w:val="24"/>
          <w:szCs w:val="24"/>
        </w:rPr>
        <w:t>9.300</w:t>
      </w:r>
      <w:r w:rsidRPr="006F51AC">
        <w:rPr>
          <w:rFonts w:ascii="Century Gothic" w:hAnsi="Century Gothic" w:cs="ArialNarrow,Bold"/>
          <w:b/>
          <w:bCs/>
          <w:sz w:val="24"/>
          <w:szCs w:val="24"/>
        </w:rPr>
        <w:t>,00 (</w:t>
      </w:r>
      <w:r w:rsidR="008D73C9">
        <w:rPr>
          <w:rFonts w:ascii="Century Gothic" w:hAnsi="Century Gothic" w:cs="ArialNarrow,Bold"/>
          <w:b/>
          <w:bCs/>
          <w:sz w:val="24"/>
          <w:szCs w:val="24"/>
        </w:rPr>
        <w:t>Nove</w:t>
      </w:r>
      <w:r w:rsidRPr="006F51AC">
        <w:rPr>
          <w:rFonts w:ascii="Century Gothic" w:hAnsi="Century Gothic" w:cs="ArialNarrow,Bold"/>
          <w:b/>
          <w:bCs/>
          <w:sz w:val="24"/>
          <w:szCs w:val="24"/>
        </w:rPr>
        <w:t xml:space="preserve"> mil </w:t>
      </w:r>
      <w:r w:rsidR="008D73C9">
        <w:rPr>
          <w:rFonts w:ascii="Century Gothic" w:hAnsi="Century Gothic" w:cs="ArialNarrow,Bold"/>
          <w:b/>
          <w:bCs/>
          <w:sz w:val="24"/>
          <w:szCs w:val="24"/>
        </w:rPr>
        <w:t xml:space="preserve">e trezentos </w:t>
      </w:r>
      <w:r w:rsidRPr="006F51AC">
        <w:rPr>
          <w:rFonts w:ascii="Century Gothic" w:hAnsi="Century Gothic" w:cs="ArialNarrow,Bold"/>
          <w:b/>
          <w:bCs/>
          <w:sz w:val="24"/>
          <w:szCs w:val="24"/>
        </w:rPr>
        <w:t>reais).</w:t>
      </w:r>
    </w:p>
    <w:p w:rsidR="008D73C9" w:rsidRPr="006F51AC" w:rsidRDefault="008D73C9" w:rsidP="006D254E">
      <w:pPr>
        <w:autoSpaceDE w:val="0"/>
        <w:autoSpaceDN w:val="0"/>
        <w:adjustRightInd w:val="0"/>
        <w:jc w:val="both"/>
        <w:rPr>
          <w:rFonts w:ascii="Century Gothic" w:hAnsi="Century Gothic" w:cs="ArialNarrow,Bold"/>
          <w:b/>
          <w:bCs/>
          <w:sz w:val="24"/>
          <w:szCs w:val="24"/>
        </w:rPr>
      </w:pPr>
    </w:p>
    <w:p w:rsidR="006D254E"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
          <w:sz w:val="24"/>
          <w:szCs w:val="24"/>
        </w:rPr>
        <w:t xml:space="preserve">2.2 </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t>Nos preços estão incluídos todos os custos diretos e indiretos para a perfeita execução do contrato, tipo, despesa com seguros, encargos das legislações trabalhistas e previdenciárias, ou seja, todos os impostos, alimentação, produção e abastecimento de camarins, hospedagens, transporte dos artistas bem como dos equipamentos, traslado, profissionais necessários para a produção e realização do Show em geral, ou seja, o que for necessário ao cumprimento do contrato sem custo adicional.</w:t>
      </w:r>
    </w:p>
    <w:p w:rsidR="008D73C9" w:rsidRDefault="008D73C9" w:rsidP="006D254E">
      <w:pPr>
        <w:autoSpaceDE w:val="0"/>
        <w:autoSpaceDN w:val="0"/>
        <w:adjustRightInd w:val="0"/>
        <w:jc w:val="both"/>
        <w:rPr>
          <w:rFonts w:ascii="Century Gothic" w:hAnsi="Century Gothic" w:cs="ArialNarrow"/>
          <w:sz w:val="24"/>
          <w:szCs w:val="24"/>
        </w:rPr>
      </w:pPr>
    </w:p>
    <w:p w:rsidR="008D73C9" w:rsidRPr="006F51AC" w:rsidRDefault="008D73C9"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Bold"/>
          <w:b/>
          <w:bCs/>
          <w:sz w:val="24"/>
          <w:szCs w:val="24"/>
        </w:rPr>
        <w:lastRenderedPageBreak/>
        <w:t>CLÁUSULA TERCEIRA - DAS CONDIÇÕES DE PAGAMENTO</w:t>
      </w:r>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Pr="006F51AC" w:rsidRDefault="006D254E" w:rsidP="006D254E">
      <w:pPr>
        <w:autoSpaceDE w:val="0"/>
        <w:autoSpaceDN w:val="0"/>
        <w:adjustRightInd w:val="0"/>
        <w:jc w:val="both"/>
        <w:rPr>
          <w:rFonts w:ascii="Century Gothic" w:hAnsi="Century Gothic"/>
          <w:b/>
          <w:sz w:val="24"/>
          <w:szCs w:val="24"/>
        </w:rPr>
      </w:pPr>
      <w:r w:rsidRPr="006F51AC">
        <w:rPr>
          <w:rFonts w:ascii="Century Gothic" w:hAnsi="Century Gothic" w:cs="ArialNarrow"/>
          <w:sz w:val="24"/>
          <w:szCs w:val="24"/>
        </w:rPr>
        <w:t>3.1</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r>
      <w:r w:rsidR="00FF770A" w:rsidRPr="00BA15CF">
        <w:rPr>
          <w:rFonts w:ascii="Century Gothic" w:hAnsi="Century Gothic" w:cs="ArialNarrow"/>
          <w:sz w:val="24"/>
          <w:szCs w:val="24"/>
        </w:rPr>
        <w:t xml:space="preserve">O pagamento se fará em </w:t>
      </w:r>
      <w:r w:rsidR="00BA15CF">
        <w:rPr>
          <w:rFonts w:ascii="Century Gothic" w:hAnsi="Century Gothic" w:cs="ArialNarrow"/>
          <w:sz w:val="24"/>
          <w:szCs w:val="24"/>
        </w:rPr>
        <w:t>até 15 dias após a apresentação do show, que se realizará no dia 31/12</w:t>
      </w:r>
      <w:r w:rsidR="00FF770A" w:rsidRPr="00BA15CF">
        <w:rPr>
          <w:rFonts w:ascii="Century Gothic" w:hAnsi="Century Gothic" w:cs="ArialNarrow"/>
          <w:sz w:val="24"/>
          <w:szCs w:val="24"/>
        </w:rPr>
        <w:t>/2014</w:t>
      </w:r>
      <w:r w:rsidR="00BA15CF">
        <w:rPr>
          <w:rFonts w:ascii="Century Gothic" w:hAnsi="Century Gothic" w:cs="ArialNarrow"/>
          <w:sz w:val="24"/>
          <w:szCs w:val="24"/>
        </w:rPr>
        <w:t>,</w:t>
      </w:r>
      <w:r w:rsidR="00FF770A" w:rsidRPr="00BA15CF">
        <w:rPr>
          <w:rFonts w:ascii="Century Gothic" w:hAnsi="Century Gothic" w:cs="ArialNarrow"/>
          <w:sz w:val="24"/>
          <w:szCs w:val="24"/>
        </w:rPr>
        <w:t xml:space="preserve"> na forma de cheque,</w:t>
      </w:r>
      <w:r w:rsidR="00BA15CF">
        <w:rPr>
          <w:rFonts w:ascii="Century Gothic" w:hAnsi="Century Gothic" w:cs="ArialNarrow"/>
          <w:sz w:val="24"/>
          <w:szCs w:val="24"/>
        </w:rPr>
        <w:t xml:space="preserve"> ou depósito bancário</w:t>
      </w:r>
      <w:r w:rsidR="00FF770A" w:rsidRPr="00BA15CF">
        <w:rPr>
          <w:rFonts w:ascii="Century Gothic" w:hAnsi="Century Gothic" w:cs="ArialNarrow"/>
          <w:sz w:val="24"/>
          <w:szCs w:val="24"/>
        </w:rPr>
        <w:t xml:space="preserve"> em nome da empresa </w:t>
      </w:r>
      <w:r w:rsidR="00FF770A" w:rsidRPr="00BA15CF">
        <w:rPr>
          <w:rFonts w:ascii="Century Gothic" w:hAnsi="Century Gothic"/>
          <w:b/>
          <w:sz w:val="24"/>
          <w:szCs w:val="24"/>
        </w:rPr>
        <w:t>JULIANA DE CASSIA SILVA 31955564809.</w:t>
      </w:r>
    </w:p>
    <w:p w:rsidR="00FF770A" w:rsidRPr="006F51AC" w:rsidRDefault="00FF770A"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Bold"/>
          <w:b/>
          <w:bCs/>
          <w:sz w:val="24"/>
          <w:szCs w:val="24"/>
        </w:rPr>
        <w:t>CLÁUSULA QUARTA - DA DOTAÇÃO ORÇAMENTÁRIA</w:t>
      </w:r>
      <w:bookmarkStart w:id="0" w:name="_GoBack"/>
      <w:bookmarkEnd w:id="0"/>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
          <w:sz w:val="24"/>
          <w:szCs w:val="24"/>
        </w:rPr>
        <w:t>4.1</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t>As despesas decorrentes desta contratação correrão por conta das seguintes dotações orçamentárias:</w:t>
      </w:r>
    </w:p>
    <w:p w:rsidR="005A51E8" w:rsidRPr="006F51AC" w:rsidRDefault="005A51E8" w:rsidP="005A51E8">
      <w:pPr>
        <w:autoSpaceDE w:val="0"/>
        <w:autoSpaceDN w:val="0"/>
        <w:adjustRightInd w:val="0"/>
        <w:jc w:val="both"/>
        <w:rPr>
          <w:rFonts w:ascii="Century Gothic" w:hAnsi="Century Gothic" w:cs="ArialNarrow"/>
          <w:sz w:val="24"/>
          <w:szCs w:val="24"/>
        </w:rPr>
      </w:pPr>
    </w:p>
    <w:p w:rsidR="006D254E" w:rsidRPr="006F51AC" w:rsidRDefault="005A51E8" w:rsidP="005A51E8">
      <w:pPr>
        <w:widowControl w:val="0"/>
        <w:autoSpaceDE w:val="0"/>
        <w:autoSpaceDN w:val="0"/>
        <w:adjustRightInd w:val="0"/>
        <w:rPr>
          <w:rFonts w:ascii="Century Gothic" w:hAnsi="Century Gothic"/>
          <w:sz w:val="24"/>
        </w:rPr>
      </w:pPr>
      <w:r>
        <w:rPr>
          <w:rFonts w:ascii="Century Gothic" w:hAnsi="Century Gothic"/>
          <w:sz w:val="24"/>
          <w:szCs w:val="24"/>
        </w:rPr>
        <w:t xml:space="preserve">                                </w:t>
      </w:r>
      <w:r w:rsidRPr="006F51AC">
        <w:rPr>
          <w:rFonts w:ascii="Century Gothic" w:hAnsi="Century Gothic"/>
          <w:sz w:val="24"/>
          <w:szCs w:val="24"/>
        </w:rPr>
        <w:t>- 02.00</w:t>
      </w:r>
      <w:r>
        <w:rPr>
          <w:rFonts w:ascii="Century Gothic" w:hAnsi="Century Gothic"/>
          <w:sz w:val="24"/>
          <w:szCs w:val="24"/>
        </w:rPr>
        <w:t>2</w:t>
      </w:r>
      <w:r w:rsidRPr="006F51AC">
        <w:rPr>
          <w:rFonts w:ascii="Century Gothic" w:hAnsi="Century Gothic"/>
          <w:sz w:val="24"/>
          <w:szCs w:val="24"/>
        </w:rPr>
        <w:t>.00</w:t>
      </w:r>
      <w:r>
        <w:rPr>
          <w:rFonts w:ascii="Century Gothic" w:hAnsi="Century Gothic"/>
          <w:sz w:val="24"/>
          <w:szCs w:val="24"/>
        </w:rPr>
        <w:t>1</w:t>
      </w:r>
      <w:r w:rsidRPr="006F51AC">
        <w:rPr>
          <w:rFonts w:ascii="Century Gothic" w:hAnsi="Century Gothic"/>
          <w:sz w:val="24"/>
          <w:szCs w:val="24"/>
        </w:rPr>
        <w:t>.000</w:t>
      </w:r>
      <w:r>
        <w:rPr>
          <w:rFonts w:ascii="Century Gothic" w:hAnsi="Century Gothic"/>
          <w:sz w:val="24"/>
          <w:szCs w:val="24"/>
        </w:rPr>
        <w:t>04</w:t>
      </w:r>
      <w:r w:rsidRPr="006F51AC">
        <w:rPr>
          <w:rFonts w:ascii="Century Gothic" w:hAnsi="Century Gothic"/>
          <w:sz w:val="24"/>
          <w:szCs w:val="24"/>
        </w:rPr>
        <w:t>.00</w:t>
      </w:r>
      <w:r>
        <w:rPr>
          <w:rFonts w:ascii="Century Gothic" w:hAnsi="Century Gothic"/>
          <w:sz w:val="24"/>
          <w:szCs w:val="24"/>
        </w:rPr>
        <w:t>12</w:t>
      </w:r>
      <w:r w:rsidRPr="006F51AC">
        <w:rPr>
          <w:rFonts w:ascii="Century Gothic" w:hAnsi="Century Gothic"/>
          <w:sz w:val="24"/>
          <w:szCs w:val="24"/>
        </w:rPr>
        <w:t>2.0000</w:t>
      </w:r>
      <w:r>
        <w:rPr>
          <w:rFonts w:ascii="Century Gothic" w:hAnsi="Century Gothic"/>
          <w:sz w:val="24"/>
          <w:szCs w:val="24"/>
        </w:rPr>
        <w:t>2</w:t>
      </w:r>
      <w:r w:rsidRPr="006F51AC">
        <w:rPr>
          <w:rFonts w:ascii="Century Gothic" w:hAnsi="Century Gothic"/>
          <w:sz w:val="24"/>
          <w:szCs w:val="24"/>
        </w:rPr>
        <w:t>.</w:t>
      </w:r>
      <w:r>
        <w:rPr>
          <w:rFonts w:ascii="Century Gothic" w:hAnsi="Century Gothic"/>
          <w:sz w:val="24"/>
          <w:szCs w:val="24"/>
        </w:rPr>
        <w:t>2010</w:t>
      </w:r>
      <w:r w:rsidRPr="006F51AC">
        <w:rPr>
          <w:rFonts w:ascii="Century Gothic" w:hAnsi="Century Gothic"/>
          <w:sz w:val="24"/>
          <w:szCs w:val="24"/>
        </w:rPr>
        <w:t xml:space="preserve">.33903900 </w:t>
      </w:r>
      <w:r w:rsidRPr="006F51AC">
        <w:rPr>
          <w:rFonts w:ascii="Century Gothic" w:hAnsi="Century Gothic" w:cs="Century Gothic"/>
          <w:b/>
          <w:bCs/>
          <w:i/>
          <w:iCs/>
          <w:sz w:val="24"/>
          <w:szCs w:val="24"/>
        </w:rPr>
        <w:t>–</w:t>
      </w:r>
      <w:r w:rsidRPr="006F51AC">
        <w:rPr>
          <w:rFonts w:ascii="Century Gothic" w:hAnsi="Century Gothic"/>
          <w:sz w:val="24"/>
          <w:szCs w:val="24"/>
        </w:rPr>
        <w:t xml:space="preserve"> </w:t>
      </w:r>
      <w:r>
        <w:rPr>
          <w:rFonts w:ascii="Century Gothic" w:hAnsi="Century Gothic"/>
          <w:sz w:val="24"/>
          <w:szCs w:val="24"/>
        </w:rPr>
        <w:t xml:space="preserve"> 25</w:t>
      </w:r>
    </w:p>
    <w:p w:rsidR="006D254E" w:rsidRPr="006F51AC" w:rsidRDefault="006D254E" w:rsidP="005A51E8">
      <w:pPr>
        <w:widowControl w:val="0"/>
        <w:autoSpaceDE w:val="0"/>
        <w:autoSpaceDN w:val="0"/>
        <w:adjustRightInd w:val="0"/>
        <w:jc w:val="center"/>
        <w:rPr>
          <w:rFonts w:ascii="Century Gothic" w:hAnsi="Century Gothic" w:cs="ArialNarrow,Bold"/>
          <w:b/>
          <w:bCs/>
          <w:sz w:val="24"/>
          <w:szCs w:val="24"/>
        </w:rPr>
      </w:pPr>
      <w:r w:rsidRPr="006F51AC">
        <w:rPr>
          <w:rFonts w:ascii="Century Gothic" w:hAnsi="Century Gothic"/>
          <w:sz w:val="24"/>
          <w:szCs w:val="24"/>
        </w:rPr>
        <w:t xml:space="preserve">- 02.004.002.00013.00392.00009.2053.33903900 </w:t>
      </w:r>
      <w:r w:rsidRPr="006F51AC">
        <w:rPr>
          <w:rFonts w:ascii="Century Gothic" w:hAnsi="Century Gothic" w:cs="Century Gothic"/>
          <w:b/>
          <w:bCs/>
          <w:i/>
          <w:iCs/>
          <w:sz w:val="24"/>
          <w:szCs w:val="24"/>
        </w:rPr>
        <w:t>–</w:t>
      </w:r>
      <w:r w:rsidRPr="006F51AC">
        <w:rPr>
          <w:rFonts w:ascii="Century Gothic" w:hAnsi="Century Gothic"/>
          <w:sz w:val="24"/>
          <w:szCs w:val="24"/>
        </w:rPr>
        <w:t xml:space="preserve"> 182</w:t>
      </w:r>
    </w:p>
    <w:p w:rsidR="006D254E" w:rsidRPr="006F51AC" w:rsidRDefault="006D254E" w:rsidP="006D254E">
      <w:pPr>
        <w:autoSpaceDE w:val="0"/>
        <w:autoSpaceDN w:val="0"/>
        <w:adjustRightInd w:val="0"/>
        <w:jc w:val="center"/>
        <w:rPr>
          <w:rFonts w:ascii="Century Gothic" w:hAnsi="Century Gothic" w:cs="ArialNarrow,Bold"/>
          <w:b/>
          <w:bCs/>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Bold"/>
          <w:b/>
          <w:bCs/>
          <w:sz w:val="24"/>
          <w:szCs w:val="24"/>
        </w:rPr>
        <w:t>CLÁUSULA QUINTA - DA RESPONSABILIDADE DA CONTRATADA E EXECUÇÃO CONTRATUAL</w:t>
      </w:r>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
          <w:sz w:val="24"/>
          <w:szCs w:val="24"/>
        </w:rPr>
        <w:t>5.1</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t xml:space="preserve">Fica a </w:t>
      </w:r>
      <w:r w:rsidRPr="006F51AC">
        <w:rPr>
          <w:rFonts w:ascii="Century Gothic" w:hAnsi="Century Gothic" w:cs="ArialNarrow,Bold"/>
          <w:b/>
          <w:bCs/>
          <w:sz w:val="24"/>
          <w:szCs w:val="24"/>
        </w:rPr>
        <w:t xml:space="preserve">CONTRATADA </w:t>
      </w:r>
      <w:r w:rsidRPr="006F51AC">
        <w:rPr>
          <w:rFonts w:ascii="Century Gothic" w:hAnsi="Century Gothic" w:cs="ArialNarrow"/>
          <w:sz w:val="24"/>
          <w:szCs w:val="24"/>
        </w:rPr>
        <w:t>obrigada a atender, integralmente, todas as exigências estabelecidas neste contrato, bem como a execução do mesmo de acordo com o estipulado em sua Cláusula Primeira.</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Bold"/>
          <w:b/>
          <w:bCs/>
          <w:sz w:val="24"/>
          <w:szCs w:val="24"/>
        </w:rPr>
        <w:t>CLÁUSULA SEXTA - DA RESPONSABILIDADE DA CONTRATANTE</w:t>
      </w:r>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
          <w:sz w:val="24"/>
          <w:szCs w:val="24"/>
        </w:rPr>
        <w:t>6.1</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t xml:space="preserve">São de inteira responsabilidade do </w:t>
      </w:r>
      <w:r w:rsidRPr="006F51AC">
        <w:rPr>
          <w:rFonts w:ascii="Century Gothic" w:hAnsi="Century Gothic" w:cs="ArialNarrow,Bold"/>
          <w:b/>
          <w:bCs/>
          <w:sz w:val="24"/>
          <w:szCs w:val="24"/>
        </w:rPr>
        <w:t xml:space="preserve">CONTRATANTE </w:t>
      </w:r>
      <w:r w:rsidRPr="006F51AC">
        <w:rPr>
          <w:rFonts w:ascii="Century Gothic" w:hAnsi="Century Gothic" w:cs="ArialNarrow"/>
          <w:sz w:val="24"/>
          <w:szCs w:val="24"/>
        </w:rPr>
        <w:t xml:space="preserve">efetuar à </w:t>
      </w:r>
      <w:r w:rsidRPr="006F51AC">
        <w:rPr>
          <w:rFonts w:ascii="Century Gothic" w:hAnsi="Century Gothic" w:cs="ArialNarrow,Bold"/>
          <w:b/>
          <w:bCs/>
          <w:sz w:val="24"/>
          <w:szCs w:val="24"/>
        </w:rPr>
        <w:t xml:space="preserve">CONTRATADA </w:t>
      </w:r>
      <w:r w:rsidRPr="006F51AC">
        <w:rPr>
          <w:rFonts w:ascii="Century Gothic" w:hAnsi="Century Gothic" w:cs="ArialNarrow"/>
          <w:sz w:val="24"/>
          <w:szCs w:val="24"/>
        </w:rPr>
        <w:t>o pagamento da apresentação especificada na Cláusula Primeira do presente instrumento na forma e ordenamento estipulado na Cláusula Terceira deste contrato.</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Bold"/>
          <w:b/>
          <w:bCs/>
          <w:sz w:val="24"/>
          <w:szCs w:val="24"/>
        </w:rPr>
        <w:t>CLÁUSULA SÉTIMA - DA VINCULAÇÃO E VIGÊNCIA CONTRATUAL</w:t>
      </w:r>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
          <w:sz w:val="24"/>
          <w:szCs w:val="24"/>
        </w:rPr>
        <w:t>7.1</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t xml:space="preserve">O presente contrato está vinculado à proposta da </w:t>
      </w:r>
      <w:r w:rsidRPr="006F51AC">
        <w:rPr>
          <w:rFonts w:ascii="Century Gothic" w:hAnsi="Century Gothic" w:cs="ArialNarrow,Bold"/>
          <w:b/>
          <w:bCs/>
          <w:sz w:val="24"/>
          <w:szCs w:val="24"/>
        </w:rPr>
        <w:t>CONTRATADA</w:t>
      </w:r>
      <w:r w:rsidRPr="006F51AC">
        <w:rPr>
          <w:rFonts w:ascii="Century Gothic" w:hAnsi="Century Gothic" w:cs="ArialNarrow"/>
          <w:sz w:val="24"/>
          <w:szCs w:val="24"/>
        </w:rPr>
        <w:t>, ao Processo Administrativo nº 0</w:t>
      </w:r>
      <w:r w:rsidR="005A51E8">
        <w:rPr>
          <w:rFonts w:ascii="Century Gothic" w:hAnsi="Century Gothic" w:cs="ArialNarrow"/>
          <w:sz w:val="24"/>
          <w:szCs w:val="24"/>
        </w:rPr>
        <w:t>79</w:t>
      </w:r>
      <w:r w:rsidRPr="006F51AC">
        <w:rPr>
          <w:rFonts w:ascii="Century Gothic" w:hAnsi="Century Gothic" w:cs="ArialNarrow"/>
          <w:sz w:val="24"/>
          <w:szCs w:val="24"/>
        </w:rPr>
        <w:t>/2014, Inexigibilidade de Licitação nº 00</w:t>
      </w:r>
      <w:r w:rsidR="005A51E8">
        <w:rPr>
          <w:rFonts w:ascii="Century Gothic" w:hAnsi="Century Gothic" w:cs="ArialNarrow"/>
          <w:sz w:val="24"/>
          <w:szCs w:val="24"/>
        </w:rPr>
        <w:t>9</w:t>
      </w:r>
      <w:r w:rsidRPr="006F51AC">
        <w:rPr>
          <w:rFonts w:ascii="Century Gothic" w:hAnsi="Century Gothic" w:cs="ArialNarrow"/>
          <w:sz w:val="24"/>
          <w:szCs w:val="24"/>
        </w:rPr>
        <w:t>/2014 e entrará em vigor a partir da sua assinatura, vigendo pelo prazo de 0</w:t>
      </w:r>
      <w:r w:rsidR="005A51E8">
        <w:rPr>
          <w:rFonts w:ascii="Century Gothic" w:hAnsi="Century Gothic" w:cs="ArialNarrow"/>
          <w:sz w:val="24"/>
          <w:szCs w:val="24"/>
        </w:rPr>
        <w:t>1</w:t>
      </w:r>
      <w:r w:rsidRPr="006F51AC">
        <w:rPr>
          <w:rFonts w:ascii="Century Gothic" w:hAnsi="Century Gothic" w:cs="ArialNarrow"/>
          <w:sz w:val="24"/>
          <w:szCs w:val="24"/>
        </w:rPr>
        <w:t xml:space="preserve"> (</w:t>
      </w:r>
      <w:r w:rsidR="005A51E8">
        <w:rPr>
          <w:rFonts w:ascii="Century Gothic" w:hAnsi="Century Gothic" w:cs="ArialNarrow"/>
          <w:sz w:val="24"/>
          <w:szCs w:val="24"/>
        </w:rPr>
        <w:t>um) mê</w:t>
      </w:r>
      <w:r w:rsidRPr="006F51AC">
        <w:rPr>
          <w:rFonts w:ascii="Century Gothic" w:hAnsi="Century Gothic" w:cs="ArialNarrow"/>
          <w:sz w:val="24"/>
          <w:szCs w:val="24"/>
        </w:rPr>
        <w:t>s.</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Bold"/>
          <w:b/>
          <w:bCs/>
          <w:sz w:val="24"/>
          <w:szCs w:val="24"/>
        </w:rPr>
        <w:tab/>
      </w:r>
      <w:r w:rsidRPr="006F51AC">
        <w:rPr>
          <w:rFonts w:ascii="Century Gothic" w:hAnsi="Century Gothic" w:cs="ArialNarrow,Bold"/>
          <w:b/>
          <w:bCs/>
          <w:sz w:val="24"/>
          <w:szCs w:val="24"/>
        </w:rPr>
        <w:tab/>
      </w:r>
      <w:r w:rsidRPr="006F51AC">
        <w:rPr>
          <w:rFonts w:ascii="Century Gothic" w:hAnsi="Century Gothic" w:cs="ArialNarrow,Bold"/>
          <w:b/>
          <w:bCs/>
          <w:sz w:val="24"/>
          <w:szCs w:val="24"/>
        </w:rPr>
        <w:tab/>
        <w:t xml:space="preserve">PARÁGRAFO ÚNICO: </w:t>
      </w:r>
      <w:r w:rsidRPr="006F51AC">
        <w:rPr>
          <w:rFonts w:ascii="Century Gothic" w:hAnsi="Century Gothic" w:cs="ArialNarrow"/>
          <w:sz w:val="24"/>
          <w:szCs w:val="24"/>
        </w:rPr>
        <w:t>A contratação, objeto do presente instrumento, enquadra-se no artigo 25, inciso III da Lei Federal nº 8.666/93 e alterações.</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Bold"/>
          <w:b/>
          <w:bCs/>
          <w:sz w:val="24"/>
          <w:szCs w:val="24"/>
        </w:rPr>
        <w:t>CLÁUSULA OITAVA - DA RESCISÃO CONTRATUAL</w:t>
      </w:r>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
          <w:sz w:val="24"/>
          <w:szCs w:val="24"/>
        </w:rPr>
        <w:t>8.1</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t>Constituem motivos para a rescisão imediata do presente contrato, não cabendo nenhuma indenização, a inobservância a qualquer das normas estipuladas nos artigos 78 e 88 da Lei Federal n.º 8.666/93 e alterações que regem o presente instrumento e o disposto na cláusula quinta deste contrato.</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Bold"/>
          <w:b/>
          <w:bCs/>
          <w:sz w:val="24"/>
          <w:szCs w:val="24"/>
        </w:rPr>
        <w:tab/>
      </w:r>
      <w:r w:rsidRPr="006F51AC">
        <w:rPr>
          <w:rFonts w:ascii="Century Gothic" w:hAnsi="Century Gothic" w:cs="ArialNarrow,Bold"/>
          <w:b/>
          <w:bCs/>
          <w:sz w:val="24"/>
          <w:szCs w:val="24"/>
        </w:rPr>
        <w:tab/>
      </w:r>
      <w:r w:rsidRPr="006F51AC">
        <w:rPr>
          <w:rFonts w:ascii="Century Gothic" w:hAnsi="Century Gothic" w:cs="ArialNarrow,Bold"/>
          <w:b/>
          <w:bCs/>
          <w:sz w:val="24"/>
          <w:szCs w:val="24"/>
        </w:rPr>
        <w:tab/>
        <w:t xml:space="preserve">PARÁGRAFO ÚNICO: </w:t>
      </w:r>
      <w:r w:rsidRPr="006F51AC">
        <w:rPr>
          <w:rFonts w:ascii="Century Gothic" w:hAnsi="Century Gothic" w:cs="ArialNarrow"/>
          <w:sz w:val="24"/>
          <w:szCs w:val="24"/>
        </w:rPr>
        <w:t>Ficam reconhecidos os direitos da Administração, em caso da rescisão administrativa, prevista no artigo. 79 da Lei Federal nº 8.666/93 e alterações.</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pStyle w:val="Recuodecorpodetexto3"/>
        <w:ind w:hanging="283"/>
        <w:jc w:val="both"/>
        <w:rPr>
          <w:rFonts w:ascii="Century Gothic" w:hAnsi="Century Gothic" w:cs="ArialNarrow,Bold"/>
          <w:b/>
          <w:bCs/>
          <w:sz w:val="24"/>
          <w:szCs w:val="24"/>
        </w:rPr>
      </w:pPr>
      <w:r w:rsidRPr="006F51AC">
        <w:rPr>
          <w:rFonts w:ascii="Century Gothic" w:hAnsi="Century Gothic" w:cs="ArialNarrow,Bold"/>
          <w:b/>
          <w:bCs/>
          <w:sz w:val="24"/>
          <w:szCs w:val="24"/>
        </w:rPr>
        <w:t>CLÁUSULA NONA - DA GARANTIA DOS SERVIÇOS</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
          <w:sz w:val="24"/>
          <w:szCs w:val="24"/>
        </w:rPr>
        <w:t>9.1</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t xml:space="preserve">A </w:t>
      </w:r>
      <w:r w:rsidRPr="006F51AC">
        <w:rPr>
          <w:rFonts w:ascii="Century Gothic" w:hAnsi="Century Gothic" w:cs="ArialNarrow,Bold"/>
          <w:b/>
          <w:bCs/>
          <w:sz w:val="24"/>
          <w:szCs w:val="24"/>
        </w:rPr>
        <w:t xml:space="preserve">CONTRATADA </w:t>
      </w:r>
      <w:r w:rsidRPr="006F51AC">
        <w:rPr>
          <w:rFonts w:ascii="Century Gothic" w:hAnsi="Century Gothic" w:cs="ArialNarrow"/>
          <w:sz w:val="24"/>
          <w:szCs w:val="24"/>
        </w:rPr>
        <w:t>garantirá a pontualidade e a qualidade dos serviços ora contratados.</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Bold"/>
          <w:b/>
          <w:bCs/>
          <w:sz w:val="24"/>
          <w:szCs w:val="24"/>
        </w:rPr>
        <w:t>CLÁUSULA DÉCIMA - DAS PENALIDADES</w:t>
      </w:r>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
          <w:sz w:val="24"/>
          <w:szCs w:val="24"/>
        </w:rPr>
        <w:t>10.1</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t xml:space="preserve">O descumprimento, total ou parcial, das obrigações assumidas, inclusive no que diz respeito ao horário de início das apresentações, caracterizará inadimplência, sujeitando a </w:t>
      </w:r>
      <w:r w:rsidRPr="006F51AC">
        <w:rPr>
          <w:rFonts w:ascii="Century Gothic" w:hAnsi="Century Gothic" w:cs="ArialNarrow,Bold"/>
          <w:b/>
          <w:bCs/>
          <w:sz w:val="24"/>
          <w:szCs w:val="24"/>
        </w:rPr>
        <w:t xml:space="preserve">CONTRATADA </w:t>
      </w:r>
      <w:r w:rsidRPr="006F51AC">
        <w:rPr>
          <w:rFonts w:ascii="Century Gothic" w:hAnsi="Century Gothic" w:cs="ArialNarrow"/>
          <w:sz w:val="24"/>
          <w:szCs w:val="24"/>
        </w:rPr>
        <w:t>ao pagamento de multa correspondente a 5% (cinco por cento) do valor do contrato, sem prejuízo da aplicação das demais penalidades previstas na legislação pertinente à matéria, ou seja, a Lei Federal 8666/93 e alterações.</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Bold"/>
          <w:b/>
          <w:bCs/>
          <w:sz w:val="24"/>
          <w:szCs w:val="24"/>
        </w:rPr>
        <w:t>CLÁUSULA DÉCIMA PRIMEIRA - DA LEGISLAÇÃO APLICÁVEL</w:t>
      </w:r>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
          <w:sz w:val="24"/>
          <w:szCs w:val="24"/>
        </w:rPr>
        <w:t>11.1</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t>Aplica-se à execução deste Contrato e especialmente aos casos omissos, a Lei nº 8.666, de 21 de junho de 1993, atualizada pela Lei Federal n.º 8.883, de 08 de junho de 1994, alterada pela Lei Federal n.º 9.648, de 27 de maio de 1998, com alterações posteriores e demais normas regulamentares aplicáveis à espécie.</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Pr="006F51AC" w:rsidRDefault="006D254E" w:rsidP="006D254E">
      <w:pPr>
        <w:autoSpaceDE w:val="0"/>
        <w:autoSpaceDN w:val="0"/>
        <w:adjustRightInd w:val="0"/>
        <w:jc w:val="both"/>
        <w:rPr>
          <w:rFonts w:ascii="Century Gothic" w:hAnsi="Century Gothic" w:cs="ArialNarrow,Bold"/>
          <w:b/>
          <w:bCs/>
          <w:sz w:val="24"/>
          <w:szCs w:val="24"/>
        </w:rPr>
      </w:pPr>
      <w:r w:rsidRPr="006F51AC">
        <w:rPr>
          <w:rFonts w:ascii="Century Gothic" w:hAnsi="Century Gothic" w:cs="ArialNarrow,Bold"/>
          <w:b/>
          <w:bCs/>
          <w:sz w:val="24"/>
          <w:szCs w:val="24"/>
        </w:rPr>
        <w:t>CLÁUSULA DÉCIMA SEGUNDA - DO FORO</w:t>
      </w:r>
    </w:p>
    <w:p w:rsidR="006D254E" w:rsidRPr="006F51AC" w:rsidRDefault="006D254E" w:rsidP="006D254E">
      <w:pPr>
        <w:autoSpaceDE w:val="0"/>
        <w:autoSpaceDN w:val="0"/>
        <w:adjustRightInd w:val="0"/>
        <w:jc w:val="both"/>
        <w:rPr>
          <w:rFonts w:ascii="Century Gothic" w:hAnsi="Century Gothic" w:cs="ArialNarrow,Bold"/>
          <w:b/>
          <w:bCs/>
          <w:sz w:val="24"/>
          <w:szCs w:val="24"/>
        </w:rPr>
      </w:pPr>
    </w:p>
    <w:p w:rsidR="006D254E" w:rsidRPr="006F51AC"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
          <w:sz w:val="24"/>
          <w:szCs w:val="24"/>
        </w:rPr>
        <w:t>12.1</w:t>
      </w:r>
      <w:r w:rsidRPr="006F51AC">
        <w:rPr>
          <w:rFonts w:ascii="Century Gothic" w:hAnsi="Century Gothic" w:cs="ArialNarrow"/>
          <w:sz w:val="24"/>
          <w:szCs w:val="24"/>
        </w:rPr>
        <w:tab/>
      </w:r>
      <w:r w:rsidRPr="006F51AC">
        <w:rPr>
          <w:rFonts w:ascii="Century Gothic" w:hAnsi="Century Gothic" w:cs="ArialNarrow"/>
          <w:sz w:val="24"/>
          <w:szCs w:val="24"/>
        </w:rPr>
        <w:tab/>
      </w:r>
      <w:r w:rsidRPr="006F51AC">
        <w:rPr>
          <w:rFonts w:ascii="Century Gothic" w:hAnsi="Century Gothic" w:cs="ArialNarrow"/>
          <w:sz w:val="24"/>
          <w:szCs w:val="24"/>
        </w:rPr>
        <w:tab/>
        <w:t>Fica eleito o Foro da Comarca de Cachoeira de Minas (MG) como único competente para dirimir quaisquer dúvidas ou demandas provenientes do presente contrato com renúncia de qualquer outro, por mais privilegiado que seja.</w:t>
      </w:r>
    </w:p>
    <w:p w:rsidR="006D254E" w:rsidRPr="006F51AC" w:rsidRDefault="006D254E" w:rsidP="006D254E">
      <w:pPr>
        <w:autoSpaceDE w:val="0"/>
        <w:autoSpaceDN w:val="0"/>
        <w:adjustRightInd w:val="0"/>
        <w:jc w:val="both"/>
        <w:rPr>
          <w:rFonts w:ascii="Century Gothic" w:hAnsi="Century Gothic" w:cs="ArialNarrow"/>
          <w:sz w:val="24"/>
          <w:szCs w:val="24"/>
        </w:rPr>
      </w:pPr>
    </w:p>
    <w:p w:rsidR="006D254E" w:rsidRDefault="006D254E" w:rsidP="006D254E">
      <w:pPr>
        <w:autoSpaceDE w:val="0"/>
        <w:autoSpaceDN w:val="0"/>
        <w:adjustRightInd w:val="0"/>
        <w:jc w:val="both"/>
        <w:rPr>
          <w:rFonts w:ascii="Century Gothic" w:hAnsi="Century Gothic" w:cs="ArialNarrow"/>
          <w:sz w:val="24"/>
          <w:szCs w:val="24"/>
        </w:rPr>
      </w:pPr>
      <w:r w:rsidRPr="006F51AC">
        <w:rPr>
          <w:rFonts w:ascii="Century Gothic" w:hAnsi="Century Gothic" w:cs="ArialNarrow"/>
          <w:sz w:val="24"/>
          <w:szCs w:val="24"/>
        </w:rPr>
        <w:t>Estando assim, justas e contratadas, as partes assinam o presente instrumento em 03 (três) vias de igual teor e forma, para os mesmos fins, juntamente com as testemunhas abaixo assinadas, sendo todas as laudas rubricadas.</w:t>
      </w:r>
    </w:p>
    <w:p w:rsidR="00AA4CDA" w:rsidRPr="006F51AC" w:rsidRDefault="00AA4CDA" w:rsidP="006D254E">
      <w:pPr>
        <w:autoSpaceDE w:val="0"/>
        <w:autoSpaceDN w:val="0"/>
        <w:adjustRightInd w:val="0"/>
        <w:jc w:val="both"/>
        <w:rPr>
          <w:rFonts w:ascii="Century Gothic" w:hAnsi="Century Gothic"/>
          <w:sz w:val="24"/>
          <w:szCs w:val="24"/>
        </w:rPr>
      </w:pPr>
    </w:p>
    <w:p w:rsidR="006D254E" w:rsidRPr="006F51AC" w:rsidRDefault="006D254E" w:rsidP="006D254E">
      <w:pPr>
        <w:jc w:val="both"/>
        <w:rPr>
          <w:rFonts w:ascii="Century Gothic" w:hAnsi="Century Gothic"/>
          <w:sz w:val="24"/>
          <w:szCs w:val="24"/>
        </w:rPr>
      </w:pPr>
    </w:p>
    <w:p w:rsidR="006D254E" w:rsidRDefault="006D254E" w:rsidP="006D254E">
      <w:pPr>
        <w:jc w:val="both"/>
        <w:rPr>
          <w:rFonts w:ascii="Century Gothic" w:hAnsi="Century Gothic"/>
          <w:sz w:val="24"/>
          <w:szCs w:val="24"/>
        </w:rPr>
      </w:pPr>
      <w:r w:rsidRPr="006F51AC">
        <w:rPr>
          <w:rFonts w:ascii="Century Gothic" w:hAnsi="Century Gothic"/>
          <w:sz w:val="24"/>
          <w:szCs w:val="24"/>
        </w:rPr>
        <w:t xml:space="preserve">                           </w:t>
      </w:r>
      <w:r w:rsidR="005A51E8">
        <w:rPr>
          <w:rFonts w:ascii="Century Gothic" w:hAnsi="Century Gothic"/>
          <w:sz w:val="24"/>
          <w:szCs w:val="24"/>
        </w:rPr>
        <w:tab/>
        <w:t>Conceição dos Ouros (MG) 10</w:t>
      </w:r>
      <w:r w:rsidRPr="006F51AC">
        <w:rPr>
          <w:rFonts w:ascii="Century Gothic" w:hAnsi="Century Gothic"/>
          <w:sz w:val="24"/>
          <w:szCs w:val="24"/>
        </w:rPr>
        <w:t xml:space="preserve"> de </w:t>
      </w:r>
      <w:r w:rsidR="005A51E8">
        <w:rPr>
          <w:rFonts w:ascii="Century Gothic" w:hAnsi="Century Gothic"/>
          <w:sz w:val="24"/>
          <w:szCs w:val="24"/>
        </w:rPr>
        <w:t>Dezembro</w:t>
      </w:r>
      <w:r w:rsidRPr="006F51AC">
        <w:rPr>
          <w:rFonts w:ascii="Century Gothic" w:hAnsi="Century Gothic"/>
          <w:sz w:val="24"/>
          <w:szCs w:val="24"/>
        </w:rPr>
        <w:t xml:space="preserve"> de 2014.</w:t>
      </w:r>
    </w:p>
    <w:p w:rsidR="00AA4CDA" w:rsidRDefault="00AA4CDA" w:rsidP="006D254E">
      <w:pPr>
        <w:jc w:val="both"/>
        <w:rPr>
          <w:rFonts w:ascii="Century Gothic" w:hAnsi="Century Gothic"/>
          <w:sz w:val="24"/>
          <w:szCs w:val="24"/>
        </w:rPr>
      </w:pPr>
    </w:p>
    <w:p w:rsidR="00AA4CDA" w:rsidRDefault="00AA4CDA" w:rsidP="006D254E">
      <w:pPr>
        <w:jc w:val="both"/>
        <w:rPr>
          <w:rFonts w:ascii="Century Gothic" w:hAnsi="Century Gothic"/>
          <w:sz w:val="24"/>
          <w:szCs w:val="24"/>
        </w:rPr>
      </w:pPr>
    </w:p>
    <w:p w:rsidR="00AA4CDA" w:rsidRPr="006F51AC" w:rsidRDefault="00AA4CDA" w:rsidP="006D254E">
      <w:pPr>
        <w:jc w:val="both"/>
        <w:rPr>
          <w:rFonts w:ascii="Century Gothic" w:hAnsi="Century Gothic"/>
          <w:sz w:val="24"/>
          <w:szCs w:val="24"/>
        </w:rPr>
      </w:pPr>
    </w:p>
    <w:p w:rsidR="00AA4CDA" w:rsidRDefault="00AA4CDA" w:rsidP="00AA4CDA">
      <w:pPr>
        <w:jc w:val="both"/>
        <w:rPr>
          <w:rFonts w:ascii="Century Gothic" w:hAnsi="Century Gothic"/>
          <w:b/>
          <w:bCs/>
          <w:sz w:val="24"/>
          <w:szCs w:val="24"/>
        </w:rPr>
        <w:sectPr w:rsidR="00AA4CDA">
          <w:headerReference w:type="default" r:id="rId7"/>
          <w:pgSz w:w="11907" w:h="16840" w:code="9"/>
          <w:pgMar w:top="851" w:right="851" w:bottom="851" w:left="851" w:header="720" w:footer="720" w:gutter="0"/>
          <w:cols w:space="720"/>
        </w:sectPr>
      </w:pPr>
    </w:p>
    <w:p w:rsidR="00AA4CDA" w:rsidRPr="006F51AC" w:rsidRDefault="00AA4CDA" w:rsidP="00AA4CDA">
      <w:pPr>
        <w:jc w:val="both"/>
        <w:rPr>
          <w:rFonts w:ascii="Century Gothic" w:hAnsi="Century Gothic"/>
          <w:b/>
          <w:bCs/>
          <w:sz w:val="24"/>
          <w:szCs w:val="24"/>
        </w:rPr>
      </w:pPr>
      <w:r w:rsidRPr="006F51AC">
        <w:rPr>
          <w:rFonts w:ascii="Century Gothic" w:hAnsi="Century Gothic"/>
          <w:b/>
          <w:bCs/>
          <w:sz w:val="24"/>
          <w:szCs w:val="24"/>
        </w:rPr>
        <w:lastRenderedPageBreak/>
        <w:t>CONTRATADA</w:t>
      </w:r>
      <w:r>
        <w:rPr>
          <w:rFonts w:ascii="Century Gothic" w:hAnsi="Century Gothic"/>
          <w:b/>
          <w:bCs/>
          <w:sz w:val="24"/>
          <w:szCs w:val="24"/>
        </w:rPr>
        <w:t xml:space="preserve">                                                       </w:t>
      </w:r>
    </w:p>
    <w:p w:rsidR="00AA4CDA" w:rsidRPr="006F51AC" w:rsidRDefault="00AA4CDA" w:rsidP="00AA4CDA">
      <w:pPr>
        <w:rPr>
          <w:rFonts w:ascii="Century Gothic" w:hAnsi="Century Gothic"/>
          <w:b/>
          <w:sz w:val="24"/>
          <w:szCs w:val="24"/>
        </w:rPr>
      </w:pPr>
      <w:r w:rsidRPr="006F51AC">
        <w:rPr>
          <w:rFonts w:ascii="Century Gothic" w:hAnsi="Century Gothic"/>
          <w:b/>
          <w:sz w:val="24"/>
          <w:szCs w:val="24"/>
        </w:rPr>
        <w:t>JULIANA DE CASSIA SILVA 31955564809</w:t>
      </w:r>
      <w:r w:rsidRPr="006F51AC">
        <w:rPr>
          <w:rFonts w:ascii="Century Gothic" w:hAnsi="Century Gothic"/>
          <w:sz w:val="24"/>
          <w:szCs w:val="24"/>
        </w:rPr>
        <w:t xml:space="preserve"> </w:t>
      </w:r>
    </w:p>
    <w:p w:rsidR="00AA4CDA" w:rsidRPr="006F51AC" w:rsidRDefault="00AA4CDA" w:rsidP="00AA4CDA">
      <w:pPr>
        <w:rPr>
          <w:rFonts w:ascii="Century Gothic" w:hAnsi="Century Gothic"/>
          <w:b/>
          <w:sz w:val="24"/>
          <w:szCs w:val="24"/>
        </w:rPr>
      </w:pPr>
      <w:r w:rsidRPr="006F51AC">
        <w:rPr>
          <w:rFonts w:ascii="Century Gothic" w:hAnsi="Century Gothic"/>
          <w:b/>
          <w:sz w:val="24"/>
          <w:szCs w:val="24"/>
        </w:rPr>
        <w:t>CNPJ: 15.537.354/0001-47</w:t>
      </w:r>
    </w:p>
    <w:p w:rsidR="006D254E" w:rsidRPr="006F51AC" w:rsidRDefault="00AA4CDA" w:rsidP="00AA4CDA">
      <w:pPr>
        <w:jc w:val="both"/>
        <w:rPr>
          <w:rFonts w:ascii="Century Gothic" w:hAnsi="Century Gothic"/>
          <w:sz w:val="24"/>
          <w:szCs w:val="24"/>
        </w:rPr>
      </w:pPr>
      <w:r w:rsidRPr="006F51AC">
        <w:rPr>
          <w:rFonts w:ascii="Century Gothic" w:hAnsi="Century Gothic"/>
          <w:b/>
          <w:sz w:val="24"/>
          <w:szCs w:val="24"/>
        </w:rPr>
        <w:t>Juliana de Cássia Silva</w:t>
      </w:r>
    </w:p>
    <w:p w:rsidR="006D254E" w:rsidRDefault="006D254E" w:rsidP="006D254E">
      <w:pPr>
        <w:jc w:val="both"/>
        <w:rPr>
          <w:rFonts w:ascii="Century Gothic" w:hAnsi="Century Gothic"/>
          <w:sz w:val="24"/>
          <w:szCs w:val="24"/>
        </w:rPr>
      </w:pPr>
    </w:p>
    <w:p w:rsidR="00AA4CDA" w:rsidRPr="006F51AC" w:rsidRDefault="00AA4CDA" w:rsidP="00AA4CDA">
      <w:pPr>
        <w:jc w:val="both"/>
        <w:rPr>
          <w:rFonts w:ascii="Century Gothic" w:hAnsi="Century Gothic"/>
          <w:b/>
          <w:sz w:val="24"/>
          <w:szCs w:val="24"/>
        </w:rPr>
      </w:pPr>
      <w:r w:rsidRPr="006F51AC">
        <w:rPr>
          <w:rFonts w:ascii="Century Gothic" w:hAnsi="Century Gothic"/>
          <w:b/>
          <w:sz w:val="24"/>
          <w:szCs w:val="24"/>
        </w:rPr>
        <w:lastRenderedPageBreak/>
        <w:t>CONTRATANTE</w:t>
      </w:r>
    </w:p>
    <w:p w:rsidR="00AA4CDA" w:rsidRPr="006F51AC" w:rsidRDefault="00AA4CDA" w:rsidP="00AA4CDA">
      <w:pPr>
        <w:jc w:val="both"/>
        <w:rPr>
          <w:rFonts w:ascii="Century Gothic" w:hAnsi="Century Gothic"/>
          <w:b/>
          <w:sz w:val="24"/>
          <w:szCs w:val="24"/>
        </w:rPr>
      </w:pPr>
      <w:r w:rsidRPr="006F51AC">
        <w:rPr>
          <w:rFonts w:ascii="Century Gothic" w:hAnsi="Century Gothic"/>
          <w:b/>
          <w:sz w:val="24"/>
          <w:szCs w:val="24"/>
        </w:rPr>
        <w:t>Prefeitura Municipal de Conceição dos Ouros (MG)</w:t>
      </w:r>
    </w:p>
    <w:p w:rsidR="00AA4CDA" w:rsidRPr="006F51AC" w:rsidRDefault="00AA4CDA" w:rsidP="00AA4CDA">
      <w:pPr>
        <w:jc w:val="both"/>
        <w:rPr>
          <w:rFonts w:ascii="Century Gothic" w:hAnsi="Century Gothic"/>
          <w:b/>
          <w:sz w:val="24"/>
          <w:szCs w:val="24"/>
        </w:rPr>
      </w:pPr>
      <w:r w:rsidRPr="006F51AC">
        <w:rPr>
          <w:rFonts w:ascii="Century Gothic" w:hAnsi="Century Gothic"/>
          <w:b/>
          <w:sz w:val="24"/>
          <w:szCs w:val="24"/>
        </w:rPr>
        <w:t>CNPJ: 18.677.609/0001-65</w:t>
      </w:r>
    </w:p>
    <w:p w:rsidR="00AA4CDA" w:rsidRPr="006F51AC" w:rsidRDefault="00AA4CDA" w:rsidP="00AA4CDA">
      <w:pPr>
        <w:pStyle w:val="Recuodecorpodetexto"/>
        <w:ind w:firstLine="0"/>
        <w:rPr>
          <w:rFonts w:ascii="Century Gothic" w:hAnsi="Century Gothic"/>
          <w:szCs w:val="24"/>
        </w:rPr>
      </w:pPr>
      <w:r w:rsidRPr="006F51AC">
        <w:rPr>
          <w:rFonts w:ascii="Century Gothic" w:hAnsi="Century Gothic"/>
          <w:b/>
          <w:szCs w:val="24"/>
        </w:rPr>
        <w:t>Mauricio Euclides Viana</w:t>
      </w:r>
      <w:r w:rsidRPr="006F51AC">
        <w:rPr>
          <w:rFonts w:ascii="Century Gothic" w:hAnsi="Century Gothic"/>
          <w:szCs w:val="24"/>
        </w:rPr>
        <w:t xml:space="preserve"> </w:t>
      </w:r>
    </w:p>
    <w:p w:rsidR="00AA4CDA" w:rsidRDefault="00AA4CDA" w:rsidP="006D254E">
      <w:pPr>
        <w:jc w:val="both"/>
        <w:rPr>
          <w:rFonts w:ascii="Century Gothic" w:hAnsi="Century Gothic"/>
          <w:sz w:val="24"/>
          <w:szCs w:val="24"/>
        </w:rPr>
        <w:sectPr w:rsidR="00AA4CDA" w:rsidSect="00AA4CDA">
          <w:type w:val="continuous"/>
          <w:pgSz w:w="11907" w:h="16840" w:code="9"/>
          <w:pgMar w:top="851" w:right="851" w:bottom="851" w:left="851" w:header="720" w:footer="720" w:gutter="0"/>
          <w:cols w:num="2" w:space="720"/>
        </w:sectPr>
      </w:pPr>
    </w:p>
    <w:p w:rsidR="00AA4CDA" w:rsidRPr="006F51AC" w:rsidRDefault="00AA4CDA" w:rsidP="006D254E">
      <w:pPr>
        <w:jc w:val="both"/>
        <w:rPr>
          <w:rFonts w:ascii="Century Gothic" w:hAnsi="Century Gothic"/>
          <w:sz w:val="24"/>
          <w:szCs w:val="24"/>
        </w:rPr>
      </w:pPr>
    </w:p>
    <w:p w:rsidR="006D254E" w:rsidRPr="006F51AC" w:rsidRDefault="006D254E" w:rsidP="006D254E">
      <w:pPr>
        <w:jc w:val="both"/>
        <w:rPr>
          <w:rFonts w:ascii="Century Gothic" w:hAnsi="Century Gothic"/>
          <w:sz w:val="24"/>
          <w:szCs w:val="24"/>
        </w:rPr>
      </w:pPr>
    </w:p>
    <w:p w:rsidR="006D254E" w:rsidRPr="006F51AC" w:rsidRDefault="006D254E" w:rsidP="006D254E">
      <w:pPr>
        <w:jc w:val="both"/>
        <w:rPr>
          <w:rFonts w:ascii="Century Gothic" w:hAnsi="Century Gothic"/>
          <w:sz w:val="24"/>
          <w:szCs w:val="24"/>
        </w:rPr>
      </w:pPr>
    </w:p>
    <w:p w:rsidR="006D254E" w:rsidRPr="006F51AC" w:rsidRDefault="006D254E" w:rsidP="006D254E">
      <w:pPr>
        <w:jc w:val="both"/>
        <w:rPr>
          <w:rFonts w:ascii="Century Gothic" w:hAnsi="Century Gothic"/>
          <w:sz w:val="24"/>
          <w:szCs w:val="24"/>
        </w:rPr>
      </w:pPr>
    </w:p>
    <w:p w:rsidR="006D254E" w:rsidRPr="006F51AC" w:rsidRDefault="006D254E" w:rsidP="006D254E">
      <w:pPr>
        <w:jc w:val="both"/>
        <w:rPr>
          <w:rFonts w:ascii="Century Gothic" w:hAnsi="Century Gothic"/>
          <w:sz w:val="24"/>
          <w:szCs w:val="24"/>
        </w:rPr>
      </w:pPr>
    </w:p>
    <w:p w:rsidR="006D254E" w:rsidRPr="006F51AC" w:rsidRDefault="006D254E" w:rsidP="006D254E">
      <w:pPr>
        <w:jc w:val="both"/>
        <w:rPr>
          <w:rFonts w:ascii="Century Gothic" w:hAnsi="Century Gothic"/>
          <w:sz w:val="24"/>
          <w:szCs w:val="24"/>
        </w:rPr>
      </w:pPr>
    </w:p>
    <w:p w:rsidR="006D254E" w:rsidRPr="006F51AC" w:rsidRDefault="006D254E" w:rsidP="006D254E">
      <w:pPr>
        <w:jc w:val="both"/>
        <w:rPr>
          <w:rFonts w:ascii="Century Gothic" w:hAnsi="Century Gothic"/>
          <w:sz w:val="24"/>
          <w:szCs w:val="24"/>
        </w:rPr>
      </w:pPr>
    </w:p>
    <w:p w:rsidR="006D254E" w:rsidRDefault="006D254E" w:rsidP="006D254E">
      <w:pPr>
        <w:jc w:val="both"/>
        <w:rPr>
          <w:rFonts w:ascii="Century Gothic" w:hAnsi="Century Gothic"/>
          <w:sz w:val="24"/>
          <w:szCs w:val="24"/>
        </w:rPr>
      </w:pPr>
      <w:r w:rsidRPr="006F51AC">
        <w:rPr>
          <w:rFonts w:ascii="Century Gothic" w:hAnsi="Century Gothic"/>
          <w:sz w:val="24"/>
          <w:szCs w:val="24"/>
        </w:rPr>
        <w:t xml:space="preserve">Testemunhas: </w:t>
      </w:r>
    </w:p>
    <w:p w:rsidR="00AA4CDA" w:rsidRDefault="00AA4CDA" w:rsidP="006D254E">
      <w:pPr>
        <w:jc w:val="both"/>
        <w:rPr>
          <w:rFonts w:ascii="Century Gothic" w:hAnsi="Century Gothic"/>
          <w:sz w:val="24"/>
          <w:szCs w:val="24"/>
        </w:rPr>
      </w:pPr>
    </w:p>
    <w:p w:rsidR="00AA4CDA" w:rsidRPr="006F51AC" w:rsidRDefault="00AA4CDA" w:rsidP="006D254E">
      <w:pPr>
        <w:jc w:val="both"/>
        <w:rPr>
          <w:rFonts w:ascii="Century Gothic" w:hAnsi="Century Gothic"/>
          <w:sz w:val="24"/>
          <w:szCs w:val="24"/>
        </w:rPr>
      </w:pPr>
    </w:p>
    <w:p w:rsidR="006D254E" w:rsidRPr="006F51AC" w:rsidRDefault="006D254E" w:rsidP="006D254E">
      <w:pPr>
        <w:jc w:val="both"/>
        <w:rPr>
          <w:rFonts w:ascii="Century Gothic" w:hAnsi="Century Gothic"/>
          <w:bCs/>
          <w:sz w:val="24"/>
          <w:szCs w:val="24"/>
        </w:rPr>
      </w:pPr>
      <w:r w:rsidRPr="006F51AC">
        <w:rPr>
          <w:rFonts w:ascii="Century Gothic" w:hAnsi="Century Gothic"/>
          <w:bCs/>
          <w:sz w:val="24"/>
          <w:szCs w:val="24"/>
        </w:rPr>
        <w:t>1) : ___________</w:t>
      </w:r>
      <w:r w:rsidR="00AA4CDA">
        <w:rPr>
          <w:rFonts w:ascii="Century Gothic" w:hAnsi="Century Gothic"/>
          <w:bCs/>
          <w:sz w:val="24"/>
          <w:szCs w:val="24"/>
        </w:rPr>
        <w:t>__________</w:t>
      </w:r>
      <w:r w:rsidRPr="006F51AC">
        <w:rPr>
          <w:rFonts w:ascii="Century Gothic" w:hAnsi="Century Gothic"/>
          <w:bCs/>
          <w:sz w:val="24"/>
          <w:szCs w:val="24"/>
        </w:rPr>
        <w:t>_________               2): _______________________</w:t>
      </w:r>
      <w:r w:rsidR="00AA4CDA">
        <w:rPr>
          <w:rFonts w:ascii="Century Gothic" w:hAnsi="Century Gothic"/>
          <w:bCs/>
          <w:sz w:val="24"/>
          <w:szCs w:val="24"/>
        </w:rPr>
        <w:t>______</w:t>
      </w:r>
      <w:r w:rsidRPr="006F51AC">
        <w:rPr>
          <w:rFonts w:ascii="Century Gothic" w:hAnsi="Century Gothic"/>
          <w:bCs/>
          <w:sz w:val="24"/>
          <w:szCs w:val="24"/>
        </w:rPr>
        <w:t>_</w:t>
      </w:r>
    </w:p>
    <w:p w:rsidR="006D254E" w:rsidRPr="006F51AC" w:rsidRDefault="006D254E" w:rsidP="006D254E">
      <w:pPr>
        <w:jc w:val="both"/>
        <w:rPr>
          <w:rFonts w:ascii="Century Gothic" w:hAnsi="Century Gothic"/>
          <w:b/>
          <w:sz w:val="24"/>
          <w:szCs w:val="24"/>
        </w:rPr>
      </w:pPr>
      <w:r w:rsidRPr="006F51AC">
        <w:rPr>
          <w:rFonts w:ascii="Century Gothic" w:hAnsi="Century Gothic"/>
          <w:bCs/>
          <w:sz w:val="24"/>
          <w:szCs w:val="24"/>
        </w:rPr>
        <w:t xml:space="preserve">CPF Nº:                                                </w:t>
      </w:r>
      <w:r w:rsidR="00AA4CDA">
        <w:rPr>
          <w:rFonts w:ascii="Century Gothic" w:hAnsi="Century Gothic"/>
          <w:bCs/>
          <w:sz w:val="24"/>
          <w:szCs w:val="24"/>
        </w:rPr>
        <w:t xml:space="preserve">              </w:t>
      </w:r>
      <w:r w:rsidRPr="006F51AC">
        <w:rPr>
          <w:rFonts w:ascii="Century Gothic" w:hAnsi="Century Gothic"/>
          <w:bCs/>
          <w:sz w:val="24"/>
          <w:szCs w:val="24"/>
        </w:rPr>
        <w:t>CPF Nº:</w:t>
      </w:r>
    </w:p>
    <w:p w:rsidR="006D254E" w:rsidRPr="006F51AC" w:rsidRDefault="006D254E" w:rsidP="006D254E">
      <w:pPr>
        <w:pStyle w:val="Recuodecorpodetexto"/>
        <w:rPr>
          <w:rFonts w:ascii="Century Gothic" w:hAnsi="Century Gothic"/>
          <w:szCs w:val="24"/>
        </w:rPr>
      </w:pPr>
    </w:p>
    <w:p w:rsidR="006D254E" w:rsidRPr="006F51AC" w:rsidRDefault="006D254E" w:rsidP="006D254E">
      <w:pPr>
        <w:pStyle w:val="Recuodecorpodetexto"/>
        <w:rPr>
          <w:rFonts w:ascii="Century Gothic" w:hAnsi="Century Gothic"/>
          <w:szCs w:val="24"/>
        </w:rPr>
      </w:pPr>
    </w:p>
    <w:p w:rsidR="006D254E" w:rsidRPr="006F51AC" w:rsidRDefault="006D254E" w:rsidP="006D254E">
      <w:pPr>
        <w:pStyle w:val="Recuodecorpodetexto"/>
        <w:rPr>
          <w:rFonts w:ascii="Century Gothic" w:hAnsi="Century Gothic"/>
          <w:szCs w:val="24"/>
        </w:rPr>
      </w:pPr>
    </w:p>
    <w:p w:rsidR="006D254E" w:rsidRPr="006F51AC" w:rsidRDefault="006D254E" w:rsidP="006D254E">
      <w:pPr>
        <w:pStyle w:val="Recuodecorpodetexto"/>
        <w:rPr>
          <w:rFonts w:ascii="Century Gothic" w:hAnsi="Century Gothic"/>
          <w:szCs w:val="24"/>
        </w:rPr>
      </w:pPr>
    </w:p>
    <w:p w:rsidR="006D254E" w:rsidRPr="006F51AC" w:rsidRDefault="006D254E" w:rsidP="006D254E">
      <w:pPr>
        <w:pStyle w:val="Recuodecorpodetexto"/>
        <w:rPr>
          <w:rFonts w:ascii="Century Gothic" w:hAnsi="Century Gothic"/>
          <w:szCs w:val="24"/>
        </w:rPr>
      </w:pPr>
    </w:p>
    <w:p w:rsidR="006D254E" w:rsidRPr="006F51AC" w:rsidRDefault="006D254E" w:rsidP="006D254E">
      <w:pPr>
        <w:pStyle w:val="Recuodecorpodetexto"/>
        <w:rPr>
          <w:rFonts w:ascii="Century Gothic" w:hAnsi="Century Gothic"/>
          <w:szCs w:val="24"/>
        </w:rPr>
      </w:pPr>
    </w:p>
    <w:p w:rsidR="006D254E" w:rsidRPr="006F51AC" w:rsidRDefault="006D254E" w:rsidP="006D254E">
      <w:pPr>
        <w:pStyle w:val="Recuodecorpodetexto"/>
        <w:jc w:val="center"/>
        <w:rPr>
          <w:rFonts w:ascii="Century Gothic" w:hAnsi="Century Gothic"/>
          <w:szCs w:val="24"/>
        </w:rPr>
      </w:pPr>
    </w:p>
    <w:p w:rsidR="006D254E" w:rsidRPr="006F51AC" w:rsidRDefault="006D254E" w:rsidP="006D254E">
      <w:pPr>
        <w:pStyle w:val="Recuodecorpodetexto"/>
        <w:jc w:val="center"/>
        <w:rPr>
          <w:rFonts w:ascii="Century Gothic" w:hAnsi="Century Gothic"/>
          <w:szCs w:val="24"/>
        </w:rPr>
      </w:pPr>
    </w:p>
    <w:p w:rsidR="006D254E" w:rsidRPr="006F51AC" w:rsidRDefault="006D254E" w:rsidP="006D254E">
      <w:pPr>
        <w:pStyle w:val="Recuodecorpodetexto"/>
        <w:jc w:val="center"/>
        <w:rPr>
          <w:rFonts w:ascii="Century Gothic" w:hAnsi="Century Gothic"/>
          <w:szCs w:val="24"/>
        </w:rPr>
      </w:pPr>
    </w:p>
    <w:p w:rsidR="006D254E" w:rsidRPr="006F51AC" w:rsidRDefault="006D254E" w:rsidP="006D254E">
      <w:pPr>
        <w:pStyle w:val="Recuodecorpodetexto"/>
        <w:jc w:val="center"/>
        <w:rPr>
          <w:rFonts w:ascii="Century Gothic" w:hAnsi="Century Gothic"/>
          <w:szCs w:val="24"/>
        </w:rPr>
      </w:pPr>
    </w:p>
    <w:p w:rsidR="007C0E61" w:rsidRPr="006F51AC" w:rsidRDefault="007C0E61">
      <w:pPr>
        <w:rPr>
          <w:rFonts w:ascii="Century Gothic" w:hAnsi="Century Gothic"/>
        </w:rPr>
      </w:pPr>
    </w:p>
    <w:sectPr w:rsidR="007C0E61" w:rsidRPr="006F51AC" w:rsidSect="00AA4CDA">
      <w:type w:val="continuous"/>
      <w:pgSz w:w="11907" w:h="16840" w:code="9"/>
      <w:pgMar w:top="851" w:right="851" w:bottom="851"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798" w:rsidRDefault="00364798">
      <w:r>
        <w:separator/>
      </w:r>
    </w:p>
  </w:endnote>
  <w:endnote w:type="continuationSeparator" w:id="0">
    <w:p w:rsidR="00364798" w:rsidRDefault="00364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Narrow,Bold">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798" w:rsidRDefault="00364798">
      <w:r>
        <w:separator/>
      </w:r>
    </w:p>
  </w:footnote>
  <w:footnote w:type="continuationSeparator" w:id="0">
    <w:p w:rsidR="00364798" w:rsidRDefault="003647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685" w:rsidRPr="00716184" w:rsidRDefault="006D254E" w:rsidP="00AC2685">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-274320</wp:posOffset>
          </wp:positionH>
          <wp:positionV relativeFrom="paragraph">
            <wp:posOffset>-177800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3A2CC5" w:rsidRPr="00716184">
      <w:rPr>
        <w:rFonts w:ascii="Arial Black" w:hAnsi="Arial Black"/>
        <w:b/>
        <w:spacing w:val="20"/>
        <w:sz w:val="24"/>
      </w:rPr>
      <w:t>PREFEITURA MUNICIPAL DE CONCEIÇÃO DOS OUROS</w:t>
    </w:r>
  </w:p>
  <w:p w:rsidR="00AC2685" w:rsidRPr="00716184" w:rsidRDefault="003A2CC5" w:rsidP="00AC2685">
    <w:pPr>
      <w:pStyle w:val="Cabealho"/>
      <w:jc w:val="center"/>
      <w:rPr>
        <w:rFonts w:ascii="Arial Black" w:hAnsi="Arial Black"/>
        <w:b/>
      </w:rPr>
    </w:pPr>
    <w:r w:rsidRPr="00716184">
      <w:rPr>
        <w:rFonts w:ascii="Arial Black" w:hAnsi="Arial Black"/>
        <w:b/>
      </w:rPr>
      <w:t>__________________ESTADO DE MINAS GERAIS_________________</w:t>
    </w:r>
  </w:p>
  <w:p w:rsidR="00AC2685" w:rsidRPr="00716184" w:rsidRDefault="003A2CC5" w:rsidP="00AC2685">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AC2685" w:rsidRDefault="003A2CC5" w:rsidP="00AC2685">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A74133" w:rsidRPr="008101CA" w:rsidRDefault="00364798" w:rsidP="008101C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B05EA7"/>
    <w:multiLevelType w:val="multilevel"/>
    <w:tmpl w:val="945053EE"/>
    <w:lvl w:ilvl="0">
      <w:start w:val="1"/>
      <w:numFmt w:val="decimal"/>
      <w:lvlText w:val="%1"/>
      <w:lvlJc w:val="left"/>
      <w:pPr>
        <w:ind w:left="2130" w:hanging="2130"/>
      </w:pPr>
      <w:rPr>
        <w:rFonts w:hint="default"/>
      </w:rPr>
    </w:lvl>
    <w:lvl w:ilvl="1">
      <w:start w:val="1"/>
      <w:numFmt w:val="decimal"/>
      <w:lvlText w:val="%1.%2"/>
      <w:lvlJc w:val="left"/>
      <w:pPr>
        <w:ind w:left="2130" w:hanging="2130"/>
      </w:pPr>
      <w:rPr>
        <w:rFonts w:hint="default"/>
      </w:rPr>
    </w:lvl>
    <w:lvl w:ilvl="2">
      <w:start w:val="1"/>
      <w:numFmt w:val="decimal"/>
      <w:lvlText w:val="%1.%2.%3"/>
      <w:lvlJc w:val="left"/>
      <w:pPr>
        <w:ind w:left="2130" w:hanging="2130"/>
      </w:pPr>
      <w:rPr>
        <w:rFonts w:hint="default"/>
      </w:rPr>
    </w:lvl>
    <w:lvl w:ilvl="3">
      <w:start w:val="1"/>
      <w:numFmt w:val="decimal"/>
      <w:lvlText w:val="%1.%2.%3.%4"/>
      <w:lvlJc w:val="left"/>
      <w:pPr>
        <w:ind w:left="2130" w:hanging="2130"/>
      </w:pPr>
      <w:rPr>
        <w:rFonts w:hint="default"/>
      </w:rPr>
    </w:lvl>
    <w:lvl w:ilvl="4">
      <w:start w:val="1"/>
      <w:numFmt w:val="decimal"/>
      <w:lvlText w:val="%1.%2.%3.%4.%5"/>
      <w:lvlJc w:val="left"/>
      <w:pPr>
        <w:ind w:left="2130" w:hanging="2130"/>
      </w:pPr>
      <w:rPr>
        <w:rFonts w:hint="default"/>
      </w:rPr>
    </w:lvl>
    <w:lvl w:ilvl="5">
      <w:start w:val="1"/>
      <w:numFmt w:val="decimal"/>
      <w:lvlText w:val="%1.%2.%3.%4.%5.%6"/>
      <w:lvlJc w:val="left"/>
      <w:pPr>
        <w:ind w:left="2130" w:hanging="2130"/>
      </w:pPr>
      <w:rPr>
        <w:rFonts w:hint="default"/>
      </w:rPr>
    </w:lvl>
    <w:lvl w:ilvl="6">
      <w:start w:val="1"/>
      <w:numFmt w:val="decimal"/>
      <w:lvlText w:val="%1.%2.%3.%4.%5.%6.%7"/>
      <w:lvlJc w:val="left"/>
      <w:pPr>
        <w:ind w:left="2130" w:hanging="2130"/>
      </w:pPr>
      <w:rPr>
        <w:rFonts w:hint="default"/>
      </w:rPr>
    </w:lvl>
    <w:lvl w:ilvl="7">
      <w:start w:val="1"/>
      <w:numFmt w:val="decimal"/>
      <w:lvlText w:val="%1.%2.%3.%4.%5.%6.%7.%8"/>
      <w:lvlJc w:val="left"/>
      <w:pPr>
        <w:ind w:left="2130" w:hanging="2130"/>
      </w:pPr>
      <w:rPr>
        <w:rFonts w:hint="default"/>
      </w:rPr>
    </w:lvl>
    <w:lvl w:ilvl="8">
      <w:start w:val="1"/>
      <w:numFmt w:val="decimal"/>
      <w:lvlText w:val="%1.%2.%3.%4.%5.%6.%7.%8.%9"/>
      <w:lvlJc w:val="left"/>
      <w:pPr>
        <w:ind w:left="2130" w:hanging="213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54E"/>
    <w:rsid w:val="002765FA"/>
    <w:rsid w:val="002D0DAE"/>
    <w:rsid w:val="00364798"/>
    <w:rsid w:val="003A2CC5"/>
    <w:rsid w:val="003D7845"/>
    <w:rsid w:val="005A51E8"/>
    <w:rsid w:val="00647C3F"/>
    <w:rsid w:val="006D254E"/>
    <w:rsid w:val="006F51AC"/>
    <w:rsid w:val="007C0E61"/>
    <w:rsid w:val="00875737"/>
    <w:rsid w:val="008D73C9"/>
    <w:rsid w:val="00AA4CDA"/>
    <w:rsid w:val="00B43970"/>
    <w:rsid w:val="00BA15CF"/>
    <w:rsid w:val="00BC38D0"/>
    <w:rsid w:val="00BD77DA"/>
    <w:rsid w:val="00DF176D"/>
    <w:rsid w:val="00F320D0"/>
    <w:rsid w:val="00FF77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CB8C82F-95A9-419F-B605-DC335221D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54E"/>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D254E"/>
    <w:pPr>
      <w:keepNext/>
      <w:jc w:val="both"/>
      <w:outlineLvl w:val="0"/>
    </w:pPr>
    <w:rPr>
      <w:b/>
      <w:sz w:val="24"/>
    </w:rPr>
  </w:style>
  <w:style w:type="paragraph" w:styleId="Ttulo9">
    <w:name w:val="heading 9"/>
    <w:basedOn w:val="Normal"/>
    <w:next w:val="Normal"/>
    <w:link w:val="Ttulo9Char"/>
    <w:qFormat/>
    <w:rsid w:val="006D254E"/>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D254E"/>
    <w:rPr>
      <w:rFonts w:ascii="Times New Roman" w:eastAsia="Times New Roman" w:hAnsi="Times New Roman" w:cs="Times New Roman"/>
      <w:b/>
      <w:sz w:val="24"/>
      <w:szCs w:val="20"/>
      <w:lang w:eastAsia="pt-BR"/>
    </w:rPr>
  </w:style>
  <w:style w:type="character" w:customStyle="1" w:styleId="Ttulo9Char">
    <w:name w:val="Título 9 Char"/>
    <w:basedOn w:val="Fontepargpadro"/>
    <w:link w:val="Ttulo9"/>
    <w:rsid w:val="006D254E"/>
    <w:rPr>
      <w:rFonts w:ascii="Cambria" w:eastAsia="Times New Roman" w:hAnsi="Cambria" w:cs="Times New Roman"/>
      <w:lang w:eastAsia="pt-BR"/>
    </w:rPr>
  </w:style>
  <w:style w:type="paragraph" w:styleId="Cabealho">
    <w:name w:val="header"/>
    <w:basedOn w:val="Normal"/>
    <w:link w:val="CabealhoChar"/>
    <w:uiPriority w:val="99"/>
    <w:rsid w:val="006D254E"/>
    <w:pPr>
      <w:tabs>
        <w:tab w:val="center" w:pos="4419"/>
        <w:tab w:val="right" w:pos="8838"/>
      </w:tabs>
    </w:pPr>
  </w:style>
  <w:style w:type="character" w:customStyle="1" w:styleId="CabealhoChar">
    <w:name w:val="Cabeçalho Char"/>
    <w:basedOn w:val="Fontepargpadro"/>
    <w:link w:val="Cabealho"/>
    <w:uiPriority w:val="99"/>
    <w:rsid w:val="006D254E"/>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6D254E"/>
    <w:pPr>
      <w:ind w:firstLine="3540"/>
      <w:jc w:val="both"/>
    </w:pPr>
    <w:rPr>
      <w:sz w:val="24"/>
    </w:rPr>
  </w:style>
  <w:style w:type="character" w:customStyle="1" w:styleId="RecuodecorpodetextoChar">
    <w:name w:val="Recuo de corpo de texto Char"/>
    <w:basedOn w:val="Fontepargpadro"/>
    <w:link w:val="Recuodecorpodetexto"/>
    <w:rsid w:val="006D254E"/>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6D254E"/>
    <w:pPr>
      <w:spacing w:after="120"/>
      <w:ind w:left="283"/>
    </w:pPr>
    <w:rPr>
      <w:sz w:val="16"/>
      <w:szCs w:val="16"/>
    </w:rPr>
  </w:style>
  <w:style w:type="character" w:customStyle="1" w:styleId="Recuodecorpodetexto3Char">
    <w:name w:val="Recuo de corpo de texto 3 Char"/>
    <w:basedOn w:val="Fontepargpadro"/>
    <w:link w:val="Recuodecorpodetexto3"/>
    <w:rsid w:val="006D254E"/>
    <w:rPr>
      <w:rFonts w:ascii="Times New Roman" w:eastAsia="Times New Roman" w:hAnsi="Times New Roman" w:cs="Times New Roman"/>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1007</Words>
  <Characters>5438</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2014-12-10T19:01:00Z</dcterms:created>
  <dcterms:modified xsi:type="dcterms:W3CDTF">2014-12-16T11:59:00Z</dcterms:modified>
</cp:coreProperties>
</file>