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357" w:rsidRPr="00727357" w:rsidRDefault="00727357" w:rsidP="00727357">
      <w:pPr>
        <w:spacing w:after="0" w:line="240" w:lineRule="auto"/>
        <w:jc w:val="center"/>
        <w:outlineLvl w:val="0"/>
        <w:rPr>
          <w:rFonts w:ascii="Century Gothic" w:eastAsia="Batang" w:hAnsi="Century Gothic" w:cs="Arial"/>
          <w:b/>
          <w:snapToGrid w:val="0"/>
          <w:color w:val="000000"/>
          <w:lang w:eastAsia="pt-BR"/>
        </w:rPr>
      </w:pPr>
      <w:r w:rsidRPr="00727357">
        <w:rPr>
          <w:rFonts w:ascii="Century Gothic" w:eastAsia="Batang" w:hAnsi="Century Gothic" w:cs="Arial"/>
          <w:b/>
          <w:color w:val="000000"/>
          <w:lang w:eastAsia="pt-BR"/>
        </w:rPr>
        <w:t>CONTRATO</w:t>
      </w:r>
    </w:p>
    <w:p w:rsidR="00727357" w:rsidRPr="00727357" w:rsidRDefault="00727357" w:rsidP="00727357">
      <w:pPr>
        <w:tabs>
          <w:tab w:val="right" w:pos="288"/>
        </w:tabs>
        <w:spacing w:after="200" w:line="276" w:lineRule="auto"/>
        <w:jc w:val="both"/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</w:pPr>
    </w:p>
    <w:p w:rsidR="00727357" w:rsidRPr="00727357" w:rsidRDefault="00727357" w:rsidP="00727357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eastAsiaTheme="minorEastAsia" w:hAnsi="Century Gothic" w:cs="Century Gothic"/>
          <w:b/>
          <w:sz w:val="24"/>
          <w:szCs w:val="24"/>
          <w:lang w:eastAsia="pt-BR"/>
        </w:rPr>
      </w:pPr>
      <w:r w:rsidRPr="00727357">
        <w:rPr>
          <w:rFonts w:ascii="Century Gothic" w:eastAsiaTheme="minorEastAsia" w:hAnsi="Century Gothic" w:cs="Arial"/>
          <w:color w:val="000000"/>
          <w:lang w:eastAsia="pt-BR"/>
        </w:rPr>
        <w:t xml:space="preserve">Termo de Contrato nº </w:t>
      </w:r>
      <w:r>
        <w:rPr>
          <w:rFonts w:ascii="Century Gothic" w:eastAsiaTheme="minorEastAsia" w:hAnsi="Century Gothic" w:cs="Arial"/>
          <w:color w:val="000000"/>
          <w:lang w:eastAsia="pt-BR"/>
        </w:rPr>
        <w:t>084</w:t>
      </w:r>
      <w:r w:rsidRPr="00727357">
        <w:rPr>
          <w:rFonts w:ascii="Century Gothic" w:eastAsiaTheme="minorEastAsia" w:hAnsi="Century Gothic" w:cs="Arial"/>
          <w:color w:val="000000"/>
          <w:lang w:eastAsia="pt-BR"/>
        </w:rPr>
        <w:t>/14,</w:t>
      </w:r>
      <w:r w:rsidRPr="00727357">
        <w:rPr>
          <w:rFonts w:ascii="Century Gothic" w:eastAsiaTheme="minorEastAsia" w:hAnsi="Century Gothic"/>
          <w:b/>
          <w:snapToGrid w:val="0"/>
          <w:lang w:eastAsia="pt-BR"/>
        </w:rPr>
        <w:t xml:space="preserve"> </w:t>
      </w:r>
      <w:r w:rsidRPr="00727357">
        <w:rPr>
          <w:rFonts w:ascii="Century Gothic" w:eastAsiaTheme="minorEastAsia" w:hAnsi="Century Gothic" w:cs="Times New Roman"/>
          <w:b/>
          <w:shd w:val="clear" w:color="auto" w:fill="FFFFFF"/>
          <w:lang w:eastAsia="pt-BR"/>
        </w:rPr>
        <w:t xml:space="preserve">CONTRATAÇÃO DE EMPRESA PARA FORNECIMENTO DE MATERIAIS DE LIMPEZA PARA USO DOMÉSTICO E AUTOMOTIVO, UTENSÍLIOS DOMÉSTICOS E MATERIAIS DESCARTÁVEIS, PARA MANUTENÇÃO DAS ATIVIDADES DA ADMINISTRAÇÃO, </w:t>
      </w:r>
      <w:r w:rsidRPr="00727357">
        <w:rPr>
          <w:rFonts w:ascii="Century Gothic" w:eastAsiaTheme="minorEastAsia" w:hAnsi="Century Gothic" w:cs="Arial"/>
          <w:color w:val="000000"/>
          <w:lang w:eastAsia="pt-BR"/>
        </w:rPr>
        <w:t xml:space="preserve">que celebram entre si o MUNICÍPIO DE CONCEIÇÃO DOS OUROS e a empresa </w:t>
      </w:r>
      <w:r w:rsidRPr="00727357">
        <w:rPr>
          <w:rFonts w:ascii="Century Gothic" w:eastAsiaTheme="minorEastAsia" w:hAnsi="Century Gothic" w:cs="Arial"/>
          <w:b/>
          <w:color w:val="000000"/>
          <w:lang w:eastAsia="pt-BR"/>
        </w:rPr>
        <w:t>PEDRO CESAR BORGES RAMOS</w:t>
      </w:r>
      <w:r>
        <w:rPr>
          <w:rFonts w:ascii="Century Gothic" w:eastAsiaTheme="minorEastAsia" w:hAnsi="Century Gothic" w:cs="Arial"/>
          <w:b/>
          <w:color w:val="000000"/>
          <w:lang w:eastAsia="pt-BR"/>
        </w:rPr>
        <w:t>- EPP</w:t>
      </w:r>
      <w:r w:rsidRPr="00727357">
        <w:rPr>
          <w:rFonts w:ascii="Century Gothic" w:eastAsiaTheme="minorEastAsia" w:hAnsi="Century Gothic" w:cs="Arial"/>
          <w:b/>
          <w:color w:val="000000"/>
          <w:lang w:eastAsia="pt-BR"/>
        </w:rPr>
        <w:t>.</w:t>
      </w:r>
    </w:p>
    <w:p w:rsidR="00727357" w:rsidRPr="00727357" w:rsidRDefault="00727357" w:rsidP="00727357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Theme="minorEastAsia" w:hAnsi="Century Gothic" w:cs="Arial"/>
          <w:b/>
          <w:i/>
          <w:color w:val="000000"/>
          <w:lang w:eastAsia="pt-BR"/>
        </w:rPr>
      </w:pPr>
      <w:r w:rsidRPr="00727357">
        <w:rPr>
          <w:rFonts w:ascii="Century Gothic" w:eastAsiaTheme="minorEastAsia" w:hAnsi="Century Gothic" w:cs="Arial"/>
          <w:color w:val="000000"/>
          <w:lang w:eastAsia="pt-BR"/>
        </w:rPr>
        <w:tab/>
      </w:r>
      <w:r w:rsidRPr="00727357">
        <w:rPr>
          <w:rFonts w:ascii="Century Gothic" w:eastAsiaTheme="minorEastAsia" w:hAnsi="Century Gothic" w:cs="Arial"/>
          <w:color w:val="000000"/>
          <w:lang w:eastAsia="pt-BR"/>
        </w:rPr>
        <w:tab/>
      </w:r>
      <w:r w:rsidRPr="00727357">
        <w:rPr>
          <w:rFonts w:ascii="Century Gothic" w:eastAsiaTheme="minorEastAsia" w:hAnsi="Century Gothic" w:cs="Arial"/>
          <w:color w:val="000000"/>
          <w:lang w:eastAsia="pt-BR"/>
        </w:rPr>
        <w:tab/>
      </w:r>
      <w:r w:rsidRPr="00727357">
        <w:rPr>
          <w:rFonts w:ascii="Century Gothic" w:eastAsiaTheme="minorEastAsia" w:hAnsi="Century Gothic" w:cs="Arial"/>
          <w:color w:val="000000"/>
          <w:lang w:eastAsia="pt-BR"/>
        </w:rPr>
        <w:tab/>
      </w:r>
      <w:r w:rsidRPr="00727357">
        <w:rPr>
          <w:rFonts w:ascii="Century Gothic" w:eastAsiaTheme="minorEastAsia" w:hAnsi="Century Gothic" w:cs="Arial"/>
          <w:color w:val="000000"/>
          <w:lang w:eastAsia="pt-BR"/>
        </w:rPr>
        <w:tab/>
      </w:r>
      <w:r w:rsidRPr="00727357">
        <w:rPr>
          <w:rFonts w:ascii="Century Gothic" w:eastAsiaTheme="minorEastAsia" w:hAnsi="Century Gothic" w:cs="Arial"/>
          <w:color w:val="000000"/>
          <w:lang w:eastAsia="pt-BR"/>
        </w:rPr>
        <w:tab/>
      </w:r>
      <w:r w:rsidRPr="00727357">
        <w:rPr>
          <w:rFonts w:ascii="Century Gothic" w:eastAsiaTheme="minorEastAsia" w:hAnsi="Century Gothic" w:cs="Arial"/>
          <w:color w:val="000000"/>
          <w:lang w:eastAsia="pt-BR"/>
        </w:rPr>
        <w:tab/>
      </w:r>
    </w:p>
    <w:p w:rsidR="00727357" w:rsidRPr="00727357" w:rsidRDefault="00727357" w:rsidP="00727357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eastAsiaTheme="minorEastAsia" w:hAnsi="Century Gothic" w:cs="Arial"/>
          <w:b/>
          <w:i/>
          <w:color w:val="000000"/>
          <w:lang w:eastAsia="pt-BR"/>
        </w:rPr>
      </w:pPr>
      <w:r w:rsidRPr="00727357">
        <w:rPr>
          <w:rFonts w:ascii="Century Gothic" w:eastAsiaTheme="minorEastAsia" w:hAnsi="Century Gothic" w:cs="Arial"/>
          <w:color w:val="000000"/>
          <w:lang w:eastAsia="pt-BR"/>
        </w:rPr>
        <w:t xml:space="preserve">                               </w:t>
      </w:r>
      <w:r w:rsidRPr="00727357">
        <w:rPr>
          <w:rFonts w:ascii="Century Gothic" w:eastAsiaTheme="minorEastAsia" w:hAnsi="Century Gothic" w:cs="Arial"/>
          <w:iCs/>
          <w:color w:val="000000"/>
          <w:lang w:eastAsia="pt-BR"/>
        </w:rPr>
        <w:t>O Município de Conceição dos Ouros, inscrito no CNPJ n.º 18.677.609/0001-65, com sede na Praça José Maria de Souza, n.º 1, Centro,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727357">
        <w:rPr>
          <w:rFonts w:ascii="Century Gothic" w:eastAsiaTheme="minorEastAsia" w:hAnsi="Century Gothic" w:cs="Arial"/>
          <w:color w:val="000000"/>
          <w:lang w:eastAsia="pt-BR"/>
        </w:rPr>
        <w:t xml:space="preserve">, doravante denominado CONTRATANTE, e a empresa </w:t>
      </w:r>
      <w:r w:rsidRPr="00727357">
        <w:rPr>
          <w:rFonts w:ascii="Century Gothic" w:eastAsiaTheme="minorEastAsia" w:hAnsi="Century Gothic" w:cs="Arial"/>
          <w:b/>
          <w:color w:val="000000"/>
          <w:lang w:eastAsia="pt-BR"/>
        </w:rPr>
        <w:t>PEDRO CESAR BORGES RAMOS</w:t>
      </w:r>
      <w:r>
        <w:rPr>
          <w:rFonts w:ascii="Century Gothic" w:eastAsiaTheme="minorEastAsia" w:hAnsi="Century Gothic" w:cs="Arial"/>
          <w:b/>
          <w:color w:val="000000"/>
          <w:lang w:eastAsia="pt-BR"/>
        </w:rPr>
        <w:t>- EPP</w:t>
      </w:r>
      <w:r w:rsidRPr="00727357">
        <w:rPr>
          <w:rFonts w:ascii="Century Gothic" w:eastAsiaTheme="minorEastAsia" w:hAnsi="Century Gothic" w:cs="Arial"/>
          <w:b/>
          <w:color w:val="000000"/>
          <w:lang w:eastAsia="pt-BR"/>
        </w:rPr>
        <w:t>.</w:t>
      </w:r>
      <w:r w:rsidRPr="00727357">
        <w:rPr>
          <w:rFonts w:ascii="Century Gothic" w:eastAsiaTheme="minorEastAsia" w:hAnsi="Century Gothic" w:cs="Arial"/>
          <w:color w:val="000000"/>
          <w:lang w:eastAsia="pt-BR"/>
        </w:rPr>
        <w:t xml:space="preserve">, CNPJ nº. </w:t>
      </w:r>
      <w:r>
        <w:rPr>
          <w:rFonts w:ascii="Century Gothic" w:eastAsiaTheme="minorEastAsia" w:hAnsi="Century Gothic" w:cs="Arial"/>
          <w:color w:val="000000"/>
          <w:lang w:eastAsia="pt-BR"/>
        </w:rPr>
        <w:t>10.462.229/0001-00</w:t>
      </w:r>
      <w:r w:rsidRPr="00727357">
        <w:rPr>
          <w:rFonts w:ascii="Century Gothic" w:eastAsiaTheme="minorEastAsia" w:hAnsi="Century Gothic" w:cs="Arial"/>
          <w:color w:val="000000"/>
          <w:lang w:eastAsia="pt-BR"/>
        </w:rPr>
        <w:t xml:space="preserve">, Inscrição Estadual nº. </w:t>
      </w:r>
      <w:r>
        <w:rPr>
          <w:rFonts w:ascii="Century Gothic" w:eastAsiaTheme="minorEastAsia" w:hAnsi="Century Gothic" w:cs="Arial"/>
          <w:color w:val="000000"/>
          <w:lang w:eastAsia="pt-BR"/>
        </w:rPr>
        <w:t>001098523.00-37</w:t>
      </w:r>
      <w:r w:rsidRPr="00727357">
        <w:rPr>
          <w:rFonts w:ascii="Century Gothic" w:eastAsiaTheme="minorEastAsia" w:hAnsi="Century Gothic" w:cs="Arial"/>
          <w:color w:val="000000"/>
          <w:lang w:eastAsia="pt-BR"/>
        </w:rPr>
        <w:t xml:space="preserve">, com sede na </w:t>
      </w:r>
      <w:r>
        <w:rPr>
          <w:rFonts w:ascii="Century Gothic" w:eastAsiaTheme="minorEastAsia" w:hAnsi="Century Gothic" w:cs="Arial"/>
          <w:color w:val="000000"/>
          <w:lang w:eastAsia="pt-BR"/>
        </w:rPr>
        <w:t xml:space="preserve">Av. João Baptista </w:t>
      </w:r>
      <w:proofErr w:type="spellStart"/>
      <w:r>
        <w:rPr>
          <w:rFonts w:ascii="Century Gothic" w:eastAsiaTheme="minorEastAsia" w:hAnsi="Century Gothic" w:cs="Arial"/>
          <w:color w:val="000000"/>
          <w:lang w:eastAsia="pt-BR"/>
        </w:rPr>
        <w:t>Piffer</w:t>
      </w:r>
      <w:proofErr w:type="spellEnd"/>
      <w:r>
        <w:rPr>
          <w:rFonts w:ascii="Century Gothic" w:eastAsiaTheme="minorEastAsia" w:hAnsi="Century Gothic" w:cs="Arial"/>
          <w:color w:val="000000"/>
          <w:lang w:eastAsia="pt-BR"/>
        </w:rPr>
        <w:t>, nº.215</w:t>
      </w:r>
      <w:r w:rsidRPr="00727357">
        <w:rPr>
          <w:rFonts w:ascii="Century Gothic" w:eastAsiaTheme="minorEastAsia" w:hAnsi="Century Gothic" w:cs="Arial"/>
          <w:color w:val="000000"/>
          <w:lang w:eastAsia="pt-BR"/>
        </w:rPr>
        <w:t xml:space="preserve">, Bairro </w:t>
      </w:r>
      <w:r>
        <w:rPr>
          <w:rFonts w:ascii="Century Gothic" w:eastAsiaTheme="minorEastAsia" w:hAnsi="Century Gothic" w:cs="Arial"/>
          <w:color w:val="000000"/>
          <w:lang w:eastAsia="pt-BR"/>
        </w:rPr>
        <w:t>Jardim Aeroporto</w:t>
      </w:r>
      <w:r w:rsidRPr="00727357">
        <w:rPr>
          <w:rFonts w:ascii="Century Gothic" w:eastAsiaTheme="minorEastAsia" w:hAnsi="Century Gothic" w:cs="Arial"/>
          <w:color w:val="000000"/>
          <w:lang w:eastAsia="pt-BR"/>
        </w:rPr>
        <w:t xml:space="preserve"> em </w:t>
      </w:r>
      <w:r>
        <w:rPr>
          <w:rFonts w:ascii="Century Gothic" w:eastAsiaTheme="minorEastAsia" w:hAnsi="Century Gothic" w:cs="Arial"/>
          <w:color w:val="000000"/>
          <w:lang w:eastAsia="pt-BR"/>
        </w:rPr>
        <w:t>pouso Alegre/MG,</w:t>
      </w:r>
      <w:r w:rsidRPr="00727357">
        <w:rPr>
          <w:rFonts w:ascii="Century Gothic" w:eastAsiaTheme="minorEastAsia" w:hAnsi="Century Gothic" w:cs="Arial"/>
          <w:color w:val="000000"/>
          <w:lang w:eastAsia="pt-BR"/>
        </w:rPr>
        <w:t xml:space="preserve"> </w:t>
      </w:r>
      <w:r>
        <w:rPr>
          <w:rFonts w:ascii="Century Gothic" w:eastAsiaTheme="minorEastAsia" w:hAnsi="Century Gothic" w:cs="Arial"/>
          <w:color w:val="000000"/>
          <w:lang w:eastAsia="pt-BR"/>
        </w:rPr>
        <w:t xml:space="preserve">neste ato representado pelo Sr. Pedro Cesar Borges </w:t>
      </w:r>
      <w:proofErr w:type="gramStart"/>
      <w:r>
        <w:rPr>
          <w:rFonts w:ascii="Century Gothic" w:eastAsiaTheme="minorEastAsia" w:hAnsi="Century Gothic" w:cs="Arial"/>
          <w:color w:val="000000"/>
          <w:lang w:eastAsia="pt-BR"/>
        </w:rPr>
        <w:t xml:space="preserve">Ramos </w:t>
      </w:r>
      <w:r w:rsidRPr="00727357">
        <w:rPr>
          <w:rFonts w:ascii="Century Gothic" w:eastAsiaTheme="minorEastAsia" w:hAnsi="Century Gothic" w:cs="Arial"/>
          <w:color w:val="000000"/>
          <w:lang w:eastAsia="pt-BR"/>
        </w:rPr>
        <w:t>,</w:t>
      </w:r>
      <w:proofErr w:type="gramEnd"/>
      <w:r w:rsidRPr="00727357">
        <w:rPr>
          <w:rFonts w:ascii="Century Gothic" w:eastAsiaTheme="minorEastAsia" w:hAnsi="Century Gothic" w:cs="Arial"/>
          <w:color w:val="000000"/>
          <w:lang w:eastAsia="pt-BR"/>
        </w:rPr>
        <w:t xml:space="preserve"> portador do CPF nº. </w:t>
      </w:r>
      <w:r>
        <w:rPr>
          <w:rFonts w:ascii="Century Gothic" w:eastAsiaTheme="minorEastAsia" w:hAnsi="Century Gothic" w:cs="Arial"/>
          <w:color w:val="000000"/>
          <w:lang w:eastAsia="pt-BR"/>
        </w:rPr>
        <w:t>039.500.596-52</w:t>
      </w:r>
      <w:r w:rsidRPr="00727357">
        <w:rPr>
          <w:rFonts w:ascii="Century Gothic" w:eastAsiaTheme="minorEastAsia" w:hAnsi="Century Gothic" w:cs="Arial"/>
          <w:color w:val="000000"/>
          <w:lang w:eastAsia="pt-BR"/>
        </w:rPr>
        <w:t xml:space="preserve">, Residente e domiciliado na </w:t>
      </w:r>
      <w:r>
        <w:rPr>
          <w:rFonts w:ascii="Century Gothic" w:eastAsiaTheme="minorEastAsia" w:hAnsi="Century Gothic" w:cs="Arial"/>
          <w:color w:val="000000"/>
          <w:lang w:eastAsia="pt-BR"/>
        </w:rPr>
        <w:t>Av. belo Horizonte</w:t>
      </w:r>
      <w:r w:rsidRPr="00727357">
        <w:rPr>
          <w:rFonts w:ascii="Century Gothic" w:eastAsiaTheme="minorEastAsia" w:hAnsi="Century Gothic" w:cs="Arial"/>
          <w:color w:val="000000"/>
          <w:lang w:eastAsia="pt-BR"/>
        </w:rPr>
        <w:t xml:space="preserve">, nº. </w:t>
      </w:r>
      <w:r>
        <w:rPr>
          <w:rFonts w:ascii="Century Gothic" w:eastAsiaTheme="minorEastAsia" w:hAnsi="Century Gothic" w:cs="Arial"/>
          <w:color w:val="000000"/>
          <w:lang w:eastAsia="pt-BR"/>
        </w:rPr>
        <w:t>351, Bairro Primavera</w:t>
      </w:r>
      <w:r w:rsidRPr="00727357">
        <w:rPr>
          <w:rFonts w:ascii="Century Gothic" w:eastAsiaTheme="minorEastAsia" w:hAnsi="Century Gothic" w:cs="Arial"/>
          <w:color w:val="000000"/>
          <w:lang w:eastAsia="pt-BR"/>
        </w:rPr>
        <w:t xml:space="preserve">, em </w:t>
      </w:r>
      <w:r>
        <w:rPr>
          <w:rFonts w:ascii="Century Gothic" w:eastAsiaTheme="minorEastAsia" w:hAnsi="Century Gothic" w:cs="Arial"/>
          <w:color w:val="000000"/>
          <w:lang w:eastAsia="pt-BR"/>
        </w:rPr>
        <w:t>Pouso Alegre/MG</w:t>
      </w:r>
      <w:r w:rsidRPr="00727357">
        <w:rPr>
          <w:rFonts w:ascii="Century Gothic" w:eastAsiaTheme="minorEastAsia" w:hAnsi="Century Gothic" w:cs="Arial"/>
          <w:color w:val="000000"/>
          <w:lang w:eastAsia="pt-BR"/>
        </w:rPr>
        <w:t xml:space="preserve">, </w:t>
      </w: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neste ato denominada </w:t>
      </w:r>
      <w:r w:rsidRPr="00727357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>CONTRATADA/FORNECEDOR</w:t>
      </w: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, celebram o presente </w:t>
      </w:r>
      <w:r w:rsidRPr="00727357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 xml:space="preserve">CONTRATO DE COMPROMISSO DE FORNECIMENTO, </w:t>
      </w: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decorrente de licitação, modalidade </w:t>
      </w:r>
      <w:r w:rsidRPr="00727357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>PREGÃO PARA REGISTRO DE PREÇOS</w:t>
      </w: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>, n.º 027/14, em conformidade com o edital respectivo e as normas da Lei n.º 10.520/02 mediante as seguintes cláusulas e condições:</w:t>
      </w:r>
    </w:p>
    <w:p w:rsidR="00727357" w:rsidRPr="00727357" w:rsidRDefault="00727357" w:rsidP="00727357">
      <w:pPr>
        <w:keepLines/>
        <w:spacing w:before="200" w:after="0" w:line="276" w:lineRule="auto"/>
        <w:outlineLvl w:val="1"/>
        <w:rPr>
          <w:rFonts w:ascii="Century Gothic" w:eastAsiaTheme="majorEastAsia" w:hAnsi="Century Gothic" w:cs="Arial"/>
          <w:b/>
          <w:bCs/>
          <w:color w:val="000000"/>
          <w:lang w:eastAsia="pt-BR"/>
        </w:rPr>
      </w:pPr>
      <w:r w:rsidRPr="00727357">
        <w:rPr>
          <w:rFonts w:ascii="Century Gothic" w:eastAsiaTheme="majorEastAsia" w:hAnsi="Century Gothic" w:cs="Arial"/>
          <w:b/>
          <w:bCs/>
          <w:color w:val="000000"/>
          <w:lang w:eastAsia="pt-BR"/>
        </w:rPr>
        <w:t>PRIMEIRA: OBJETO</w:t>
      </w:r>
    </w:p>
    <w:p w:rsidR="00727357" w:rsidRPr="00727357" w:rsidRDefault="00727357" w:rsidP="00727357">
      <w:pPr>
        <w:spacing w:after="200" w:line="276" w:lineRule="auto"/>
        <w:rPr>
          <w:rFonts w:eastAsiaTheme="minorEastAsia"/>
          <w:lang w:eastAsia="pt-BR"/>
        </w:rPr>
      </w:pPr>
    </w:p>
    <w:p w:rsidR="00727357" w:rsidRPr="00727357" w:rsidRDefault="00727357" w:rsidP="00727357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eastAsiaTheme="minorEastAsia" w:hAnsi="Century Gothic" w:cs="Century Gothic"/>
          <w:b/>
          <w:sz w:val="24"/>
          <w:szCs w:val="24"/>
          <w:lang w:eastAsia="pt-BR"/>
        </w:rPr>
      </w:pP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Constitui objeto do presente contrato o compromisso da </w:t>
      </w:r>
      <w:r w:rsidRPr="00727357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>CONTRATADA</w:t>
      </w: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em prestar serviços de ao </w:t>
      </w:r>
      <w:r w:rsidRPr="00727357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>CONTRATANTE</w:t>
      </w: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, sob o regime de sistema de </w:t>
      </w:r>
      <w:r w:rsidRPr="00727357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>REGISTRO DE PREÇOS</w:t>
      </w: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>,</w:t>
      </w:r>
      <w:r w:rsidRPr="00727357">
        <w:rPr>
          <w:rFonts w:ascii="Century Gothic" w:eastAsiaTheme="minorEastAsia" w:hAnsi="Century Gothic" w:cs="Arial"/>
          <w:noProof/>
          <w:color w:val="000000"/>
          <w:lang w:eastAsia="pt-BR"/>
        </w:rPr>
        <w:t xml:space="preserve"> para </w:t>
      </w:r>
      <w:r w:rsidRPr="00727357">
        <w:rPr>
          <w:rFonts w:ascii="Century Gothic" w:eastAsiaTheme="minorEastAsia" w:hAnsi="Century Gothic" w:cs="Times New Roman"/>
          <w:b/>
          <w:shd w:val="clear" w:color="auto" w:fill="FFFFFF"/>
          <w:lang w:eastAsia="pt-BR"/>
        </w:rPr>
        <w:t>CONTRATAÇÃO DE EMPRESA PARA FORNECIMENTO DE MATERIAIS DE LIMPEZA PARA USO DOMÉSTICO E AUTOMOTIVO, UTENSÍLIOS DOMÉSTICOS E MATERIAIS DESCARTÁVEIS, PARA MANUTENÇÃO DAS ATIVIDADES DA ADMINISTRAÇÃO.</w:t>
      </w:r>
      <w:r w:rsidRPr="00727357">
        <w:rPr>
          <w:rFonts w:ascii="Century Gothic" w:eastAsiaTheme="minorEastAsia" w:hAnsi="Century Gothic" w:cs="Century Gothic"/>
          <w:b/>
          <w:sz w:val="24"/>
          <w:szCs w:val="24"/>
          <w:lang w:eastAsia="pt-BR"/>
        </w:rPr>
        <w:t xml:space="preserve"> </w:t>
      </w:r>
    </w:p>
    <w:p w:rsidR="00727357" w:rsidRPr="00727357" w:rsidRDefault="00727357" w:rsidP="00727357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eastAsiaTheme="minorEastAsia" w:hAnsi="Century Gothic" w:cs="Century Gothic"/>
          <w:b/>
          <w:sz w:val="24"/>
          <w:szCs w:val="24"/>
          <w:lang w:eastAsia="pt-BR"/>
        </w:rPr>
      </w:pPr>
    </w:p>
    <w:p w:rsidR="00727357" w:rsidRPr="00727357" w:rsidRDefault="00727357" w:rsidP="00727357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eastAsiaTheme="minorEastAsia" w:hAnsi="Century Gothic" w:cs="Arial"/>
          <w:color w:val="000000"/>
          <w:lang w:eastAsia="pt-BR"/>
        </w:rPr>
      </w:pPr>
    </w:p>
    <w:p w:rsidR="00727357" w:rsidRPr="00727357" w:rsidRDefault="00727357" w:rsidP="00727357">
      <w:pPr>
        <w:spacing w:after="0" w:line="240" w:lineRule="auto"/>
        <w:jc w:val="both"/>
        <w:rPr>
          <w:rFonts w:ascii="Century Gothic" w:eastAsiaTheme="minorEastAsia" w:hAnsi="Century Gothic" w:cs="Arial"/>
          <w:b/>
          <w:color w:val="000000"/>
          <w:lang w:eastAsia="pt-BR"/>
        </w:rPr>
      </w:pPr>
      <w:r w:rsidRPr="00727357">
        <w:rPr>
          <w:rFonts w:ascii="Century Gothic" w:eastAsiaTheme="minorEastAsia" w:hAnsi="Century Gothic" w:cs="Arial"/>
          <w:b/>
          <w:color w:val="000000"/>
          <w:lang w:eastAsia="pt-BR"/>
        </w:rPr>
        <w:t>SEGUNDA: DOS PREÇOS</w:t>
      </w:r>
    </w:p>
    <w:p w:rsidR="00727357" w:rsidRPr="00727357" w:rsidRDefault="00727357" w:rsidP="00727357">
      <w:pPr>
        <w:spacing w:after="0" w:line="240" w:lineRule="auto"/>
        <w:jc w:val="both"/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</w:pPr>
    </w:p>
    <w:p w:rsidR="00727357" w:rsidRPr="00727357" w:rsidRDefault="00727357" w:rsidP="00727357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Os preços que passam a ser registrados, conforme proposta da </w:t>
      </w:r>
      <w:r w:rsidRPr="00727357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>CONTRATADA</w:t>
      </w: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>, que é a parte integrante do presente instrumento são os constantes dos anexos deste instrumento.</w:t>
      </w:r>
    </w:p>
    <w:p w:rsidR="00727357" w:rsidRPr="00727357" w:rsidRDefault="00727357" w:rsidP="00727357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</w:p>
    <w:p w:rsidR="00727357" w:rsidRPr="00727357" w:rsidRDefault="00727357" w:rsidP="00727357">
      <w:pPr>
        <w:keepLines/>
        <w:tabs>
          <w:tab w:val="right" w:pos="9012"/>
        </w:tabs>
        <w:spacing w:before="200" w:after="0" w:line="276" w:lineRule="auto"/>
        <w:outlineLvl w:val="1"/>
        <w:rPr>
          <w:rFonts w:ascii="Century Gothic" w:eastAsiaTheme="majorEastAsia" w:hAnsi="Century Gothic" w:cs="Arial"/>
          <w:bCs/>
          <w:i/>
          <w:color w:val="000000"/>
          <w:lang w:eastAsia="pt-BR"/>
        </w:rPr>
      </w:pPr>
      <w:r w:rsidRPr="00727357">
        <w:rPr>
          <w:rFonts w:ascii="Century Gothic" w:eastAsiaTheme="majorEastAsia" w:hAnsi="Century Gothic" w:cs="Arial"/>
          <w:b/>
          <w:bCs/>
          <w:color w:val="000000"/>
          <w:lang w:eastAsia="pt-BR"/>
        </w:rPr>
        <w:t>TERCEIRA: DO PRAZO DE VIGÊNCIA DO REGISTRO DE PREÇOS</w:t>
      </w:r>
    </w:p>
    <w:p w:rsidR="00727357" w:rsidRPr="00727357" w:rsidRDefault="00727357" w:rsidP="00727357">
      <w:pPr>
        <w:tabs>
          <w:tab w:val="right" w:pos="9012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</w:p>
    <w:p w:rsidR="00727357" w:rsidRPr="00727357" w:rsidRDefault="00727357" w:rsidP="00727357">
      <w:pPr>
        <w:spacing w:after="0" w:line="240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727357">
        <w:rPr>
          <w:rFonts w:ascii="Century Gothic" w:eastAsia="Batang" w:hAnsi="Century Gothic" w:cs="Arial"/>
          <w:color w:val="000000"/>
          <w:lang w:eastAsia="pt-BR"/>
        </w:rPr>
        <w:t>O Registro de Preços constante do presente contrato terá vigência de 1(um) ano, contado da data da sua assinatura.</w:t>
      </w:r>
    </w:p>
    <w:p w:rsidR="00727357" w:rsidRPr="00727357" w:rsidRDefault="00727357" w:rsidP="00727357">
      <w:pPr>
        <w:tabs>
          <w:tab w:val="right" w:pos="8361"/>
        </w:tabs>
        <w:spacing w:after="200" w:line="276" w:lineRule="auto"/>
        <w:jc w:val="both"/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</w:pPr>
    </w:p>
    <w:p w:rsidR="00727357" w:rsidRPr="00727357" w:rsidRDefault="00727357" w:rsidP="00727357">
      <w:pPr>
        <w:tabs>
          <w:tab w:val="right" w:pos="8361"/>
        </w:tabs>
        <w:spacing w:after="200" w:line="276" w:lineRule="auto"/>
        <w:jc w:val="both"/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</w:pPr>
      <w:r w:rsidRPr="00727357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lastRenderedPageBreak/>
        <w:t>QUARTA: DOS PROCEDIMENTOS PARA O FORNECIMENTO</w:t>
      </w:r>
    </w:p>
    <w:p w:rsidR="00727357" w:rsidRPr="00727357" w:rsidRDefault="00727357" w:rsidP="00727357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O Compromisso de Serviços será efetivado mediante a emissão da Ordem de Fornecimento e sua entrega ao </w:t>
      </w:r>
      <w:r w:rsidRPr="00727357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 xml:space="preserve">CONTRATADO, </w:t>
      </w: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>para o que serão adotados os seguintes procedimentos:</w:t>
      </w:r>
    </w:p>
    <w:p w:rsidR="00727357" w:rsidRPr="00727357" w:rsidRDefault="00727357" w:rsidP="00727357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>A – O Setor de Compras, durante a vigência do presente Registro de Preços poderá efetivar as contratações decorrentes deste Contrato mediante a emissão de Ordem de Fornecimento, que serão entregues ao Contratado para fornecimento do objeto licitado, obedecidas as normas instituídas no instrumento convocatório do Pregão Nº 027/14 e neste instrumento:</w:t>
      </w:r>
    </w:p>
    <w:p w:rsidR="00727357" w:rsidRPr="00727357" w:rsidRDefault="00727357" w:rsidP="00727357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Theme="minorEastAsia" w:hAnsi="Century Gothic" w:cs="Century Gothic"/>
          <w:lang w:eastAsia="pt-BR"/>
        </w:rPr>
      </w:pP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1 </w:t>
      </w: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A Ordem de Fornecimento </w:t>
      </w: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OF é documento competente para aperfeiçoar os contratos acessórios ao presente compromisso de fornecimento e estipularão:</w:t>
      </w:r>
      <w:r w:rsidRPr="00727357">
        <w:rPr>
          <w:rFonts w:ascii="Century Gothic" w:eastAsiaTheme="minorEastAsia" w:hAnsi="Century Gothic" w:cs="Century Gothic"/>
          <w:lang w:eastAsia="pt-BR"/>
        </w:rPr>
        <w:t xml:space="preserve"> </w:t>
      </w:r>
    </w:p>
    <w:p w:rsidR="00727357" w:rsidRPr="00727357" w:rsidRDefault="00727357" w:rsidP="00727357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Theme="minorEastAsia" w:hAnsi="Century Gothic" w:cs="Century Gothic"/>
          <w:lang w:eastAsia="pt-BR"/>
        </w:rPr>
      </w:pPr>
    </w:p>
    <w:p w:rsidR="00727357" w:rsidRPr="00727357" w:rsidRDefault="00727357" w:rsidP="00727357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Theme="minorEastAsia" w:hAnsi="Century Gothic" w:cs="Century Gothic"/>
          <w:lang w:eastAsia="pt-BR"/>
        </w:rPr>
      </w:pPr>
      <w:proofErr w:type="gramStart"/>
      <w:r w:rsidRPr="00727357">
        <w:rPr>
          <w:rFonts w:ascii="Century Gothic" w:eastAsiaTheme="minorEastAsia" w:hAnsi="Century Gothic" w:cs="Century Gothic"/>
          <w:lang w:eastAsia="pt-BR"/>
        </w:rPr>
        <w:t>a</w:t>
      </w:r>
      <w:proofErr w:type="gramEnd"/>
      <w:r w:rsidRPr="00727357">
        <w:rPr>
          <w:rFonts w:ascii="Century Gothic" w:eastAsiaTheme="minorEastAsia" w:hAnsi="Century Gothic" w:cs="Century Gothic"/>
          <w:lang w:eastAsia="pt-BR"/>
        </w:rPr>
        <w:t xml:space="preserve"> – Os objetos licitados, deverão ser entregues no máximo 5 dias Úteis;</w:t>
      </w:r>
    </w:p>
    <w:p w:rsidR="00727357" w:rsidRPr="00727357" w:rsidRDefault="00727357" w:rsidP="00727357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</w:p>
    <w:p w:rsidR="00727357" w:rsidRPr="00727357" w:rsidRDefault="00727357" w:rsidP="00727357">
      <w:pPr>
        <w:tabs>
          <w:tab w:val="right" w:pos="9360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proofErr w:type="gramStart"/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>b</w:t>
      </w:r>
      <w:proofErr w:type="gramEnd"/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– As quantidades de itens a serem entregues;</w:t>
      </w:r>
    </w:p>
    <w:p w:rsidR="00727357" w:rsidRPr="00727357" w:rsidRDefault="00727357" w:rsidP="00727357">
      <w:pPr>
        <w:tabs>
          <w:tab w:val="right" w:pos="9360"/>
        </w:tabs>
        <w:spacing w:after="200" w:line="276" w:lineRule="auto"/>
        <w:jc w:val="both"/>
        <w:rPr>
          <w:rFonts w:ascii="Century Gothic" w:eastAsiaTheme="minorEastAsia" w:hAnsi="Century Gothic" w:cs="Times New Roman"/>
          <w:lang w:eastAsia="pt-BR"/>
        </w:rPr>
      </w:pPr>
      <w:proofErr w:type="gramStart"/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>c</w:t>
      </w:r>
      <w:proofErr w:type="gramEnd"/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</w:t>
      </w: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o valor unitário e total a ser pago aos itens nela contidos;</w:t>
      </w:r>
      <w:r w:rsidRPr="00727357">
        <w:rPr>
          <w:rFonts w:ascii="Century Gothic" w:eastAsiaTheme="minorEastAsia" w:hAnsi="Century Gothic" w:cs="Century Gothic"/>
          <w:b/>
          <w:bCs/>
          <w:lang w:eastAsia="pt-BR"/>
        </w:rPr>
        <w:t xml:space="preserve"> </w:t>
      </w:r>
    </w:p>
    <w:p w:rsidR="00727357" w:rsidRPr="00727357" w:rsidRDefault="00727357" w:rsidP="00727357">
      <w:pPr>
        <w:tabs>
          <w:tab w:val="right" w:pos="9360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2 </w:t>
      </w: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Não será admitido o fornecimento do objeto licitado, pelo fornecedor, nem seu recebimento, sem que previamente tenha sido aperfeiçoado o contrato acessório através da emissão da Ordem de Fornecimento, observado o seguinte, quando couber:</w:t>
      </w:r>
    </w:p>
    <w:p w:rsidR="00727357" w:rsidRPr="00727357" w:rsidRDefault="00727357" w:rsidP="00727357">
      <w:pPr>
        <w:tabs>
          <w:tab w:val="right" w:pos="9360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proofErr w:type="gramStart"/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>a</w:t>
      </w:r>
      <w:proofErr w:type="gramEnd"/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</w:t>
      </w: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</w:t>
      </w:r>
      <w:proofErr w:type="spellStart"/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>A</w:t>
      </w:r>
      <w:proofErr w:type="spellEnd"/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emissão da Ordem de Fornecimento será de responsabilidade do ( DCM) Departamento de Compras do Município.</w:t>
      </w:r>
    </w:p>
    <w:p w:rsidR="00727357" w:rsidRPr="00727357" w:rsidRDefault="00727357" w:rsidP="00727357">
      <w:pPr>
        <w:tabs>
          <w:tab w:val="right" w:pos="9360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proofErr w:type="gramStart"/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>b</w:t>
      </w:r>
      <w:proofErr w:type="gramEnd"/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Os prazos de entrega contar</w:t>
      </w: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>se</w:t>
      </w: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ão a partir do recebimento, pelo </w:t>
      </w:r>
      <w:r w:rsidRPr="00727357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 xml:space="preserve">CONTRATADO, </w:t>
      </w: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da Ordem de Fornecimento </w:t>
      </w: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OF</w:t>
      </w:r>
    </w:p>
    <w:p w:rsidR="00727357" w:rsidRPr="00727357" w:rsidRDefault="00727357" w:rsidP="00727357">
      <w:pPr>
        <w:tabs>
          <w:tab w:val="right" w:pos="9360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proofErr w:type="gramStart"/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>e</w:t>
      </w:r>
      <w:proofErr w:type="gramEnd"/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</w:t>
      </w: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O Contratado  só poderá executar o fornecimento, mediante autorização prévia.</w:t>
      </w:r>
    </w:p>
    <w:p w:rsidR="00727357" w:rsidRPr="00727357" w:rsidRDefault="00727357" w:rsidP="00727357">
      <w:pPr>
        <w:tabs>
          <w:tab w:val="right" w:pos="9376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proofErr w:type="gramStart"/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>f</w:t>
      </w:r>
      <w:proofErr w:type="gramEnd"/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</w:t>
      </w: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A existência de PREÇOS registrados e do presente Contrato de Compromisso de Fornecimento não obriga a Administração a firmar as contratações que dele poderão advir, ficando</w:t>
      </w: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>lhe facultada a utilização de outros meios, respeitada a legislação relativa às licitações e ao Sistema de Registro de Preços.</w:t>
      </w:r>
    </w:p>
    <w:p w:rsidR="00727357" w:rsidRPr="00727357" w:rsidRDefault="00727357" w:rsidP="00727357">
      <w:pPr>
        <w:keepLines/>
        <w:spacing w:before="200" w:after="0" w:line="276" w:lineRule="auto"/>
        <w:outlineLvl w:val="3"/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</w:pPr>
      <w:r w:rsidRPr="00727357"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  <w:t>QUINTA: DOS PRAZOS</w:t>
      </w:r>
    </w:p>
    <w:p w:rsidR="00727357" w:rsidRPr="00727357" w:rsidRDefault="00727357" w:rsidP="00727357">
      <w:pPr>
        <w:spacing w:after="200" w:line="276" w:lineRule="auto"/>
        <w:rPr>
          <w:rFonts w:eastAsiaTheme="minorEastAsia"/>
          <w:lang w:eastAsia="pt-BR"/>
        </w:rPr>
      </w:pPr>
    </w:p>
    <w:p w:rsidR="00727357" w:rsidRPr="00727357" w:rsidRDefault="00727357" w:rsidP="00727357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Theme="minorEastAsia" w:hAnsi="Century Gothic" w:cs="Century Gothic"/>
          <w:lang w:eastAsia="pt-BR"/>
        </w:rPr>
      </w:pPr>
      <w:r w:rsidRPr="00727357">
        <w:rPr>
          <w:rFonts w:ascii="Century Gothic" w:eastAsiaTheme="minorEastAsia" w:hAnsi="Century Gothic" w:cs="Century Gothic"/>
          <w:lang w:eastAsia="pt-BR"/>
        </w:rPr>
        <w:t xml:space="preserve">O Fornecimento do objeto da presente licitação, deverão </w:t>
      </w:r>
      <w:proofErr w:type="gramStart"/>
      <w:r w:rsidRPr="00727357">
        <w:rPr>
          <w:rFonts w:ascii="Century Gothic" w:eastAsiaTheme="minorEastAsia" w:hAnsi="Century Gothic" w:cs="Century Gothic"/>
          <w:lang w:eastAsia="pt-BR"/>
        </w:rPr>
        <w:t>ser  fornecidos</w:t>
      </w:r>
      <w:proofErr w:type="gramEnd"/>
      <w:r w:rsidRPr="00727357">
        <w:rPr>
          <w:rFonts w:ascii="Century Gothic" w:eastAsiaTheme="minorEastAsia" w:hAnsi="Century Gothic" w:cs="Century Gothic"/>
          <w:lang w:eastAsia="pt-BR"/>
        </w:rPr>
        <w:t xml:space="preserve"> de</w:t>
      </w:r>
      <w:r w:rsidRPr="00727357">
        <w:rPr>
          <w:rFonts w:ascii="Century Gothic" w:eastAsiaTheme="minorEastAsia" w:hAnsi="Century Gothic" w:cs="Century Gothic"/>
          <w:b/>
          <w:bCs/>
          <w:lang w:eastAsia="pt-BR"/>
        </w:rPr>
        <w:t xml:space="preserve"> </w:t>
      </w:r>
      <w:r w:rsidRPr="00727357">
        <w:rPr>
          <w:rFonts w:ascii="Century Gothic" w:eastAsiaTheme="minorEastAsia" w:hAnsi="Century Gothic" w:cs="Century Gothic"/>
          <w:lang w:eastAsia="pt-BR"/>
        </w:rPr>
        <w:t xml:space="preserve">acordo com a quantidade e localidade solicitada pela Secretaria responsável, após a emissão da ordem de serviço, no prazo mínimo de 01 (um) dia de antecedência, devendo este ser cumprido pela contratada, no </w:t>
      </w:r>
      <w:r w:rsidRPr="00727357">
        <w:rPr>
          <w:rFonts w:ascii="Century Gothic" w:eastAsiaTheme="minorEastAsia" w:hAnsi="Century Gothic" w:cs="Century Gothic"/>
          <w:b/>
          <w:lang w:eastAsia="pt-BR"/>
        </w:rPr>
        <w:t xml:space="preserve">prazo máximo de 5 dias </w:t>
      </w:r>
      <w:proofErr w:type="spellStart"/>
      <w:r w:rsidRPr="00727357">
        <w:rPr>
          <w:rFonts w:ascii="Century Gothic" w:eastAsiaTheme="minorEastAsia" w:hAnsi="Century Gothic" w:cs="Century Gothic"/>
          <w:b/>
          <w:lang w:eastAsia="pt-BR"/>
        </w:rPr>
        <w:t>utéis</w:t>
      </w:r>
      <w:proofErr w:type="spellEnd"/>
      <w:r w:rsidRPr="00727357">
        <w:rPr>
          <w:rFonts w:ascii="Century Gothic" w:eastAsiaTheme="minorEastAsia" w:hAnsi="Century Gothic" w:cs="Century Gothic"/>
          <w:lang w:eastAsia="pt-BR"/>
        </w:rPr>
        <w:t>,  sob pena de rescisão e demais sanções previstas neste Edital, no contrato e na Lei nº. 8.666/93 e alterações.</w:t>
      </w:r>
    </w:p>
    <w:p w:rsidR="00727357" w:rsidRPr="00727357" w:rsidRDefault="00727357" w:rsidP="00727357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Theme="minorEastAsia" w:hAnsi="Century Gothic" w:cs="Century Gothic"/>
          <w:lang w:eastAsia="pt-BR"/>
        </w:rPr>
      </w:pPr>
    </w:p>
    <w:p w:rsidR="00727357" w:rsidRPr="00727357" w:rsidRDefault="00727357" w:rsidP="00727357">
      <w:pPr>
        <w:keepLines/>
        <w:tabs>
          <w:tab w:val="right" w:pos="7997"/>
        </w:tabs>
        <w:spacing w:before="200" w:after="0" w:line="276" w:lineRule="auto"/>
        <w:outlineLvl w:val="3"/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</w:pPr>
      <w:r w:rsidRPr="00727357"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  <w:lastRenderedPageBreak/>
        <w:t>SEXTA: CONDIÇOES DE FATURAMENTO/PAGAMENTO</w:t>
      </w:r>
    </w:p>
    <w:p w:rsidR="00727357" w:rsidRPr="00727357" w:rsidRDefault="00727357" w:rsidP="00727357">
      <w:pPr>
        <w:tabs>
          <w:tab w:val="right" w:pos="299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</w:p>
    <w:p w:rsidR="00727357" w:rsidRPr="00727357" w:rsidRDefault="00727357" w:rsidP="00727357">
      <w:pPr>
        <w:tabs>
          <w:tab w:val="left" w:pos="8236"/>
          <w:tab w:val="right" w:pos="9249"/>
        </w:tabs>
        <w:spacing w:after="200" w:line="276" w:lineRule="auto"/>
        <w:jc w:val="both"/>
        <w:rPr>
          <w:rFonts w:ascii="Century Gothic" w:eastAsiaTheme="minorEastAsia" w:hAnsi="Century Gothic" w:cs="Arial"/>
          <w:color w:val="000000"/>
          <w:lang w:eastAsia="pt-BR"/>
        </w:rPr>
      </w:pP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A </w:t>
      </w:r>
      <w:r w:rsidRPr="00727357">
        <w:rPr>
          <w:rFonts w:ascii="Century Gothic" w:eastAsiaTheme="minorEastAsia" w:hAnsi="Century Gothic" w:cs="Arial"/>
          <w:color w:val="000000"/>
          <w:lang w:eastAsia="pt-BR"/>
        </w:rPr>
        <w:t xml:space="preserve">- O pagamento pelo serviço será efetuado em moeda corrente, em até 30(trinta) dias corridos, </w:t>
      </w: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mediante a apresentação </w:t>
      </w:r>
      <w:r w:rsidRPr="00727357">
        <w:rPr>
          <w:rFonts w:ascii="Century Gothic" w:eastAsiaTheme="minorEastAsia" w:hAnsi="Century Gothic" w:cs="Arial"/>
          <w:color w:val="000000"/>
          <w:lang w:eastAsia="pt-BR"/>
        </w:rPr>
        <w:t>das respectivas Notas Fiscais/ Relatórios na Prefeitura Municipal de Conceição dos Ouros, referente aos serviços prestados</w:t>
      </w: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>, documentos fiscais legalmente exigíveis.</w:t>
      </w:r>
    </w:p>
    <w:p w:rsidR="00727357" w:rsidRPr="00727357" w:rsidRDefault="00727357" w:rsidP="00727357">
      <w:pPr>
        <w:tabs>
          <w:tab w:val="right" w:pos="9240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B </w:t>
      </w: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Na ocorrência de providências complementares por parte do Contratado, o decurso do prazo de pagamento será suspenso, reiniciando-se sua contagem a partir da data em que estas forem cumpridas, caso em que não será devida atualização financeira.</w:t>
      </w:r>
    </w:p>
    <w:p w:rsidR="00727357" w:rsidRPr="00727357" w:rsidRDefault="00727357" w:rsidP="00727357">
      <w:pPr>
        <w:spacing w:after="120" w:line="480" w:lineRule="auto"/>
        <w:rPr>
          <w:rFonts w:ascii="Century Gothic" w:eastAsiaTheme="minorEastAsia" w:hAnsi="Century Gothic" w:cs="Arial"/>
          <w:b/>
          <w:color w:val="000000"/>
          <w:lang w:eastAsia="pt-BR"/>
        </w:rPr>
      </w:pPr>
      <w:r w:rsidRPr="00727357">
        <w:rPr>
          <w:rFonts w:ascii="Century Gothic" w:eastAsiaTheme="minorEastAsia" w:hAnsi="Century Gothic" w:cs="Arial"/>
          <w:b/>
          <w:color w:val="000000"/>
          <w:lang w:eastAsia="pt-BR"/>
        </w:rPr>
        <w:t>SÉTIMA: CONDIÇÕES DE RECEBIMENTO DO OBJETO DO REGISTRO DE PREÇOS/CONTRATO DE COMPROMISSO DE FORNECIMENTO</w:t>
      </w:r>
    </w:p>
    <w:p w:rsidR="00727357" w:rsidRPr="00727357" w:rsidRDefault="00727357" w:rsidP="00727357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A </w:t>
      </w: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Não será admitida o fornecimento pelo contratado sem que ele esteja de posse da Ordem de Serviços respectiva;</w:t>
      </w:r>
    </w:p>
    <w:p w:rsidR="00727357" w:rsidRPr="00727357" w:rsidRDefault="00727357" w:rsidP="00727357">
      <w:pPr>
        <w:tabs>
          <w:tab w:val="right" w:pos="9239"/>
          <w:tab w:val="right" w:pos="9370"/>
        </w:tabs>
        <w:spacing w:after="120" w:line="480" w:lineRule="auto"/>
        <w:rPr>
          <w:rFonts w:ascii="Century Gothic" w:eastAsiaTheme="minorEastAsia" w:hAnsi="Century Gothic" w:cs="Arial"/>
          <w:b/>
          <w:color w:val="000000"/>
          <w:lang w:eastAsia="pt-BR"/>
        </w:rPr>
      </w:pPr>
      <w:r w:rsidRPr="00727357">
        <w:rPr>
          <w:rFonts w:ascii="Century Gothic" w:eastAsiaTheme="minorEastAsia" w:hAnsi="Century Gothic" w:cs="Arial"/>
          <w:b/>
          <w:color w:val="000000"/>
          <w:lang w:eastAsia="pt-BR"/>
        </w:rPr>
        <w:t>OITAVA: OBRIGAÇÕES DO CONTRATADO/DETENTOR DO REGISTRO DE PREÇOS</w:t>
      </w:r>
    </w:p>
    <w:p w:rsidR="00727357" w:rsidRPr="00727357" w:rsidRDefault="00727357" w:rsidP="00727357">
      <w:pPr>
        <w:tabs>
          <w:tab w:val="right" w:pos="8246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1 - Constituem obrigações do Contratado/Detentor do Registro de Preços: </w:t>
      </w:r>
    </w:p>
    <w:p w:rsidR="00727357" w:rsidRPr="00727357" w:rsidRDefault="00727357" w:rsidP="00727357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>2 - Atender, no prazo fixado pela Administração, as convocações para fornecimento do objeto licitado.</w:t>
      </w:r>
    </w:p>
    <w:p w:rsidR="00727357" w:rsidRPr="00727357" w:rsidRDefault="00727357" w:rsidP="00727357">
      <w:pPr>
        <w:tabs>
          <w:tab w:val="right" w:pos="6313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>3 - Respeitar o prazo para a efetiva entrega fixada pela Contratante;</w:t>
      </w:r>
    </w:p>
    <w:p w:rsidR="00727357" w:rsidRPr="00727357" w:rsidRDefault="00727357" w:rsidP="00727357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>4 - Comunicar ao Município toda e qualquer alteração de dados cadastrais para atualização;</w:t>
      </w:r>
    </w:p>
    <w:p w:rsidR="00727357" w:rsidRPr="00727357" w:rsidRDefault="00727357" w:rsidP="00727357">
      <w:pPr>
        <w:spacing w:after="0" w:line="240" w:lineRule="auto"/>
        <w:contextualSpacing/>
        <w:jc w:val="both"/>
        <w:rPr>
          <w:rFonts w:ascii="Century Gothic" w:eastAsiaTheme="minorEastAsia" w:hAnsi="Century Gothic" w:cs="Arial"/>
          <w:color w:val="000000"/>
          <w:lang w:eastAsia="pt-BR"/>
        </w:rPr>
      </w:pPr>
      <w:r w:rsidRPr="00727357">
        <w:rPr>
          <w:rFonts w:ascii="Century Gothic" w:eastAsiaTheme="minorEastAsia" w:hAnsi="Century Gothic" w:cs="Arial"/>
          <w:color w:val="000000"/>
          <w:lang w:eastAsia="pt-BR"/>
        </w:rPr>
        <w:t>5- Não alterar em hipótese alguma o valor da proposta, devendo estar nele incluído qualquer eventualidade que possa ocorrer;</w:t>
      </w:r>
    </w:p>
    <w:p w:rsidR="00727357" w:rsidRPr="00727357" w:rsidRDefault="00727357" w:rsidP="00727357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</w:p>
    <w:p w:rsidR="00727357" w:rsidRPr="00727357" w:rsidRDefault="00727357" w:rsidP="00727357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727357">
        <w:rPr>
          <w:rFonts w:ascii="Century Gothic" w:eastAsia="Batang" w:hAnsi="Century Gothic" w:cs="Arial"/>
          <w:color w:val="000000"/>
          <w:lang w:eastAsia="pt-BR"/>
        </w:rPr>
        <w:t>6– Fornecer os itens licitados às suas custas (impostos, taxas, fretes e demais encargos), mediante a “ÓRDEM DE SERVIÇOS” emitida pelo Encarregado do Setor de Compras do Município.</w:t>
      </w:r>
    </w:p>
    <w:p w:rsidR="00727357" w:rsidRPr="00727357" w:rsidRDefault="00727357" w:rsidP="00727357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727357">
        <w:rPr>
          <w:rFonts w:ascii="Century Gothic" w:eastAsia="Batang" w:hAnsi="Century Gothic" w:cs="Arial"/>
          <w:color w:val="000000"/>
          <w:lang w:eastAsia="pt-BR"/>
        </w:rPr>
        <w:t>7– Responsabilizar-se pelo disposto nas respectivas propostas e pelos atos dos seus representantes legais.</w:t>
      </w:r>
    </w:p>
    <w:p w:rsidR="00727357" w:rsidRPr="00727357" w:rsidRDefault="00727357" w:rsidP="00727357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Theme="minorEastAsia" w:hAnsi="Century Gothic" w:cs="Century Gothic"/>
          <w:lang w:eastAsia="pt-BR"/>
        </w:rPr>
      </w:pPr>
      <w:r w:rsidRPr="00727357">
        <w:rPr>
          <w:rFonts w:ascii="Century Gothic" w:eastAsia="Batang" w:hAnsi="Century Gothic" w:cs="Arial"/>
          <w:color w:val="000000"/>
          <w:lang w:eastAsia="pt-BR"/>
        </w:rPr>
        <w:t xml:space="preserve">8 - </w:t>
      </w:r>
      <w:r w:rsidRPr="00727357">
        <w:rPr>
          <w:rFonts w:ascii="Century Gothic" w:eastAsiaTheme="minorEastAsia" w:hAnsi="Century Gothic" w:cs="Century Gothic"/>
          <w:lang w:eastAsia="pt-BR"/>
        </w:rPr>
        <w:t xml:space="preserve">O Fornecimento do objeto da presente licitação, deverão </w:t>
      </w:r>
      <w:proofErr w:type="gramStart"/>
      <w:r w:rsidRPr="00727357">
        <w:rPr>
          <w:rFonts w:ascii="Century Gothic" w:eastAsiaTheme="minorEastAsia" w:hAnsi="Century Gothic" w:cs="Century Gothic"/>
          <w:lang w:eastAsia="pt-BR"/>
        </w:rPr>
        <w:t>ser  fornecidos</w:t>
      </w:r>
      <w:proofErr w:type="gramEnd"/>
      <w:r w:rsidRPr="00727357">
        <w:rPr>
          <w:rFonts w:ascii="Century Gothic" w:eastAsiaTheme="minorEastAsia" w:hAnsi="Century Gothic" w:cs="Century Gothic"/>
          <w:lang w:eastAsia="pt-BR"/>
        </w:rPr>
        <w:t xml:space="preserve"> de</w:t>
      </w:r>
      <w:r w:rsidRPr="00727357">
        <w:rPr>
          <w:rFonts w:ascii="Century Gothic" w:eastAsiaTheme="minorEastAsia" w:hAnsi="Century Gothic" w:cs="Century Gothic"/>
          <w:b/>
          <w:bCs/>
          <w:lang w:eastAsia="pt-BR"/>
        </w:rPr>
        <w:t xml:space="preserve"> </w:t>
      </w:r>
      <w:r w:rsidRPr="00727357">
        <w:rPr>
          <w:rFonts w:ascii="Century Gothic" w:eastAsiaTheme="minorEastAsia" w:hAnsi="Century Gothic" w:cs="Century Gothic"/>
          <w:lang w:eastAsia="pt-BR"/>
        </w:rPr>
        <w:t xml:space="preserve">acordo com a quantidade e localidade solicitada pela Secretaria responsável, após a emissão da ordem de serviço, no prazo mínimo de 01 (um) dia de antecedência, devendo este ser cumprido pela contratada, no </w:t>
      </w:r>
      <w:r w:rsidRPr="00727357">
        <w:rPr>
          <w:rFonts w:ascii="Century Gothic" w:eastAsiaTheme="minorEastAsia" w:hAnsi="Century Gothic" w:cs="Century Gothic"/>
          <w:b/>
          <w:lang w:eastAsia="pt-BR"/>
        </w:rPr>
        <w:t xml:space="preserve">prazo máximo de 5 dias </w:t>
      </w:r>
      <w:proofErr w:type="spellStart"/>
      <w:r w:rsidRPr="00727357">
        <w:rPr>
          <w:rFonts w:ascii="Century Gothic" w:eastAsiaTheme="minorEastAsia" w:hAnsi="Century Gothic" w:cs="Century Gothic"/>
          <w:b/>
          <w:lang w:eastAsia="pt-BR"/>
        </w:rPr>
        <w:t>utéis</w:t>
      </w:r>
      <w:proofErr w:type="spellEnd"/>
      <w:r w:rsidRPr="00727357">
        <w:rPr>
          <w:rFonts w:ascii="Century Gothic" w:eastAsiaTheme="minorEastAsia" w:hAnsi="Century Gothic" w:cs="Century Gothic"/>
          <w:lang w:eastAsia="pt-BR"/>
        </w:rPr>
        <w:t>,  sob pena de rescisão e demais sanções previstas neste Edital, no contrato e na Lei nº. 8.666/93 e alterações.</w:t>
      </w:r>
    </w:p>
    <w:p w:rsidR="00727357" w:rsidRPr="00727357" w:rsidRDefault="00727357" w:rsidP="00727357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Theme="minorEastAsia" w:hAnsi="Century Gothic" w:cs="Century Gothic"/>
          <w:lang w:eastAsia="pt-BR"/>
        </w:rPr>
      </w:pPr>
    </w:p>
    <w:p w:rsidR="00727357" w:rsidRPr="00727357" w:rsidRDefault="00727357" w:rsidP="00727357">
      <w:pPr>
        <w:keepLines/>
        <w:tabs>
          <w:tab w:val="right" w:pos="8807"/>
        </w:tabs>
        <w:spacing w:before="200" w:after="0" w:line="276" w:lineRule="auto"/>
        <w:outlineLvl w:val="3"/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</w:pPr>
      <w:r w:rsidRPr="00727357"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  <w:t>NONA: DA REVISÃO DOS DESCONTOS REGISTRADOS</w:t>
      </w:r>
    </w:p>
    <w:p w:rsidR="00727357" w:rsidRPr="00727357" w:rsidRDefault="00727357" w:rsidP="00727357">
      <w:pPr>
        <w:tabs>
          <w:tab w:val="right" w:pos="310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</w:p>
    <w:p w:rsidR="00727357" w:rsidRPr="00727357" w:rsidRDefault="00727357" w:rsidP="00727357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>A- Dentro do prazo de validade do registro, os preços poderão ser revistos, a critério da Administração, ou por solicitação expressa do Contratado/Detentor do Registro de Preços, devidamente acompanhada dos documentos comprobatórios da alteração de preços pleiteados.</w:t>
      </w:r>
    </w:p>
    <w:p w:rsidR="00727357" w:rsidRPr="00727357" w:rsidRDefault="00727357" w:rsidP="00727357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1 </w:t>
      </w: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Na análise do pedido de revisão, dentre outros critérios, a Administração adotará; para verificação dos descontos constantes dos demonstrativos que acompanhem o pedido, pesquisa de mercado dentre empresas prestadoras de serviços similar, utilizando</w:t>
      </w: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>se, também, de tabelas de concessionárias, devendo a deliberação de deferimento da alteração solicitada ser instruída com a justificativa da escolha do critério e memória dos respectivos cálculos, para decisão da Administração no prazo de 05(cinco) dias úteis.</w:t>
      </w:r>
    </w:p>
    <w:p w:rsidR="00727357" w:rsidRPr="00727357" w:rsidRDefault="00727357" w:rsidP="00727357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B </w:t>
      </w: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É vedado ao fornecedor interromper o fornecimento, sendo o referido obrigado a continuar enquanto aguarda o trâmite do processo de revisão de preços, estando nesse caso sujeito às penalidades previstas na Cláusula Décima Terceira.</w:t>
      </w:r>
    </w:p>
    <w:p w:rsidR="00727357" w:rsidRPr="00727357" w:rsidRDefault="00727357" w:rsidP="00727357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</w:p>
    <w:p w:rsidR="00727357" w:rsidRPr="00727357" w:rsidRDefault="00727357" w:rsidP="00727357">
      <w:pPr>
        <w:spacing w:after="120" w:line="480" w:lineRule="auto"/>
        <w:rPr>
          <w:rFonts w:ascii="Century Gothic" w:eastAsiaTheme="minorEastAsia" w:hAnsi="Century Gothic" w:cs="Arial"/>
          <w:b/>
          <w:color w:val="000000"/>
          <w:lang w:eastAsia="pt-BR"/>
        </w:rPr>
      </w:pPr>
      <w:proofErr w:type="gramStart"/>
      <w:r w:rsidRPr="00727357">
        <w:rPr>
          <w:rFonts w:ascii="Century Gothic" w:eastAsiaTheme="minorEastAsia" w:hAnsi="Century Gothic" w:cs="Arial"/>
          <w:b/>
          <w:color w:val="000000"/>
          <w:lang w:eastAsia="pt-BR"/>
        </w:rPr>
        <w:t>DÉCIMA :</w:t>
      </w:r>
      <w:proofErr w:type="gramEnd"/>
      <w:r w:rsidRPr="00727357">
        <w:rPr>
          <w:rFonts w:ascii="Century Gothic" w:eastAsiaTheme="minorEastAsia" w:hAnsi="Century Gothic" w:cs="Arial"/>
          <w:b/>
          <w:color w:val="000000"/>
          <w:lang w:eastAsia="pt-BR"/>
        </w:rPr>
        <w:t xml:space="preserve"> DO CANCELAMENTO DO REGISTRO DE PREÇOS E RESCISÃO DESTE CONTRATO DE COMPROMISSO DE FORNECIMENTO</w:t>
      </w:r>
    </w:p>
    <w:p w:rsidR="00727357" w:rsidRPr="00727357" w:rsidRDefault="00727357" w:rsidP="00727357">
      <w:pPr>
        <w:spacing w:after="120" w:line="480" w:lineRule="auto"/>
        <w:rPr>
          <w:rFonts w:ascii="Century Gothic" w:eastAsiaTheme="minorEastAsia" w:hAnsi="Century Gothic" w:cs="Arial"/>
          <w:color w:val="000000"/>
          <w:lang w:eastAsia="pt-BR"/>
        </w:rPr>
      </w:pP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>O preço registrado poderá ser cancelado nos seguintes casos:</w:t>
      </w:r>
    </w:p>
    <w:p w:rsidR="00727357" w:rsidRPr="00727357" w:rsidRDefault="00727357" w:rsidP="00727357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A </w:t>
      </w: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Pela </w:t>
      </w:r>
      <w:r w:rsidRPr="00727357">
        <w:rPr>
          <w:rFonts w:ascii="Century Gothic" w:eastAsiaTheme="minorEastAsia" w:hAnsi="Century Gothic" w:cs="Arial"/>
          <w:i/>
          <w:snapToGrid w:val="0"/>
          <w:color w:val="000000"/>
          <w:lang w:eastAsia="pt-BR"/>
        </w:rPr>
        <w:t xml:space="preserve">ADMINISTRAÇÃO, </w:t>
      </w: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>quando:</w:t>
      </w:r>
    </w:p>
    <w:p w:rsidR="00727357" w:rsidRPr="00727357" w:rsidRDefault="00727357" w:rsidP="00727357">
      <w:pPr>
        <w:tabs>
          <w:tab w:val="right" w:pos="7095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1 </w:t>
      </w: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o fornecedor deixar de cumprir as exigências do edital;</w:t>
      </w:r>
    </w:p>
    <w:p w:rsidR="00727357" w:rsidRPr="00727357" w:rsidRDefault="00727357" w:rsidP="00727357">
      <w:pPr>
        <w:tabs>
          <w:tab w:val="right" w:pos="7095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2 </w:t>
      </w: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o Contratado não atender à convocação para os Serviços;</w:t>
      </w:r>
    </w:p>
    <w:p w:rsidR="00727357" w:rsidRPr="00727357" w:rsidRDefault="00727357" w:rsidP="00727357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3 </w:t>
      </w: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os Preços registrados se apresentarem superiores aos praticados no mercado e o fornecedor se recusar a baixá</w:t>
      </w: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>los, na forma prevista no ato convocatório e no Decreto instituidor do Registro de Preços;</w:t>
      </w:r>
    </w:p>
    <w:p w:rsidR="00727357" w:rsidRPr="00727357" w:rsidRDefault="00727357" w:rsidP="00727357">
      <w:pPr>
        <w:spacing w:after="200" w:line="276" w:lineRule="auto"/>
        <w:jc w:val="both"/>
        <w:rPr>
          <w:rFonts w:ascii="Century Gothic" w:eastAsiaTheme="minorEastAsia" w:hAnsi="Century Gothic" w:cs="Arial"/>
          <w:color w:val="000000"/>
          <w:lang w:eastAsia="pt-BR"/>
        </w:rPr>
      </w:pP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4 </w:t>
      </w: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por razões de interesse público, mediante despacho motivado, devidamente justificado.</w:t>
      </w:r>
    </w:p>
    <w:p w:rsidR="00727357" w:rsidRPr="00727357" w:rsidRDefault="00727357" w:rsidP="00727357">
      <w:pPr>
        <w:spacing w:after="0" w:line="240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727357">
        <w:rPr>
          <w:rFonts w:ascii="Century Gothic" w:eastAsia="Batang" w:hAnsi="Century Gothic" w:cs="Arial"/>
          <w:color w:val="000000"/>
          <w:lang w:eastAsia="pt-BR"/>
        </w:rPr>
        <w:t xml:space="preserve">5 </w:t>
      </w:r>
      <w:r w:rsidRPr="00727357">
        <w:rPr>
          <w:rFonts w:ascii="Century Gothic" w:eastAsia="Batang" w:hAnsi="Century Gothic" w:cs="Arial"/>
          <w:color w:val="000000"/>
          <w:lang w:eastAsia="pt-BR"/>
        </w:rPr>
        <w:noBreakHyphen/>
        <w:t xml:space="preserve"> A comunicação do cancelamento do desconto registrado, nos casos previstos no inciso I deste artigo, será feita por correspondência com recibo de entrega, juntando</w:t>
      </w:r>
      <w:r w:rsidRPr="00727357">
        <w:rPr>
          <w:rFonts w:ascii="Century Gothic" w:eastAsia="Batang" w:hAnsi="Century Gothic" w:cs="Arial"/>
          <w:color w:val="000000"/>
          <w:lang w:eastAsia="pt-BR"/>
        </w:rPr>
        <w:noBreakHyphen/>
        <w:t>se comprovante no autos que deram origem ao registro de preços;</w:t>
      </w:r>
    </w:p>
    <w:p w:rsidR="00727357" w:rsidRPr="00727357" w:rsidRDefault="00727357" w:rsidP="00727357">
      <w:pPr>
        <w:spacing w:after="0" w:line="240" w:lineRule="auto"/>
        <w:jc w:val="both"/>
        <w:rPr>
          <w:rFonts w:ascii="Century Gothic" w:eastAsia="Batang" w:hAnsi="Century Gothic" w:cs="Arial"/>
          <w:snapToGrid w:val="0"/>
          <w:color w:val="000000"/>
          <w:lang w:eastAsia="pt-BR"/>
        </w:rPr>
      </w:pPr>
    </w:p>
    <w:p w:rsidR="00727357" w:rsidRPr="00727357" w:rsidRDefault="00727357" w:rsidP="00727357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lastRenderedPageBreak/>
        <w:t xml:space="preserve">6 </w:t>
      </w: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No caso de ser ignorado, incerto ou inacessível o lugar do fornecedor, a comunicação será feita por publicação na Imprensa Oficial, por unia vez e afixado no local de costume do órgão responsável pelo registro, considerando</w:t>
      </w: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>se cancelado o registro na data da publicação na imprensa oficial.</w:t>
      </w:r>
    </w:p>
    <w:p w:rsidR="00727357" w:rsidRPr="00727357" w:rsidRDefault="00727357" w:rsidP="00727357">
      <w:pPr>
        <w:spacing w:after="200" w:line="276" w:lineRule="auto"/>
        <w:jc w:val="both"/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</w:pP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B </w:t>
      </w: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A solicitação do fornecedor para cancelamento do preço registrado deverá ser formulada com antecedência mínima de 30 (trinta) dias, facultada a Administração a aplicação das penalidades previstas no instrumento convocatório, assegurada defesa previa do fornecedor, nos termos da Lei n.º 8.666/93.</w:t>
      </w:r>
    </w:p>
    <w:p w:rsidR="00727357" w:rsidRPr="00727357" w:rsidRDefault="00727357" w:rsidP="00727357">
      <w:pPr>
        <w:tabs>
          <w:tab w:val="right" w:pos="7939"/>
        </w:tabs>
        <w:spacing w:after="200" w:line="276" w:lineRule="auto"/>
        <w:jc w:val="both"/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</w:pPr>
      <w:r w:rsidRPr="00727357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 xml:space="preserve">DÉCIMA </w:t>
      </w:r>
      <w:proofErr w:type="gramStart"/>
      <w:r w:rsidRPr="00727357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>PRIMEIRA :</w:t>
      </w:r>
      <w:proofErr w:type="gramEnd"/>
      <w:r w:rsidRPr="00727357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 xml:space="preserve"> RESCISÃO POR INTERESSE PÚBLICO/PENALIDADES</w:t>
      </w:r>
    </w:p>
    <w:p w:rsidR="00727357" w:rsidRPr="00727357" w:rsidRDefault="00727357" w:rsidP="00727357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O presente contrato e bem como o registro de preços poderão ser rescindidos e cancelados por ato unilateral do </w:t>
      </w:r>
      <w:r w:rsidRPr="00727357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 xml:space="preserve">CONTRATANTE, </w:t>
      </w: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>devidamente justificado, quando o interesse público assim o exigir, sem que caiba direito à indenização, nas hipóteses previstas na lei 8.666/93.</w:t>
      </w:r>
    </w:p>
    <w:p w:rsidR="00727357" w:rsidRPr="00727357" w:rsidRDefault="00727357" w:rsidP="00727357">
      <w:pPr>
        <w:spacing w:after="200" w:line="276" w:lineRule="auto"/>
        <w:jc w:val="both"/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</w:pP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A </w:t>
      </w: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O descumprimento total ou parcial das cláusulas constantes neste contrato ou das obrigações assumidas caracterizará a inadimplência da adjudicatária contratada, sujeitando</w:t>
      </w: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se às seguintes penalidades previstas </w:t>
      </w:r>
      <w:r w:rsidRPr="00727357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>no artigo 87 da Lei nº. 8.666/93;</w:t>
      </w:r>
    </w:p>
    <w:p w:rsidR="00727357" w:rsidRPr="00727357" w:rsidRDefault="00727357" w:rsidP="00727357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</w:p>
    <w:p w:rsidR="00727357" w:rsidRPr="00727357" w:rsidRDefault="00727357" w:rsidP="00727357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727357">
        <w:rPr>
          <w:rFonts w:ascii="Century Gothic" w:eastAsia="Batang" w:hAnsi="Century Gothic" w:cs="Arial"/>
          <w:color w:val="000000"/>
          <w:lang w:eastAsia="pt-BR"/>
        </w:rPr>
        <w:t>12.1 – Se o licitante vencedor descumprir as condições deste CONTRATO ficará sujeito às penalidades estabelecidas nas Leis 10.520/02 e 8.666/93.</w:t>
      </w:r>
    </w:p>
    <w:p w:rsidR="00727357" w:rsidRPr="00727357" w:rsidRDefault="00727357" w:rsidP="00727357">
      <w:pPr>
        <w:tabs>
          <w:tab w:val="left" w:pos="733"/>
        </w:tabs>
        <w:spacing w:after="200" w:line="276" w:lineRule="auto"/>
        <w:ind w:firstLine="720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I </w:t>
      </w: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multa:</w:t>
      </w:r>
    </w:p>
    <w:p w:rsidR="00727357" w:rsidRPr="00727357" w:rsidRDefault="00727357" w:rsidP="00727357">
      <w:pPr>
        <w:tabs>
          <w:tab w:val="left" w:pos="733"/>
        </w:tabs>
        <w:spacing w:after="200" w:line="276" w:lineRule="auto"/>
        <w:ind w:firstLine="720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A </w:t>
      </w: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de até 30% (trinta por cento) do valor total da nota de empenho, nos casos de inexecução total do ajuste nela consubstanciado;</w:t>
      </w:r>
    </w:p>
    <w:p w:rsidR="00727357" w:rsidRPr="00727357" w:rsidRDefault="00727357" w:rsidP="00727357">
      <w:pPr>
        <w:tabs>
          <w:tab w:val="left" w:pos="733"/>
        </w:tabs>
        <w:spacing w:after="200" w:line="276" w:lineRule="auto"/>
        <w:ind w:firstLine="720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B </w:t>
      </w: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de até </w:t>
      </w:r>
      <w:proofErr w:type="gramStart"/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>30.%</w:t>
      </w:r>
      <w:proofErr w:type="gramEnd"/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(trinta por cento) do valor remanescente da nota de empenho, em caso de rescisão contratual por inadimplência da detentora da ata.</w:t>
      </w:r>
    </w:p>
    <w:p w:rsidR="00727357" w:rsidRPr="00727357" w:rsidRDefault="00727357" w:rsidP="00727357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727357">
        <w:rPr>
          <w:rFonts w:ascii="Century Gothic" w:eastAsia="Batang" w:hAnsi="Century Gothic" w:cs="Arial"/>
          <w:color w:val="000000"/>
          <w:lang w:eastAsia="pt-BR"/>
        </w:rPr>
        <w:t xml:space="preserve">           C) 2% (dois por cento) ao dia, sobre o valor total proposto do item em atraso, a partir do dia imediato ao vencimento do prazo estipulado para a entrega do serviço.</w:t>
      </w:r>
    </w:p>
    <w:p w:rsidR="00727357" w:rsidRPr="00727357" w:rsidRDefault="00727357" w:rsidP="00727357">
      <w:pPr>
        <w:tabs>
          <w:tab w:val="left" w:pos="733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>12.1. 1 - As importâncias relativas às multas serão descontadas dos pagamentos a serem efetuados às detentoras da ata, podendo, entretanto, conforme o caso, ser inscritas para constituir dívida ativa, na forma da lei.</w:t>
      </w:r>
    </w:p>
    <w:p w:rsidR="00727357" w:rsidRPr="00727357" w:rsidRDefault="00727357" w:rsidP="00727357">
      <w:pPr>
        <w:tabs>
          <w:tab w:val="left" w:pos="733"/>
        </w:tabs>
        <w:spacing w:after="200" w:line="276" w:lineRule="auto"/>
        <w:jc w:val="both"/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</w:pP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>12.1.2 - As penalidades serão aplicadas sem prejuízo das demais sanções, administrativas ou penais, previstas na Lei Federal n.º 8.666/93, com as alterações nela introduzidas, pela Lei Federal n.º 8.883/94.</w:t>
      </w:r>
    </w:p>
    <w:p w:rsidR="00727357" w:rsidRPr="00727357" w:rsidRDefault="00727357" w:rsidP="00727357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727357">
        <w:rPr>
          <w:rFonts w:ascii="Century Gothic" w:eastAsia="Batang" w:hAnsi="Century Gothic" w:cs="Arial"/>
          <w:color w:val="000000"/>
          <w:lang w:eastAsia="pt-BR"/>
        </w:rPr>
        <w:lastRenderedPageBreak/>
        <w:t>12.2 – Nos termos do artigo 87 da Lei nº. 8.666/93, pela inexecução total ou parcial do Contrato, este Órgão poderá aplicar à empresa vencedora, garantida a prévia defesa, as seguintes penalidades:</w:t>
      </w:r>
    </w:p>
    <w:p w:rsidR="00727357" w:rsidRPr="00727357" w:rsidRDefault="00727357" w:rsidP="00727357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727357">
        <w:rPr>
          <w:rFonts w:ascii="Century Gothic" w:eastAsia="Batang" w:hAnsi="Century Gothic" w:cs="Arial"/>
          <w:color w:val="000000"/>
          <w:lang w:eastAsia="pt-BR"/>
        </w:rPr>
        <w:t>12.2.1 – Advertência;</w:t>
      </w:r>
      <w:r w:rsidRPr="00727357">
        <w:rPr>
          <w:rFonts w:ascii="Century Gothic" w:eastAsia="Batang" w:hAnsi="Century Gothic" w:cs="Arial"/>
          <w:color w:val="000000"/>
          <w:lang w:eastAsia="pt-BR"/>
        </w:rPr>
        <w:tab/>
      </w:r>
    </w:p>
    <w:p w:rsidR="00727357" w:rsidRPr="00727357" w:rsidRDefault="00727357" w:rsidP="00727357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727357">
        <w:rPr>
          <w:rFonts w:ascii="Century Gothic" w:eastAsia="Batang" w:hAnsi="Century Gothic" w:cs="Arial"/>
          <w:color w:val="000000"/>
          <w:lang w:eastAsia="pt-BR"/>
        </w:rPr>
        <w:t>12.2.2 – Suspensão temporária de participação em licitação e impedimento de contratar com a Administração, por prazo não superior a 02(dois) anos; e</w:t>
      </w:r>
      <w:r w:rsidRPr="00727357">
        <w:rPr>
          <w:rFonts w:ascii="Century Gothic" w:eastAsia="Batang" w:hAnsi="Century Gothic" w:cs="Arial"/>
          <w:color w:val="000000"/>
          <w:lang w:eastAsia="pt-BR"/>
        </w:rPr>
        <w:tab/>
      </w:r>
    </w:p>
    <w:p w:rsidR="00727357" w:rsidRPr="00727357" w:rsidRDefault="00727357" w:rsidP="00727357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727357">
        <w:rPr>
          <w:rFonts w:ascii="Century Gothic" w:eastAsia="Batang" w:hAnsi="Century Gothic" w:cs="Arial"/>
          <w:color w:val="000000"/>
          <w:lang w:eastAsia="pt-BR"/>
        </w:rPr>
        <w:t>12.2.3 – Declaração de inidoneidade para licitar ou contratar com a Administração Pública, enquanto perdurarem os motivos determinantes da punição, ou até que seja promovida sua reabilitação, perante a própria autoridade que aplicou a penalidade.</w:t>
      </w:r>
    </w:p>
    <w:p w:rsidR="00727357" w:rsidRPr="00727357" w:rsidRDefault="00727357" w:rsidP="00727357">
      <w:pPr>
        <w:tabs>
          <w:tab w:val="left" w:pos="3130"/>
          <w:tab w:val="left" w:pos="6816"/>
          <w:tab w:val="right" w:pos="7461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727357">
        <w:rPr>
          <w:rFonts w:ascii="Century Gothic" w:eastAsia="Batang" w:hAnsi="Century Gothic" w:cs="Arial"/>
          <w:color w:val="000000"/>
          <w:lang w:eastAsia="pt-BR"/>
        </w:rPr>
        <w:t>12.4 – As sanções estabelecidas nos itens 13.2.1, e 13.2.2 são de competência da autoridade máxima deste Órgão.</w:t>
      </w:r>
    </w:p>
    <w:p w:rsidR="00727357" w:rsidRPr="00727357" w:rsidRDefault="00727357" w:rsidP="00727357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12.5 </w:t>
      </w: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A penalidade de advertência prevista no item anterior será aplicada pelo Secretário Municipal de Administração, com base em relatório circunstanciado do </w:t>
      </w:r>
      <w:proofErr w:type="spellStart"/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>Secretario</w:t>
      </w:r>
      <w:proofErr w:type="spellEnd"/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da unidade solicitante, de oficio ou mediante proposta do responsável pelo acompanhamento da execução do contrato;</w:t>
      </w:r>
    </w:p>
    <w:p w:rsidR="00727357" w:rsidRPr="00727357" w:rsidRDefault="00727357" w:rsidP="00727357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>12.6 - A multa prevista neste contrato será aplicada após apreciação da defesa apresentada pelo contratado no prazo de 05 (cinco) dias úteis contados da sua notificação, devendo ser descontada imediatamente, após o prazo de defesa e julgamento da mesma, da garantia ou se for insuficiente dos pagamentos eventualmente devidos pela Administração, nos termos do artigo 87, § 1º da Lei 8.666/93.</w:t>
      </w:r>
    </w:p>
    <w:p w:rsidR="00727357" w:rsidRPr="00727357" w:rsidRDefault="00727357" w:rsidP="00727357">
      <w:pPr>
        <w:spacing w:after="200" w:line="276" w:lineRule="auto"/>
        <w:jc w:val="both"/>
        <w:rPr>
          <w:rFonts w:ascii="Century Gothic" w:eastAsiaTheme="minorEastAsia" w:hAnsi="Century Gothic" w:cs="Arial"/>
          <w:b/>
          <w:bCs/>
          <w:i/>
          <w:snapToGrid w:val="0"/>
          <w:color w:val="000000"/>
          <w:lang w:eastAsia="pt-BR"/>
        </w:rPr>
      </w:pP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>12.7 - Na aplicação das penalidades de suspensão temporária e de declaração de inidoneidade é facultada a defesa do contratado no respectivo processo, no prazo de 10 (dez) dias contados da abertura de vista.</w:t>
      </w:r>
    </w:p>
    <w:p w:rsidR="00727357" w:rsidRPr="00727357" w:rsidRDefault="00727357" w:rsidP="00727357">
      <w:pPr>
        <w:keepLines/>
        <w:tabs>
          <w:tab w:val="right" w:pos="5831"/>
        </w:tabs>
        <w:spacing w:before="200" w:after="0" w:line="276" w:lineRule="auto"/>
        <w:outlineLvl w:val="3"/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</w:pPr>
      <w:r w:rsidRPr="00727357"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  <w:t>DÉCIMA SEGUNDA: DOTAÇÃO ORÇAMENTÁRIA</w:t>
      </w:r>
    </w:p>
    <w:p w:rsidR="00727357" w:rsidRPr="00727357" w:rsidRDefault="00727357" w:rsidP="00727357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  <w:sectPr w:rsidR="00727357" w:rsidRPr="00727357" w:rsidSect="00817941">
          <w:headerReference w:type="default" r:id="rId4"/>
          <w:pgSz w:w="11906" w:h="16838"/>
          <w:pgMar w:top="1418" w:right="1134" w:bottom="1418" w:left="1134" w:header="709" w:footer="709" w:gutter="0"/>
          <w:cols w:space="708"/>
          <w:docGrid w:linePitch="360"/>
        </w:sectPr>
      </w:pPr>
    </w:p>
    <w:p w:rsidR="00727357" w:rsidRPr="00727357" w:rsidRDefault="00727357" w:rsidP="00727357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</w:p>
    <w:p w:rsidR="00727357" w:rsidRPr="00727357" w:rsidRDefault="00727357" w:rsidP="00727357">
      <w:pPr>
        <w:spacing w:after="200" w:line="276" w:lineRule="auto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>O gerenciamento e controle do sistema do registro de preços correrão à conta das dotações orçamentárias:</w:t>
      </w:r>
    </w:p>
    <w:p w:rsidR="00727357" w:rsidRPr="00727357" w:rsidRDefault="00727357" w:rsidP="00727357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sz w:val="24"/>
          <w:szCs w:val="24"/>
          <w:lang w:eastAsia="pt-BR"/>
        </w:rPr>
      </w:pPr>
    </w:p>
    <w:p w:rsidR="00727357" w:rsidRPr="00727357" w:rsidRDefault="00727357" w:rsidP="00727357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727357">
        <w:rPr>
          <w:rFonts w:ascii="Century Gothic" w:eastAsiaTheme="minorEastAsia" w:hAnsi="Century Gothic" w:cs="Times New Roman"/>
          <w:lang w:eastAsia="pt-BR"/>
        </w:rPr>
        <w:t xml:space="preserve">- 02.002.001.00006.00181.00003.2020.33304100 </w:t>
      </w:r>
      <w:r w:rsidRPr="00727357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727357">
        <w:rPr>
          <w:rFonts w:ascii="Century Gothic" w:eastAsiaTheme="minorEastAsia" w:hAnsi="Century Gothic" w:cs="Times New Roman"/>
          <w:lang w:eastAsia="pt-BR"/>
        </w:rPr>
        <w:t xml:space="preserve"> 44</w:t>
      </w:r>
    </w:p>
    <w:p w:rsidR="00727357" w:rsidRPr="00727357" w:rsidRDefault="00727357" w:rsidP="00727357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727357">
        <w:rPr>
          <w:rFonts w:ascii="Century Gothic" w:eastAsiaTheme="minorEastAsia" w:hAnsi="Century Gothic" w:cs="Times New Roman"/>
          <w:lang w:eastAsia="pt-BR"/>
        </w:rPr>
        <w:t xml:space="preserve">- 02.004.001.00012.00122.00005.2033.33903000 </w:t>
      </w:r>
      <w:r w:rsidRPr="00727357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727357">
        <w:rPr>
          <w:rFonts w:ascii="Century Gothic" w:eastAsiaTheme="minorEastAsia" w:hAnsi="Century Gothic" w:cs="Times New Roman"/>
          <w:lang w:eastAsia="pt-BR"/>
        </w:rPr>
        <w:t xml:space="preserve"> 76</w:t>
      </w:r>
    </w:p>
    <w:p w:rsidR="00727357" w:rsidRPr="00727357" w:rsidRDefault="00727357" w:rsidP="00727357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727357">
        <w:rPr>
          <w:rFonts w:ascii="Century Gothic" w:eastAsiaTheme="minorEastAsia" w:hAnsi="Century Gothic" w:cs="Times New Roman"/>
          <w:lang w:eastAsia="pt-BR"/>
        </w:rPr>
        <w:t xml:space="preserve">- 02.004.001.00012.00361.00005.1014.33903000 </w:t>
      </w:r>
      <w:r w:rsidRPr="00727357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727357">
        <w:rPr>
          <w:rFonts w:ascii="Century Gothic" w:eastAsiaTheme="minorEastAsia" w:hAnsi="Century Gothic" w:cs="Times New Roman"/>
          <w:lang w:eastAsia="pt-BR"/>
        </w:rPr>
        <w:t xml:space="preserve"> 85</w:t>
      </w:r>
    </w:p>
    <w:p w:rsidR="00727357" w:rsidRPr="00727357" w:rsidRDefault="00727357" w:rsidP="00727357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727357">
        <w:rPr>
          <w:rFonts w:ascii="Century Gothic" w:eastAsiaTheme="minorEastAsia" w:hAnsi="Century Gothic" w:cs="Times New Roman"/>
          <w:lang w:eastAsia="pt-BR"/>
        </w:rPr>
        <w:t xml:space="preserve">- 02.004.001.00012.00361.00006.2040.33903000 </w:t>
      </w:r>
      <w:r w:rsidRPr="00727357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727357">
        <w:rPr>
          <w:rFonts w:ascii="Century Gothic" w:eastAsiaTheme="minorEastAsia" w:hAnsi="Century Gothic" w:cs="Times New Roman"/>
          <w:lang w:eastAsia="pt-BR"/>
        </w:rPr>
        <w:t xml:space="preserve"> 120</w:t>
      </w:r>
    </w:p>
    <w:p w:rsidR="00727357" w:rsidRPr="00727357" w:rsidRDefault="00727357" w:rsidP="00727357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727357">
        <w:rPr>
          <w:rFonts w:ascii="Century Gothic" w:eastAsiaTheme="minorEastAsia" w:hAnsi="Century Gothic" w:cs="Times New Roman"/>
          <w:lang w:eastAsia="pt-BR"/>
        </w:rPr>
        <w:t xml:space="preserve">- 02.004.001.00012.00361.00006.2040.33903000 </w:t>
      </w:r>
      <w:r w:rsidRPr="00727357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727357">
        <w:rPr>
          <w:rFonts w:ascii="Century Gothic" w:eastAsiaTheme="minorEastAsia" w:hAnsi="Century Gothic" w:cs="Times New Roman"/>
          <w:lang w:eastAsia="pt-BR"/>
        </w:rPr>
        <w:t xml:space="preserve"> 121</w:t>
      </w:r>
    </w:p>
    <w:p w:rsidR="00727357" w:rsidRPr="00727357" w:rsidRDefault="00727357" w:rsidP="00727357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727357">
        <w:rPr>
          <w:rFonts w:ascii="Century Gothic" w:eastAsiaTheme="minorEastAsia" w:hAnsi="Century Gothic" w:cs="Times New Roman"/>
          <w:lang w:eastAsia="pt-BR"/>
        </w:rPr>
        <w:t xml:space="preserve">- 02.004.001.00012.00365.00007.2045.33903000 </w:t>
      </w:r>
      <w:r w:rsidRPr="00727357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727357">
        <w:rPr>
          <w:rFonts w:ascii="Century Gothic" w:eastAsiaTheme="minorEastAsia" w:hAnsi="Century Gothic" w:cs="Times New Roman"/>
          <w:lang w:eastAsia="pt-BR"/>
        </w:rPr>
        <w:t xml:space="preserve"> 144</w:t>
      </w:r>
    </w:p>
    <w:p w:rsidR="00727357" w:rsidRPr="00727357" w:rsidRDefault="00727357" w:rsidP="00727357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727357">
        <w:rPr>
          <w:rFonts w:ascii="Century Gothic" w:eastAsiaTheme="minorEastAsia" w:hAnsi="Century Gothic" w:cs="Times New Roman"/>
          <w:lang w:eastAsia="pt-BR"/>
        </w:rPr>
        <w:t xml:space="preserve">- 02.004.001.00012.00365.00007.2045.33903000 </w:t>
      </w:r>
      <w:r w:rsidRPr="00727357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727357">
        <w:rPr>
          <w:rFonts w:ascii="Century Gothic" w:eastAsiaTheme="minorEastAsia" w:hAnsi="Century Gothic" w:cs="Times New Roman"/>
          <w:lang w:eastAsia="pt-BR"/>
        </w:rPr>
        <w:t xml:space="preserve"> 145</w:t>
      </w:r>
    </w:p>
    <w:p w:rsidR="00727357" w:rsidRPr="00727357" w:rsidRDefault="00727357" w:rsidP="00727357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727357">
        <w:rPr>
          <w:rFonts w:ascii="Century Gothic" w:eastAsiaTheme="minorEastAsia" w:hAnsi="Century Gothic" w:cs="Times New Roman"/>
          <w:lang w:eastAsia="pt-BR"/>
        </w:rPr>
        <w:t xml:space="preserve">- 02.004.001.00012.00365.00005.2105.33903000 </w:t>
      </w:r>
      <w:r w:rsidRPr="00727357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727357">
        <w:rPr>
          <w:rFonts w:ascii="Century Gothic" w:eastAsiaTheme="minorEastAsia" w:hAnsi="Century Gothic" w:cs="Times New Roman"/>
          <w:lang w:eastAsia="pt-BR"/>
        </w:rPr>
        <w:t xml:space="preserve"> 136</w:t>
      </w:r>
    </w:p>
    <w:p w:rsidR="00727357" w:rsidRPr="00727357" w:rsidRDefault="00727357" w:rsidP="00727357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727357">
        <w:rPr>
          <w:rFonts w:ascii="Century Gothic" w:eastAsiaTheme="minorEastAsia" w:hAnsi="Century Gothic" w:cs="Times New Roman"/>
          <w:lang w:eastAsia="pt-BR"/>
        </w:rPr>
        <w:t xml:space="preserve">- 02.004.001.00012.00361.00006.2037.33903000 </w:t>
      </w:r>
      <w:r w:rsidRPr="00727357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727357">
        <w:rPr>
          <w:rFonts w:ascii="Century Gothic" w:eastAsiaTheme="minorEastAsia" w:hAnsi="Century Gothic" w:cs="Times New Roman"/>
          <w:lang w:eastAsia="pt-BR"/>
        </w:rPr>
        <w:t xml:space="preserve"> 93</w:t>
      </w:r>
    </w:p>
    <w:p w:rsidR="00727357" w:rsidRPr="00727357" w:rsidRDefault="00727357" w:rsidP="00727357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727357">
        <w:rPr>
          <w:rFonts w:ascii="Century Gothic" w:eastAsiaTheme="minorEastAsia" w:hAnsi="Century Gothic" w:cs="Times New Roman"/>
          <w:lang w:eastAsia="pt-BR"/>
        </w:rPr>
        <w:lastRenderedPageBreak/>
        <w:t xml:space="preserve">- 02.004.001.00012.00361.00006.2037.33903000 </w:t>
      </w:r>
      <w:r w:rsidRPr="00727357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727357">
        <w:rPr>
          <w:rFonts w:ascii="Century Gothic" w:eastAsiaTheme="minorEastAsia" w:hAnsi="Century Gothic" w:cs="Times New Roman"/>
          <w:lang w:eastAsia="pt-BR"/>
        </w:rPr>
        <w:t xml:space="preserve"> 94</w:t>
      </w:r>
    </w:p>
    <w:p w:rsidR="00727357" w:rsidRPr="00727357" w:rsidRDefault="00727357" w:rsidP="00727357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727357">
        <w:rPr>
          <w:rFonts w:ascii="Century Gothic" w:eastAsiaTheme="minorEastAsia" w:hAnsi="Century Gothic" w:cs="Times New Roman"/>
          <w:lang w:eastAsia="pt-BR"/>
        </w:rPr>
        <w:t xml:space="preserve">- 02.002.001.00004.00122.00003.2011.33903000 </w:t>
      </w:r>
      <w:r w:rsidRPr="00727357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727357">
        <w:rPr>
          <w:rFonts w:ascii="Century Gothic" w:eastAsiaTheme="minorEastAsia" w:hAnsi="Century Gothic" w:cs="Times New Roman"/>
          <w:lang w:eastAsia="pt-BR"/>
        </w:rPr>
        <w:t xml:space="preserve"> 30</w:t>
      </w:r>
    </w:p>
    <w:p w:rsidR="00727357" w:rsidRPr="00727357" w:rsidRDefault="00727357" w:rsidP="00727357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727357">
        <w:rPr>
          <w:rFonts w:ascii="Century Gothic" w:eastAsiaTheme="minorEastAsia" w:hAnsi="Century Gothic" w:cs="Times New Roman"/>
          <w:lang w:eastAsia="pt-BR"/>
        </w:rPr>
        <w:t xml:space="preserve">- 02.004.002.00013.00392.00009.2050.33903000 </w:t>
      </w:r>
      <w:r w:rsidRPr="00727357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727357">
        <w:rPr>
          <w:rFonts w:ascii="Century Gothic" w:eastAsiaTheme="minorEastAsia" w:hAnsi="Century Gothic" w:cs="Times New Roman"/>
          <w:lang w:eastAsia="pt-BR"/>
        </w:rPr>
        <w:t xml:space="preserve"> 171</w:t>
      </w:r>
    </w:p>
    <w:p w:rsidR="00727357" w:rsidRPr="00727357" w:rsidRDefault="00727357" w:rsidP="00727357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727357">
        <w:rPr>
          <w:rFonts w:ascii="Century Gothic" w:eastAsiaTheme="minorEastAsia" w:hAnsi="Century Gothic" w:cs="Times New Roman"/>
          <w:lang w:eastAsia="pt-BR"/>
        </w:rPr>
        <w:t xml:space="preserve">- 02.004.002.00013.00392.00009.2051.33903000 </w:t>
      </w:r>
      <w:r w:rsidRPr="00727357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727357">
        <w:rPr>
          <w:rFonts w:ascii="Century Gothic" w:eastAsiaTheme="minorEastAsia" w:hAnsi="Century Gothic" w:cs="Times New Roman"/>
          <w:lang w:eastAsia="pt-BR"/>
        </w:rPr>
        <w:t xml:space="preserve"> 175</w:t>
      </w:r>
    </w:p>
    <w:p w:rsidR="00727357" w:rsidRPr="00727357" w:rsidRDefault="00727357" w:rsidP="00727357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727357">
        <w:rPr>
          <w:rFonts w:ascii="Century Gothic" w:eastAsiaTheme="minorEastAsia" w:hAnsi="Century Gothic" w:cs="Times New Roman"/>
          <w:lang w:eastAsia="pt-BR"/>
        </w:rPr>
        <w:t xml:space="preserve">- 02.005.002.00010.00301.00012.2072.33903000 </w:t>
      </w:r>
      <w:r w:rsidRPr="00727357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727357">
        <w:rPr>
          <w:rFonts w:ascii="Century Gothic" w:eastAsiaTheme="minorEastAsia" w:hAnsi="Century Gothic" w:cs="Times New Roman"/>
          <w:lang w:eastAsia="pt-BR"/>
        </w:rPr>
        <w:t xml:space="preserve"> 239</w:t>
      </w:r>
    </w:p>
    <w:p w:rsidR="00727357" w:rsidRPr="00727357" w:rsidRDefault="00727357" w:rsidP="00727357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727357">
        <w:rPr>
          <w:rFonts w:ascii="Century Gothic" w:eastAsiaTheme="minorEastAsia" w:hAnsi="Century Gothic" w:cs="Times New Roman"/>
          <w:lang w:eastAsia="pt-BR"/>
        </w:rPr>
        <w:t xml:space="preserve">- 02.005.001.00010.00122.00012.2065.33903000 </w:t>
      </w:r>
      <w:r w:rsidRPr="00727357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727357">
        <w:rPr>
          <w:rFonts w:ascii="Century Gothic" w:eastAsiaTheme="minorEastAsia" w:hAnsi="Century Gothic" w:cs="Times New Roman"/>
          <w:lang w:eastAsia="pt-BR"/>
        </w:rPr>
        <w:t xml:space="preserve"> 218</w:t>
      </w:r>
    </w:p>
    <w:p w:rsidR="00727357" w:rsidRPr="00727357" w:rsidRDefault="00727357" w:rsidP="00727357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727357">
        <w:rPr>
          <w:rFonts w:ascii="Century Gothic" w:eastAsiaTheme="minorEastAsia" w:hAnsi="Century Gothic" w:cs="Times New Roman"/>
          <w:lang w:eastAsia="pt-BR"/>
        </w:rPr>
        <w:t xml:space="preserve">- 02.005.001.00010.00122.00012.2066.33903000 </w:t>
      </w:r>
      <w:r w:rsidRPr="00727357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727357">
        <w:rPr>
          <w:rFonts w:ascii="Century Gothic" w:eastAsiaTheme="minorEastAsia" w:hAnsi="Century Gothic" w:cs="Times New Roman"/>
          <w:lang w:eastAsia="pt-BR"/>
        </w:rPr>
        <w:t xml:space="preserve"> 221</w:t>
      </w:r>
    </w:p>
    <w:p w:rsidR="00727357" w:rsidRPr="00727357" w:rsidRDefault="00727357" w:rsidP="00727357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727357">
        <w:rPr>
          <w:rFonts w:ascii="Century Gothic" w:eastAsiaTheme="minorEastAsia" w:hAnsi="Century Gothic" w:cs="Times New Roman"/>
          <w:lang w:eastAsia="pt-BR"/>
        </w:rPr>
        <w:t xml:space="preserve">- 02.005.003.00008.00244.00014.2078.33903000 </w:t>
      </w:r>
      <w:r w:rsidRPr="00727357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727357">
        <w:rPr>
          <w:rFonts w:ascii="Century Gothic" w:eastAsiaTheme="minorEastAsia" w:hAnsi="Century Gothic" w:cs="Times New Roman"/>
          <w:lang w:eastAsia="pt-BR"/>
        </w:rPr>
        <w:t xml:space="preserve"> 266</w:t>
      </w:r>
    </w:p>
    <w:p w:rsidR="00727357" w:rsidRPr="00727357" w:rsidRDefault="00727357" w:rsidP="00727357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727357">
        <w:rPr>
          <w:rFonts w:ascii="Century Gothic" w:eastAsiaTheme="minorEastAsia" w:hAnsi="Century Gothic" w:cs="Times New Roman"/>
          <w:lang w:eastAsia="pt-BR"/>
        </w:rPr>
        <w:t xml:space="preserve">- 02.005.003.00008.00244.00014.2107.33903000 </w:t>
      </w:r>
      <w:r w:rsidRPr="00727357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727357">
        <w:rPr>
          <w:rFonts w:ascii="Century Gothic" w:eastAsiaTheme="minorEastAsia" w:hAnsi="Century Gothic" w:cs="Times New Roman"/>
          <w:lang w:eastAsia="pt-BR"/>
        </w:rPr>
        <w:t xml:space="preserve"> 280</w:t>
      </w:r>
    </w:p>
    <w:p w:rsidR="00727357" w:rsidRPr="00727357" w:rsidRDefault="00727357" w:rsidP="00727357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727357">
        <w:rPr>
          <w:rFonts w:ascii="Century Gothic" w:eastAsiaTheme="minorEastAsia" w:hAnsi="Century Gothic" w:cs="Times New Roman"/>
          <w:lang w:eastAsia="pt-BR"/>
        </w:rPr>
        <w:t xml:space="preserve">- 02.005.005.00008.00243.00014.2088.33903000 </w:t>
      </w:r>
      <w:r w:rsidRPr="00727357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 xml:space="preserve">– </w:t>
      </w:r>
      <w:r w:rsidRPr="00727357">
        <w:rPr>
          <w:rFonts w:ascii="Century Gothic" w:eastAsiaTheme="minorEastAsia" w:hAnsi="Century Gothic" w:cs="Century Gothic"/>
          <w:bCs/>
          <w:iCs/>
          <w:lang w:eastAsia="pt-BR"/>
        </w:rPr>
        <w:t>292</w:t>
      </w:r>
    </w:p>
    <w:p w:rsidR="00727357" w:rsidRPr="00727357" w:rsidRDefault="00727357" w:rsidP="00727357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727357">
        <w:rPr>
          <w:rFonts w:ascii="Century Gothic" w:eastAsiaTheme="minorEastAsia" w:hAnsi="Century Gothic" w:cs="Times New Roman"/>
          <w:lang w:eastAsia="pt-BR"/>
        </w:rPr>
        <w:t xml:space="preserve">- 02.006.001.00004.00122.00003.2013.33903000 </w:t>
      </w:r>
      <w:r w:rsidRPr="00727357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727357">
        <w:rPr>
          <w:rFonts w:ascii="Century Gothic" w:eastAsiaTheme="minorEastAsia" w:hAnsi="Century Gothic" w:cs="Times New Roman"/>
          <w:lang w:eastAsia="pt-BR"/>
        </w:rPr>
        <w:t xml:space="preserve"> 303</w:t>
      </w:r>
    </w:p>
    <w:p w:rsidR="00727357" w:rsidRPr="00727357" w:rsidRDefault="00727357" w:rsidP="00727357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sz w:val="24"/>
          <w:szCs w:val="24"/>
          <w:lang w:eastAsia="pt-BR"/>
        </w:rPr>
      </w:pPr>
      <w:r w:rsidRPr="00727357">
        <w:rPr>
          <w:rFonts w:ascii="Century Gothic" w:eastAsiaTheme="minorEastAsia" w:hAnsi="Century Gothic" w:cs="Times New Roman"/>
          <w:lang w:eastAsia="pt-BR"/>
        </w:rPr>
        <w:t xml:space="preserve">- 02.004.003.00027.00812.00010.2060.33903000 </w:t>
      </w:r>
      <w:r w:rsidRPr="00727357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727357">
        <w:rPr>
          <w:rFonts w:ascii="Century Gothic" w:eastAsiaTheme="minorEastAsia" w:hAnsi="Century Gothic" w:cs="Times New Roman"/>
          <w:lang w:eastAsia="pt-BR"/>
        </w:rPr>
        <w:t xml:space="preserve"> 202</w:t>
      </w:r>
    </w:p>
    <w:p w:rsidR="00727357" w:rsidRPr="00727357" w:rsidRDefault="00727357" w:rsidP="00727357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Theme="minorEastAsia" w:hAnsi="Century Gothic" w:cs="Times New Roman"/>
          <w:lang w:eastAsia="pt-BR"/>
        </w:rPr>
        <w:sectPr w:rsidR="00727357" w:rsidRPr="00727357" w:rsidSect="00827AE4">
          <w:type w:val="continuous"/>
          <w:pgSz w:w="11906" w:h="16838"/>
          <w:pgMar w:top="1418" w:right="1134" w:bottom="1418" w:left="1134" w:header="709" w:footer="709" w:gutter="0"/>
          <w:cols w:space="708"/>
          <w:docGrid w:linePitch="360"/>
        </w:sectPr>
      </w:pPr>
    </w:p>
    <w:p w:rsidR="00727357" w:rsidRPr="00727357" w:rsidRDefault="00727357" w:rsidP="00727357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  <w:sectPr w:rsidR="00727357" w:rsidRPr="00727357" w:rsidSect="00FE3980">
          <w:type w:val="continuous"/>
          <w:pgSz w:w="11906" w:h="16838"/>
          <w:pgMar w:top="1418" w:right="1134" w:bottom="1418" w:left="1134" w:header="709" w:footer="709" w:gutter="0"/>
          <w:cols w:space="708"/>
          <w:docGrid w:linePitch="360"/>
        </w:sectPr>
      </w:pPr>
    </w:p>
    <w:p w:rsidR="00727357" w:rsidRPr="00727357" w:rsidRDefault="00727357" w:rsidP="00727357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</w:p>
    <w:p w:rsidR="00727357" w:rsidRPr="00727357" w:rsidRDefault="00727357" w:rsidP="00727357">
      <w:pPr>
        <w:keepLines/>
        <w:tabs>
          <w:tab w:val="right" w:pos="4478"/>
        </w:tabs>
        <w:spacing w:before="200" w:after="0" w:line="276" w:lineRule="auto"/>
        <w:outlineLvl w:val="3"/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</w:pPr>
      <w:r w:rsidRPr="00727357"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  <w:t>DÉCIMA TERCEIRA: PUBLICAÇÃO</w:t>
      </w:r>
    </w:p>
    <w:p w:rsidR="00727357" w:rsidRPr="00727357" w:rsidRDefault="00727357" w:rsidP="00727357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</w:p>
    <w:p w:rsidR="00727357" w:rsidRPr="00727357" w:rsidRDefault="00727357" w:rsidP="00727357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>A publicação do extrato do presente Registro de Preços e dos contratos dele decorrentes será providenciada pela CPL.</w:t>
      </w:r>
    </w:p>
    <w:p w:rsidR="00727357" w:rsidRPr="00727357" w:rsidRDefault="00727357" w:rsidP="00727357">
      <w:pPr>
        <w:keepNext/>
        <w:keepLines/>
        <w:tabs>
          <w:tab w:val="right" w:pos="3566"/>
        </w:tabs>
        <w:spacing w:before="200" w:after="0" w:line="276" w:lineRule="auto"/>
        <w:outlineLvl w:val="3"/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</w:pPr>
    </w:p>
    <w:p w:rsidR="00727357" w:rsidRPr="00727357" w:rsidRDefault="00727357" w:rsidP="00727357">
      <w:pPr>
        <w:keepNext/>
        <w:keepLines/>
        <w:tabs>
          <w:tab w:val="right" w:pos="3566"/>
        </w:tabs>
        <w:spacing w:before="200" w:after="0" w:line="276" w:lineRule="auto"/>
        <w:outlineLvl w:val="3"/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</w:pPr>
      <w:r w:rsidRPr="00727357"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  <w:t>DÉCIMA QUARTA: FORO</w:t>
      </w:r>
    </w:p>
    <w:p w:rsidR="00727357" w:rsidRPr="00727357" w:rsidRDefault="00727357" w:rsidP="00727357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>As partes elegem o foro da Comarca de Cachoeira de Minas para dirimir as questões pendentes, oriundas, da execução do presente contrato.</w:t>
      </w:r>
    </w:p>
    <w:p w:rsidR="00727357" w:rsidRPr="00727357" w:rsidRDefault="00727357" w:rsidP="00727357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>E, por estarem justas e contratadas, firmam o presente instrumento em 02 (duas) vias de igual forma e teor, na presença das testemunhas abaixo.</w:t>
      </w:r>
    </w:p>
    <w:p w:rsidR="00727357" w:rsidRPr="00727357" w:rsidRDefault="00727357" w:rsidP="00727357">
      <w:pPr>
        <w:tabs>
          <w:tab w:val="left" w:pos="50"/>
          <w:tab w:val="left" w:leader="dot" w:pos="2669"/>
          <w:tab w:val="left" w:leader="dot" w:pos="3519"/>
          <w:tab w:val="right" w:pos="4663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>Prefeitura Mu</w:t>
      </w:r>
      <w:r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nicipal de Conceição dos Ouros, 01 </w:t>
      </w: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>de</w:t>
      </w:r>
      <w:r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Julho de 2</w:t>
      </w:r>
      <w:r w:rsidRPr="00727357">
        <w:rPr>
          <w:rFonts w:ascii="Century Gothic" w:eastAsiaTheme="minorEastAsia" w:hAnsi="Century Gothic" w:cs="Arial"/>
          <w:snapToGrid w:val="0"/>
          <w:color w:val="000000"/>
          <w:lang w:eastAsia="pt-BR"/>
        </w:rPr>
        <w:t>.014.</w:t>
      </w:r>
    </w:p>
    <w:p w:rsidR="00727357" w:rsidRPr="00727357" w:rsidRDefault="00727357" w:rsidP="00727357">
      <w:pPr>
        <w:tabs>
          <w:tab w:val="left" w:pos="50"/>
          <w:tab w:val="left" w:leader="dot" w:pos="2669"/>
          <w:tab w:val="left" w:leader="dot" w:pos="3519"/>
          <w:tab w:val="right" w:pos="4663"/>
        </w:tabs>
        <w:spacing w:after="200" w:line="276" w:lineRule="auto"/>
        <w:jc w:val="both"/>
        <w:rPr>
          <w:rFonts w:ascii="Century Gothic" w:eastAsiaTheme="minorEastAsia" w:hAnsi="Century Gothic" w:cs="Arial"/>
          <w:b/>
          <w:color w:val="000000"/>
          <w:lang w:eastAsia="pt-BR"/>
        </w:rPr>
      </w:pPr>
    </w:p>
    <w:p w:rsidR="00727357" w:rsidRPr="00727357" w:rsidRDefault="00727357" w:rsidP="00727357">
      <w:pPr>
        <w:keepNext/>
        <w:tabs>
          <w:tab w:val="center" w:pos="4680"/>
        </w:tabs>
        <w:suppressAutoHyphens/>
        <w:spacing w:after="0" w:line="240" w:lineRule="auto"/>
        <w:outlineLvl w:val="0"/>
        <w:rPr>
          <w:rFonts w:ascii="Century Gothic" w:eastAsia="Batang" w:hAnsi="Century Gothic" w:cs="Arial"/>
          <w:i/>
          <w:color w:val="000000"/>
          <w:lang w:eastAsia="pt-BR"/>
        </w:rPr>
      </w:pPr>
      <w:r w:rsidRPr="00727357">
        <w:rPr>
          <w:rFonts w:ascii="Century Gothic" w:eastAsia="Batang" w:hAnsi="Century Gothic" w:cs="Arial"/>
          <w:color w:val="000000"/>
          <w:lang w:eastAsia="pt-BR"/>
        </w:rPr>
        <w:t>Pela CONTRATANTE</w:t>
      </w:r>
    </w:p>
    <w:p w:rsidR="00727357" w:rsidRDefault="00727357" w:rsidP="00727357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Theme="minorEastAsia" w:hAnsi="Century Gothic" w:cs="Arial"/>
          <w:color w:val="000000"/>
          <w:lang w:eastAsia="pt-BR"/>
        </w:rPr>
      </w:pPr>
      <w:r w:rsidRPr="00727357">
        <w:rPr>
          <w:rFonts w:ascii="Century Gothic" w:eastAsiaTheme="minorEastAsia" w:hAnsi="Century Gothic" w:cs="Arial"/>
          <w:color w:val="000000"/>
          <w:lang w:eastAsia="pt-BR"/>
        </w:rPr>
        <w:t>Maurício Euclides Viana - Prefeito Municipal</w:t>
      </w:r>
    </w:p>
    <w:p w:rsidR="00131155" w:rsidRPr="00727357" w:rsidRDefault="00131155" w:rsidP="00727357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Theme="minorEastAsia" w:hAnsi="Century Gothic" w:cs="Arial"/>
          <w:b/>
          <w:i/>
          <w:color w:val="000000"/>
          <w:lang w:eastAsia="pt-BR"/>
        </w:rPr>
      </w:pPr>
    </w:p>
    <w:p w:rsidR="00727357" w:rsidRDefault="00727357" w:rsidP="00131155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eastAsiaTheme="minorEastAsia" w:hAnsi="Century Gothic" w:cs="Arial"/>
          <w:color w:val="000000"/>
          <w:lang w:eastAsia="pt-BR"/>
        </w:rPr>
      </w:pPr>
      <w:r w:rsidRPr="00727357">
        <w:rPr>
          <w:rFonts w:ascii="Century Gothic" w:eastAsiaTheme="minorEastAsia" w:hAnsi="Century Gothic" w:cs="Arial"/>
          <w:color w:val="000000"/>
          <w:lang w:eastAsia="pt-BR"/>
        </w:rPr>
        <w:t>Pela CONTRATADA</w:t>
      </w:r>
    </w:p>
    <w:p w:rsidR="00131155" w:rsidRPr="00727357" w:rsidRDefault="00131155" w:rsidP="0013115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EastAsia" w:hAnsi="Century Gothic" w:cs="Century Gothic"/>
          <w:b/>
          <w:sz w:val="24"/>
          <w:szCs w:val="24"/>
          <w:lang w:eastAsia="pt-BR"/>
        </w:rPr>
      </w:pPr>
      <w:r w:rsidRPr="00727357">
        <w:rPr>
          <w:rFonts w:ascii="Century Gothic" w:eastAsiaTheme="minorEastAsia" w:hAnsi="Century Gothic" w:cs="Arial"/>
          <w:b/>
          <w:color w:val="000000"/>
          <w:lang w:eastAsia="pt-BR"/>
        </w:rPr>
        <w:t>PEDRO CESAR BORGES RAMOS</w:t>
      </w:r>
      <w:r>
        <w:rPr>
          <w:rFonts w:ascii="Century Gothic" w:eastAsiaTheme="minorEastAsia" w:hAnsi="Century Gothic" w:cs="Arial"/>
          <w:b/>
          <w:color w:val="000000"/>
          <w:lang w:eastAsia="pt-BR"/>
        </w:rPr>
        <w:t>- EPP</w:t>
      </w:r>
      <w:r w:rsidRPr="00727357">
        <w:rPr>
          <w:rFonts w:ascii="Century Gothic" w:eastAsiaTheme="minorEastAsia" w:hAnsi="Century Gothic" w:cs="Arial"/>
          <w:b/>
          <w:color w:val="000000"/>
          <w:lang w:eastAsia="pt-BR"/>
        </w:rPr>
        <w:t>.</w:t>
      </w:r>
      <w:bookmarkStart w:id="0" w:name="_GoBack"/>
      <w:bookmarkEnd w:id="0"/>
    </w:p>
    <w:p w:rsidR="00131155" w:rsidRPr="00727357" w:rsidRDefault="00131155" w:rsidP="00727357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Theme="minorEastAsia" w:hAnsi="Century Gothic" w:cs="Arial"/>
          <w:b/>
          <w:i/>
          <w:color w:val="000000"/>
          <w:lang w:eastAsia="pt-BR"/>
        </w:rPr>
      </w:pPr>
    </w:p>
    <w:p w:rsidR="00727357" w:rsidRDefault="00727357" w:rsidP="00727357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Theme="minorEastAsia" w:hAnsi="Century Gothic" w:cs="Arial"/>
          <w:color w:val="000000"/>
          <w:lang w:eastAsia="pt-BR"/>
        </w:rPr>
      </w:pPr>
      <w:r w:rsidRPr="00727357">
        <w:rPr>
          <w:rFonts w:ascii="Century Gothic" w:eastAsiaTheme="minorEastAsia" w:hAnsi="Century Gothic" w:cs="Arial"/>
          <w:color w:val="000000"/>
          <w:lang w:eastAsia="pt-BR"/>
        </w:rPr>
        <w:t>Testemunhas__________________         __________________________</w:t>
      </w:r>
    </w:p>
    <w:p w:rsidR="00131155" w:rsidRPr="00727357" w:rsidRDefault="00131155" w:rsidP="00727357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Theme="minorEastAsia" w:hAnsi="Century Gothic" w:cs="Arial"/>
          <w:b/>
          <w:i/>
          <w:color w:val="000000"/>
          <w:lang w:eastAsia="pt-BR"/>
        </w:rPr>
      </w:pPr>
    </w:p>
    <w:p w:rsidR="00727357" w:rsidRPr="00727357" w:rsidRDefault="00727357" w:rsidP="00727357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/>
          <w:lang w:eastAsia="pt-BR"/>
        </w:rPr>
      </w:pPr>
      <w:r w:rsidRPr="00727357">
        <w:rPr>
          <w:rFonts w:ascii="Century Gothic" w:eastAsiaTheme="minorEastAsia" w:hAnsi="Century Gothic" w:cs="Arial"/>
          <w:color w:val="000000"/>
          <w:lang w:eastAsia="pt-BR"/>
        </w:rPr>
        <w:t>(CPF):_______________________          ___________________________</w:t>
      </w:r>
    </w:p>
    <w:p w:rsidR="00727357" w:rsidRPr="00727357" w:rsidRDefault="00727357" w:rsidP="00727357">
      <w:pPr>
        <w:spacing w:after="200" w:line="276" w:lineRule="auto"/>
        <w:rPr>
          <w:rFonts w:eastAsiaTheme="minorEastAsia"/>
          <w:lang w:eastAsia="pt-BR"/>
        </w:rPr>
      </w:pPr>
    </w:p>
    <w:p w:rsidR="00B94E23" w:rsidRDefault="00B94E23"/>
    <w:sectPr w:rsidR="00B94E23" w:rsidSect="00FE3980">
      <w:type w:val="continuous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7941" w:rsidRPr="00716184" w:rsidRDefault="00131155" w:rsidP="00817941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3F3242AC" wp14:editId="06349CE0">
          <wp:simplePos x="0" y="0"/>
          <wp:positionH relativeFrom="column">
            <wp:posOffset>-302260</wp:posOffset>
          </wp:positionH>
          <wp:positionV relativeFrom="paragraph">
            <wp:posOffset>-120015</wp:posOffset>
          </wp:positionV>
          <wp:extent cx="796880" cy="857250"/>
          <wp:effectExtent l="19050" t="0" r="3220" b="0"/>
          <wp:wrapNone/>
          <wp:docPr id="1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817941" w:rsidRPr="00716184" w:rsidRDefault="00131155" w:rsidP="00817941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817941" w:rsidRPr="00716184" w:rsidRDefault="00131155" w:rsidP="00817941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817941" w:rsidRDefault="00131155" w:rsidP="00817941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 xml:space="preserve">E-mail: </w:t>
    </w:r>
    <w:r>
      <w:rPr>
        <w:rFonts w:ascii="Arial" w:hAnsi="Arial" w:cs="Arial"/>
        <w:sz w:val="20"/>
      </w:rPr>
      <w:t>prefeitura@conceicaodosouros.mg.gov.br</w:t>
    </w:r>
  </w:p>
  <w:p w:rsidR="00817941" w:rsidRDefault="0013115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357"/>
    <w:rsid w:val="00131155"/>
    <w:rsid w:val="00727357"/>
    <w:rsid w:val="00B94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407F9C-8EFA-444D-A35A-EFE102BCD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27357"/>
    <w:pPr>
      <w:tabs>
        <w:tab w:val="center" w:pos="4252"/>
        <w:tab w:val="right" w:pos="8504"/>
      </w:tabs>
      <w:spacing w:after="0" w:line="240" w:lineRule="auto"/>
    </w:pPr>
    <w:rPr>
      <w:rFonts w:eastAsiaTheme="minorEastAsia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727357"/>
    <w:rPr>
      <w:rFonts w:eastAsiaTheme="minorEastAsia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2219</Words>
  <Characters>11985</Characters>
  <Application>Microsoft Office Word</Application>
  <DocSecurity>0</DocSecurity>
  <Lines>99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2014-07-02T17:44:00Z</dcterms:created>
  <dcterms:modified xsi:type="dcterms:W3CDTF">2014-07-02T18:00:00Z</dcterms:modified>
</cp:coreProperties>
</file>