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714" w:rsidRPr="00FE4714" w:rsidRDefault="00FE4714" w:rsidP="00FE4714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FE4714" w:rsidRPr="00FE4714" w:rsidRDefault="00FE4714" w:rsidP="00FE4714">
      <w:pPr>
        <w:tabs>
          <w:tab w:val="right" w:pos="288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Termo de Contrato nº </w:t>
      </w:r>
      <w:r w:rsidR="00BA2C31">
        <w:rPr>
          <w:rFonts w:ascii="Century Gothic" w:eastAsia="Times New Roman" w:hAnsi="Century Gothic" w:cs="Arial"/>
          <w:color w:val="000000"/>
          <w:lang w:eastAsia="pt-BR"/>
        </w:rPr>
        <w:t>0</w:t>
      </w:r>
      <w:r w:rsidR="00EC454D">
        <w:rPr>
          <w:rFonts w:ascii="Century Gothic" w:eastAsia="Times New Roman" w:hAnsi="Century Gothic" w:cs="Arial"/>
          <w:color w:val="000000"/>
          <w:lang w:eastAsia="pt-BR"/>
        </w:rPr>
        <w:t>6</w:t>
      </w:r>
      <w:r w:rsidR="00E90323">
        <w:rPr>
          <w:rFonts w:ascii="Century Gothic" w:eastAsia="Times New Roman" w:hAnsi="Century Gothic" w:cs="Arial"/>
          <w:color w:val="000000"/>
          <w:lang w:eastAsia="pt-BR"/>
        </w:rPr>
        <w:t>3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/14,</w:t>
      </w:r>
      <w:r w:rsidRPr="00FE4714">
        <w:rPr>
          <w:rFonts w:ascii="Century Gothic" w:eastAsia="Times New Roman" w:hAnsi="Century Gothic" w:cs="Times New Roman"/>
          <w:b/>
          <w:snapToGrid w:val="0"/>
          <w:lang w:eastAsia="pt-BR"/>
        </w:rPr>
        <w:t xml:space="preserve">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que celebram entre si o MUNICÍPIO DE CONCEIÇÃO DOS OUROS e a empresa </w:t>
      </w:r>
      <w:r w:rsidR="00E90323">
        <w:rPr>
          <w:rFonts w:ascii="Century Gothic" w:eastAsia="Times New Roman" w:hAnsi="Century Gothic" w:cs="Arial"/>
          <w:b/>
          <w:color w:val="000000"/>
          <w:lang w:eastAsia="pt-BR"/>
        </w:rPr>
        <w:t>ALFALAGOS LTDA.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</w:p>
    <w:p w:rsidR="00FE4714" w:rsidRPr="00FE4714" w:rsidRDefault="00FE4714" w:rsidP="0063338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                              </w:t>
      </w:r>
      <w:r w:rsidRPr="00FE4714">
        <w:rPr>
          <w:rFonts w:ascii="Century Gothic" w:eastAsia="Times New Roman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doravante denominado CONTRATANTE, e a empresa </w:t>
      </w:r>
      <w:r w:rsidR="00E90323">
        <w:rPr>
          <w:rFonts w:ascii="Century Gothic" w:eastAsia="Times New Roman" w:hAnsi="Century Gothic" w:cs="Arial"/>
          <w:b/>
          <w:color w:val="000000"/>
          <w:lang w:eastAsia="pt-BR"/>
        </w:rPr>
        <w:t>ALFALAGOS LTDA.</w:t>
      </w:r>
      <w:r w:rsidR="00FB3378">
        <w:rPr>
          <w:rFonts w:ascii="Century Gothic" w:eastAsia="Times New Roman" w:hAnsi="Century Gothic" w:cs="Arial"/>
          <w:b/>
          <w:color w:val="000000"/>
          <w:lang w:eastAsia="pt-BR"/>
        </w:rPr>
        <w:t xml:space="preserve">,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CNPJ nº. </w:t>
      </w:r>
      <w:r w:rsidR="00E90323">
        <w:rPr>
          <w:rFonts w:ascii="Century Gothic" w:eastAsia="Times New Roman" w:hAnsi="Century Gothic" w:cs="Arial"/>
          <w:color w:val="000000"/>
          <w:lang w:eastAsia="pt-BR"/>
        </w:rPr>
        <w:t>05.194.502/0001-14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Inscrição Estadual nº.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016189241.00-50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com sede na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Rua Raimundo Correa</w:t>
      </w:r>
      <w:r w:rsidR="002A2449">
        <w:rPr>
          <w:rFonts w:ascii="Century Gothic" w:eastAsia="Times New Roman" w:hAnsi="Century Gothic" w:cs="Arial"/>
          <w:color w:val="000000"/>
          <w:lang w:eastAsia="pt-BR"/>
        </w:rPr>
        <w:t xml:space="preserve">, nº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533</w:t>
      </w:r>
      <w:r w:rsidR="002A2449">
        <w:rPr>
          <w:rFonts w:ascii="Century Gothic" w:eastAsia="Times New Roman" w:hAnsi="Century Gothic" w:cs="Arial"/>
          <w:color w:val="000000"/>
          <w:lang w:eastAsia="pt-BR"/>
        </w:rPr>
        <w:t xml:space="preserve">, Bairro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Jardim São Carlos</w:t>
      </w:r>
      <w:r w:rsidR="002A2449">
        <w:rPr>
          <w:rFonts w:ascii="Century Gothic" w:eastAsia="Times New Roman" w:hAnsi="Century Gothic" w:cs="Arial"/>
          <w:color w:val="000000"/>
          <w:lang w:eastAsia="pt-BR"/>
        </w:rPr>
        <w:t xml:space="preserve">, em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Alfenas</w:t>
      </w:r>
      <w:r w:rsidR="002A2449">
        <w:rPr>
          <w:rFonts w:ascii="Century Gothic" w:eastAsia="Times New Roman" w:hAnsi="Century Gothic" w:cs="Arial"/>
          <w:color w:val="000000"/>
          <w:lang w:eastAsia="pt-BR"/>
        </w:rPr>
        <w:t>/MG</w:t>
      </w:r>
      <w:r w:rsidR="00633388">
        <w:rPr>
          <w:rFonts w:ascii="Century Gothic" w:eastAsia="Times New Roman" w:hAnsi="Century Gothic" w:cs="Arial"/>
          <w:color w:val="000000"/>
          <w:lang w:eastAsia="pt-BR"/>
        </w:rPr>
        <w:t xml:space="preserve">,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neste ato representado pelo 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>Sr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a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.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Magali Aparecida Esteves Pereira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portador do CPF nº.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 xml:space="preserve">825.604.396-20, Residente e domiciliada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na 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Rua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Amélio da Silva Gomes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, nº </w:t>
      </w:r>
      <w:r w:rsidR="002F2A1C">
        <w:rPr>
          <w:rFonts w:ascii="Century Gothic" w:eastAsia="Times New Roman" w:hAnsi="Century Gothic" w:cs="Arial"/>
          <w:color w:val="000000"/>
          <w:lang w:eastAsia="pt-BR"/>
        </w:rPr>
        <w:t>48, apto 106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, em </w:t>
      </w:r>
      <w:r w:rsidR="00C51B92">
        <w:rPr>
          <w:rFonts w:ascii="Century Gothic" w:eastAsia="Times New Roman" w:hAnsi="Century Gothic" w:cs="Arial"/>
          <w:color w:val="000000"/>
          <w:lang w:eastAsia="pt-BR"/>
        </w:rPr>
        <w:t>Alfenas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/MG,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neste ato denominada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CONTRATADA/FORNECEDOR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celebram o presente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PREGÃO PARA 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n.º 024/14, em conformidade com o edital respectivo e as normas da Lei n.º 10.520/02 mediante as seguintes cláusulas e condições:</w:t>
      </w:r>
    </w:p>
    <w:p w:rsidR="00FE4714" w:rsidRPr="00FE4714" w:rsidRDefault="00FE4714" w:rsidP="00FE4714">
      <w:pPr>
        <w:keepLines/>
        <w:spacing w:before="200" w:after="0" w:line="276" w:lineRule="auto"/>
        <w:outlineLvl w:val="1"/>
        <w:rPr>
          <w:rFonts w:ascii="Century Gothic" w:eastAsia="Times New Roman" w:hAnsi="Century Gothic" w:cs="Arial"/>
          <w:b/>
          <w:b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t>PRIMEIRA: OBJETO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em prestar serviços de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CONTRATANTE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sob o regime de sistema 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noProof/>
          <w:color w:val="000000"/>
          <w:lang w:eastAsia="pt-BR"/>
        </w:rPr>
        <w:t xml:space="preserve"> para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SEGUNDA: DOS PREÇOS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="Times New Roman" w:hAnsi="Century Gothic" w:cs="Arial"/>
          <w:bCs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t>TERCEIRA: DO PRAZO DE VIGÊNCIA DO REGISTRO DE PREÇOS</w:t>
      </w:r>
    </w:p>
    <w:p w:rsidR="00FE4714" w:rsidRPr="00FE4714" w:rsidRDefault="00FE4714" w:rsidP="00FE4714">
      <w:pPr>
        <w:tabs>
          <w:tab w:val="right" w:pos="9012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O Registro de Preços constante do</w:t>
      </w:r>
      <w:r w:rsidR="00757B0C">
        <w:rPr>
          <w:rFonts w:ascii="Century Gothic" w:eastAsia="Batang" w:hAnsi="Century Gothic" w:cs="Arial"/>
          <w:color w:val="000000"/>
          <w:lang w:eastAsia="pt-BR"/>
        </w:rPr>
        <w:t xml:space="preserve"> presente contrato terá vigência de 1 ano</w:t>
      </w:r>
      <w:r w:rsidRPr="00FE4714">
        <w:rPr>
          <w:rFonts w:ascii="Century Gothic" w:eastAsia="Batang" w:hAnsi="Century Gothic" w:cs="Arial"/>
          <w:color w:val="000000"/>
          <w:lang w:eastAsia="pt-BR"/>
        </w:rPr>
        <w:t>, contado da data da sua assinatura.</w:t>
      </w: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QUARTA: DOS PROCEDIMENTOS PARA O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029/13 e neste instrumento: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proofErr w:type="gramStart"/>
      <w:r w:rsidRPr="00FE4714">
        <w:rPr>
          <w:rFonts w:ascii="Century Gothic" w:eastAsia="Times New Roman" w:hAnsi="Century Gothic" w:cs="Century Gothic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Century Gothic"/>
          <w:lang w:eastAsia="pt-BR"/>
        </w:rPr>
        <w:t xml:space="preserve"> - Os medicamentos deverão ter seu prazo de </w:t>
      </w:r>
      <w:r w:rsidRPr="00FE4714">
        <w:rPr>
          <w:rFonts w:ascii="Century Gothic" w:eastAsia="Times New Roman" w:hAnsi="Century Gothic" w:cs="Century Gothic"/>
          <w:b/>
          <w:lang w:eastAsia="pt-BR"/>
        </w:rPr>
        <w:t>validade mínima a 1(um)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b/>
          <w:lang w:eastAsia="pt-BR"/>
        </w:rPr>
        <w:t>ano</w:t>
      </w:r>
      <w:r w:rsidRPr="00FE4714">
        <w:rPr>
          <w:rFonts w:ascii="Century Gothic" w:eastAsia="Times New Roman" w:hAnsi="Century Gothic" w:cs="Century Gothic"/>
          <w:lang w:eastAsia="pt-BR"/>
        </w:rPr>
        <w:t>, devido a problemas anteriores ocorridos, no fornecimento destes.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Times New Roman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Os objetos licitados decorrentes do presente Contrato serão autorizados pelo Secretário  de Saúde ou por quem estes  delegarem;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emissão da Ordem de Fornecimento será de responsabilidade do ( DCM) Departamento de Compras do Município.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retificação ou cancelamento total ou parcial da Ordem de Fornecimento será autorizada pelo Secretário Municipal de Saúde e/ou por quem ele delegar;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e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FE4714" w:rsidRPr="00FE4714" w:rsidRDefault="00FE4714" w:rsidP="00FE4714">
      <w:pPr>
        <w:tabs>
          <w:tab w:val="right" w:pos="937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f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FE4714" w:rsidRPr="00FE4714" w:rsidRDefault="00FE4714" w:rsidP="00FE4714">
      <w:pPr>
        <w:keepLines/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C6628B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C6628B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C6628B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SEXTA: CONDIÇOES DE FATURAMENTO/PAGAMENTO</w:t>
      </w:r>
    </w:p>
    <w:p w:rsidR="00FE4714" w:rsidRPr="00FE4714" w:rsidRDefault="00FE4714" w:rsidP="00FE4714">
      <w:pPr>
        <w:tabs>
          <w:tab w:val="right" w:pos="299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mediante a apresentação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documentos fiscais legalmente exigíveis.</w:t>
      </w:r>
    </w:p>
    <w:p w:rsidR="00FE4714" w:rsidRPr="00FE4714" w:rsidRDefault="00FE4714" w:rsidP="00FE4714">
      <w:pPr>
        <w:tabs>
          <w:tab w:val="right" w:pos="924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FE4714" w:rsidRPr="00FE4714" w:rsidRDefault="00FE4714" w:rsidP="00FE4714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FE4714" w:rsidRPr="00FE4714" w:rsidRDefault="00FE4714" w:rsidP="00FE4714">
      <w:pPr>
        <w:tabs>
          <w:tab w:val="right" w:pos="824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1 - Constituem obrigações do Contratado/Detentor do Registro de Preços: 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2 - Atender, no prazo fixado pela Administração, as convocações para fornecimento do objeto licitado.</w:t>
      </w:r>
    </w:p>
    <w:p w:rsidR="00FE4714" w:rsidRPr="00FE4714" w:rsidRDefault="00FE4714" w:rsidP="00FE4714">
      <w:pPr>
        <w:tabs>
          <w:tab w:val="right" w:pos="631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FE4714" w:rsidRPr="00FE4714" w:rsidRDefault="00FE4714" w:rsidP="00FE4714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A922F2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A922F2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A922F2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C7467B" w:rsidP="00FE4714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NONA</w:t>
      </w:r>
      <w:r w:rsidR="00FE4714"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DA REVISÃO DOS DESCONTOS REGISTRADOS</w:t>
      </w:r>
    </w:p>
    <w:p w:rsidR="00FE4714" w:rsidRPr="00FE4714" w:rsidRDefault="00FE4714" w:rsidP="00FE4714">
      <w:pPr>
        <w:tabs>
          <w:tab w:val="right" w:pos="31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preços, estando nesse caso sujeito às penalidades previstas na Cláusula Décima Terceira.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DÉCIMA: DO CANCELAMENTO DO REGISTRO DE PREÇOS E RESCISÃO DESTE CONTRATO DE COMPROMISSO DE FORNECIMENTO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FE4714">
        <w:rPr>
          <w:rFonts w:ascii="Century Gothic" w:eastAsia="Times New Roman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quando: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3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4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6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FE4714" w:rsidRPr="00FE4714" w:rsidRDefault="00FE4714" w:rsidP="00FE4714">
      <w:pPr>
        <w:tabs>
          <w:tab w:val="right" w:pos="7939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PRIMEIRA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: RESCISÃO POR INTERESSE PÚBLICO/PENALIDADES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 presente contrato e bem como o registro de preços poderão ser rescindidos e cancelados por ato unilateral do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CONTRATANTE,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devidamente justificado,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quando o interesse público assim o exigir, sem que caiba direito à indenização, nas hipóteses previstas na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I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30.%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 – Nos termos do artigo 87 da Lei nº. 8.666/93, pela inexecução total ou parcial do Contrato, este Órgão poderá aplicar à empresa vencedora, garantida a prévia defesa, as seguintes penalidades: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12.2.3 – Declaração de inidoneidade para licitar ou contratar com a Administração Pública, enquanto perdurarem os motivos determinantes da </w:t>
      </w:r>
      <w:r w:rsidRPr="00FE4714">
        <w:rPr>
          <w:rFonts w:ascii="Century Gothic" w:eastAsia="Batang" w:hAnsi="Century Gothic" w:cs="Arial"/>
          <w:color w:val="000000"/>
          <w:lang w:eastAsia="pt-BR"/>
        </w:rPr>
        <w:lastRenderedPageBreak/>
        <w:t>punição, ou até que seja promovida sua reabilitação, perante a própria autoridade que aplicou a penalidade.</w:t>
      </w:r>
    </w:p>
    <w:p w:rsidR="00FE4714" w:rsidRPr="00FE4714" w:rsidRDefault="00FE4714" w:rsidP="00FE4714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12.5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Secretario</w:t>
      </w:r>
      <w:proofErr w:type="spell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bCs/>
          <w:i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FE4714" w:rsidRPr="00FE4714" w:rsidRDefault="00FE4714" w:rsidP="00FE4714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SEGUNDA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DOTAÇÃO ORÇAMENTÁRIA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- 02.005.001.00010.00122.00012.2065.33903000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218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229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230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- 02.005.002.00010.00301.00012.1052.44905200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244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- 02.005.002.00010.00301.00012.2106.33903000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- 02.005.002.00010.00301.00012.2111.33903000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251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- 02.005.003.00008.00244.00014.2078.33903200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267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- 02.005.003.00008.00244.00014.2079.33903200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270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TERCEIRA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PUBLICAÇÃO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lastRenderedPageBreak/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QUARTA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FORO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Prefeitura Municipal de Conceição dos Ouros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28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de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Maio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 2.014.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</w:p>
    <w:p w:rsidR="00FE4714" w:rsidRPr="00FE4714" w:rsidRDefault="00FE4714" w:rsidP="00FE4714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Maurício Euclides Viana - Prefeito Municipal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Default="00FE4714" w:rsidP="00927382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Pela CONTRATADA</w:t>
      </w:r>
    </w:p>
    <w:p w:rsidR="009B63D8" w:rsidRPr="00FE4714" w:rsidRDefault="009B63D8" w:rsidP="009B63D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color w:val="000000"/>
          <w:lang w:eastAsia="pt-BR"/>
        </w:rPr>
        <w:t>ALFALAGOS LTDA.</w:t>
      </w:r>
    </w:p>
    <w:p w:rsidR="00910D79" w:rsidRDefault="00910D79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Testemunhas____________</w:t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  <w:t>______________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_</w:t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="009B63D8">
        <w:rPr>
          <w:rFonts w:ascii="Century Gothic" w:eastAsia="Times New Roman" w:hAnsi="Century Gothic" w:cs="Arial"/>
          <w:color w:val="000000"/>
          <w:lang w:eastAsia="pt-BR"/>
        </w:rPr>
        <w:softHyphen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_____         _____</w:t>
      </w:r>
      <w:r w:rsidR="009B63D8">
        <w:rPr>
          <w:rFonts w:ascii="Century Gothic" w:eastAsia="Times New Roman" w:hAnsi="Century Gothic" w:cs="Arial"/>
          <w:color w:val="000000"/>
          <w:lang w:eastAsia="pt-BR"/>
        </w:rPr>
        <w:t>__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_____________________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(CPF):_______</w:t>
      </w:r>
      <w:r w:rsidR="009B63D8">
        <w:rPr>
          <w:rFonts w:ascii="Century Gothic" w:eastAsia="Times New Roman" w:hAnsi="Century Gothic" w:cs="Arial"/>
          <w:color w:val="000000"/>
          <w:lang w:eastAsia="pt-BR"/>
        </w:rPr>
        <w:t>______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________________          ___________</w:t>
      </w:r>
      <w:r w:rsidR="009B63D8">
        <w:rPr>
          <w:rFonts w:ascii="Century Gothic" w:eastAsia="Times New Roman" w:hAnsi="Century Gothic" w:cs="Arial"/>
          <w:color w:val="000000"/>
          <w:lang w:eastAsia="pt-BR"/>
        </w:rPr>
        <w:t>____</w:t>
      </w:r>
      <w:bookmarkStart w:id="0" w:name="_GoBack"/>
      <w:bookmarkEnd w:id="0"/>
      <w:r w:rsidRPr="00FE4714">
        <w:rPr>
          <w:rFonts w:ascii="Century Gothic" w:eastAsia="Times New Roman" w:hAnsi="Century Gothic" w:cs="Arial"/>
          <w:color w:val="000000"/>
          <w:lang w:eastAsia="pt-BR"/>
        </w:rPr>
        <w:t>________________</w:t>
      </w:r>
    </w:p>
    <w:p w:rsidR="00B33C57" w:rsidRDefault="00B33C57"/>
    <w:sectPr w:rsidR="00B33C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1CD" w:rsidRDefault="00F051CD" w:rsidP="00757B0C">
      <w:pPr>
        <w:spacing w:after="0" w:line="240" w:lineRule="auto"/>
      </w:pPr>
      <w:r>
        <w:separator/>
      </w:r>
    </w:p>
  </w:endnote>
  <w:endnote w:type="continuationSeparator" w:id="0">
    <w:p w:rsidR="00F051CD" w:rsidRDefault="00F051CD" w:rsidP="0075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1CD" w:rsidRDefault="00F051CD" w:rsidP="00757B0C">
      <w:pPr>
        <w:spacing w:after="0" w:line="240" w:lineRule="auto"/>
      </w:pPr>
      <w:r>
        <w:separator/>
      </w:r>
    </w:p>
  </w:footnote>
  <w:footnote w:type="continuationSeparator" w:id="0">
    <w:p w:rsidR="00F051CD" w:rsidRDefault="00F051CD" w:rsidP="0075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B0C" w:rsidRPr="00716184" w:rsidRDefault="00757B0C" w:rsidP="00757B0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76624B55" wp14:editId="33F0F184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57B0C" w:rsidRPr="00716184" w:rsidRDefault="00757B0C" w:rsidP="00757B0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57B0C" w:rsidRPr="00716184" w:rsidRDefault="00757B0C" w:rsidP="00757B0C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57B0C" w:rsidRDefault="00757B0C" w:rsidP="00757B0C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57B0C" w:rsidRDefault="00757B0C" w:rsidP="00757B0C">
    <w:pPr>
      <w:pStyle w:val="Cabealho"/>
    </w:pPr>
  </w:p>
  <w:p w:rsidR="00757B0C" w:rsidRDefault="00757B0C" w:rsidP="00757B0C"/>
  <w:p w:rsidR="00757B0C" w:rsidRDefault="00757B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14"/>
    <w:rsid w:val="001D7C21"/>
    <w:rsid w:val="002A2449"/>
    <w:rsid w:val="002F2A1C"/>
    <w:rsid w:val="00544CFB"/>
    <w:rsid w:val="005574EE"/>
    <w:rsid w:val="005E11D0"/>
    <w:rsid w:val="00633388"/>
    <w:rsid w:val="006407BA"/>
    <w:rsid w:val="00757B0C"/>
    <w:rsid w:val="007D2C80"/>
    <w:rsid w:val="00910D79"/>
    <w:rsid w:val="00927382"/>
    <w:rsid w:val="009B63D8"/>
    <w:rsid w:val="009C2737"/>
    <w:rsid w:val="00A922F2"/>
    <w:rsid w:val="00B33C57"/>
    <w:rsid w:val="00BA2C31"/>
    <w:rsid w:val="00C51B92"/>
    <w:rsid w:val="00C6628B"/>
    <w:rsid w:val="00C7467B"/>
    <w:rsid w:val="00D03C0A"/>
    <w:rsid w:val="00E22B9E"/>
    <w:rsid w:val="00E64AF0"/>
    <w:rsid w:val="00E90323"/>
    <w:rsid w:val="00EC454D"/>
    <w:rsid w:val="00F051CD"/>
    <w:rsid w:val="00F308DD"/>
    <w:rsid w:val="00F53410"/>
    <w:rsid w:val="00FB3378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4CAA4-67D0-4BB0-8E6E-5E06E74F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B0C"/>
  </w:style>
  <w:style w:type="paragraph" w:styleId="Rodap">
    <w:name w:val="footer"/>
    <w:basedOn w:val="Normal"/>
    <w:link w:val="Rodap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8</Pages>
  <Words>2183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2014-06-02T12:25:00Z</dcterms:created>
  <dcterms:modified xsi:type="dcterms:W3CDTF">2014-06-02T17:17:00Z</dcterms:modified>
</cp:coreProperties>
</file>