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714" w:rsidRPr="00FE4714" w:rsidRDefault="00FE4714" w:rsidP="00FE4714">
      <w:pPr>
        <w:spacing w:after="0" w:line="240" w:lineRule="auto"/>
        <w:jc w:val="center"/>
        <w:outlineLvl w:val="0"/>
        <w:rPr>
          <w:rFonts w:ascii="Century Gothic" w:eastAsia="Batang" w:hAnsi="Century Gothic" w:cs="Arial"/>
          <w:b/>
          <w:snapToGrid w:val="0"/>
          <w:color w:val="000000"/>
          <w:lang w:eastAsia="pt-BR"/>
        </w:rPr>
      </w:pPr>
      <w:r w:rsidRPr="00FE4714">
        <w:rPr>
          <w:rFonts w:ascii="Century Gothic" w:eastAsia="Batang" w:hAnsi="Century Gothic" w:cs="Arial"/>
          <w:b/>
          <w:color w:val="000000"/>
          <w:lang w:eastAsia="pt-BR"/>
        </w:rPr>
        <w:t>CONTRATO</w:t>
      </w:r>
    </w:p>
    <w:p w:rsidR="00FE4714" w:rsidRPr="00FE4714" w:rsidRDefault="00FE4714" w:rsidP="00FE4714">
      <w:pPr>
        <w:tabs>
          <w:tab w:val="right" w:pos="288"/>
        </w:tabs>
        <w:spacing w:after="200" w:line="276" w:lineRule="auto"/>
        <w:jc w:val="both"/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</w:pP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eastAsia="Times New Roman" w:hAnsi="Century Gothic" w:cs="Arial"/>
          <w:b/>
          <w:i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Termo de Contrato nº </w:t>
      </w:r>
      <w:r w:rsidR="00BA2C31">
        <w:rPr>
          <w:rFonts w:ascii="Century Gothic" w:eastAsia="Times New Roman" w:hAnsi="Century Gothic" w:cs="Arial"/>
          <w:color w:val="000000"/>
          <w:lang w:eastAsia="pt-BR"/>
        </w:rPr>
        <w:t>0</w:t>
      </w:r>
      <w:r w:rsidR="00EC454D">
        <w:rPr>
          <w:rFonts w:ascii="Century Gothic" w:eastAsia="Times New Roman" w:hAnsi="Century Gothic" w:cs="Arial"/>
          <w:color w:val="000000"/>
          <w:lang w:eastAsia="pt-BR"/>
        </w:rPr>
        <w:t>6</w:t>
      </w:r>
      <w:r w:rsidR="00633388">
        <w:rPr>
          <w:rFonts w:ascii="Century Gothic" w:eastAsia="Times New Roman" w:hAnsi="Century Gothic" w:cs="Arial"/>
          <w:color w:val="000000"/>
          <w:lang w:eastAsia="pt-BR"/>
        </w:rPr>
        <w:t>1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>/14,</w:t>
      </w:r>
      <w:r w:rsidRPr="00FE4714">
        <w:rPr>
          <w:rFonts w:ascii="Century Gothic" w:eastAsia="Times New Roman" w:hAnsi="Century Gothic" w:cs="Times New Roman"/>
          <w:b/>
          <w:snapToGrid w:val="0"/>
          <w:lang w:eastAsia="pt-BR"/>
        </w:rPr>
        <w:t xml:space="preserve"> </w:t>
      </w:r>
      <w:r w:rsidRPr="00FE4714">
        <w:rPr>
          <w:rFonts w:ascii="Century Gothic" w:eastAsia="Times New Roman" w:hAnsi="Century Gothic" w:cs="Times New Roman"/>
          <w:b/>
          <w:color w:val="000000"/>
          <w:lang w:eastAsia="pt-BR"/>
        </w:rPr>
        <w:t>CONTRATAÇÃO DE EMPRESA,</w:t>
      </w:r>
      <w:r w:rsidRPr="00FE4714">
        <w:rPr>
          <w:rFonts w:ascii="Century Gothic" w:eastAsia="Times New Roman" w:hAnsi="Century Gothic" w:cs="Times New Roman"/>
          <w:b/>
          <w:noProof/>
          <w:lang w:eastAsia="pt-BR"/>
        </w:rPr>
        <w:t xml:space="preserve"> PARA O FORNECIMENTO DE</w:t>
      </w:r>
      <w:r w:rsidRPr="00FE4714">
        <w:rPr>
          <w:rFonts w:ascii="Century Gothic" w:eastAsia="Batang" w:hAnsi="Century Gothic" w:cs="Times New Roman"/>
          <w:b/>
          <w:color w:val="000000"/>
          <w:lang w:eastAsia="pt-BR"/>
        </w:rPr>
        <w:t xml:space="preserve"> MEDICAMENTOS BÁSICOS E MATERIAIS DE CONSUMO HOSPITALAR E DESCARTÁVEIS E EQUIPAMENTOS PARA ATENDER AS NECESSIDADES DA SAÚDE MUNICIPAL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, que celebram entre si o MUNICÍPIO DE CONCEIÇÃO DOS OUROS e a empresa </w:t>
      </w:r>
      <w:r w:rsidR="00633388">
        <w:rPr>
          <w:rFonts w:ascii="Century Gothic" w:eastAsia="Times New Roman" w:hAnsi="Century Gothic" w:cs="Arial"/>
          <w:b/>
          <w:color w:val="000000"/>
          <w:lang w:eastAsia="pt-BR"/>
        </w:rPr>
        <w:t>CIRURGICA FERNÃO DIAS LTDA – EPP.</w:t>
      </w:r>
    </w:p>
    <w:p w:rsidR="00FE4714" w:rsidRPr="00FE4714" w:rsidRDefault="00FE4714" w:rsidP="00FE4714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="Times New Roman" w:hAnsi="Century Gothic" w:cs="Arial"/>
          <w:b/>
          <w:i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color w:val="000000"/>
          <w:lang w:eastAsia="pt-BR"/>
        </w:rPr>
        <w:tab/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ab/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ab/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ab/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ab/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ab/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ab/>
      </w:r>
    </w:p>
    <w:p w:rsidR="00FE4714" w:rsidRPr="00FE4714" w:rsidRDefault="00FE4714" w:rsidP="00633388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                               </w:t>
      </w:r>
      <w:r w:rsidRPr="00FE4714">
        <w:rPr>
          <w:rFonts w:ascii="Century Gothic" w:eastAsia="Times New Roman" w:hAnsi="Century Gothic" w:cs="Arial"/>
          <w:iCs/>
          <w:color w:val="000000"/>
          <w:lang w:eastAsia="pt-BR"/>
        </w:rPr>
        <w:t>O Município de Conceição dos Ouros, inscrito no CNPJ n.º 18.677.609/0001-65, com sede na Praça José Maria de Souza, n.º 1, Centro,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, doravante denominado CONTRATANTE, e a empresa </w:t>
      </w:r>
      <w:r w:rsidR="00633388">
        <w:rPr>
          <w:rFonts w:ascii="Century Gothic" w:eastAsia="Times New Roman" w:hAnsi="Century Gothic" w:cs="Arial"/>
          <w:b/>
          <w:color w:val="000000"/>
          <w:lang w:eastAsia="pt-BR"/>
        </w:rPr>
        <w:t>CIRURGICA FERNÃO DIAS LTDA – EPP.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, CNPJ nº. </w:t>
      </w:r>
      <w:r w:rsidR="00633388">
        <w:rPr>
          <w:rFonts w:ascii="Century Gothic" w:eastAsia="Times New Roman" w:hAnsi="Century Gothic" w:cs="Arial"/>
          <w:color w:val="000000"/>
          <w:lang w:eastAsia="pt-BR"/>
        </w:rPr>
        <w:t>10.791.631/0001-20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, Inscrição Estadual nº. </w:t>
      </w:r>
      <w:r w:rsidR="00633388">
        <w:rPr>
          <w:rFonts w:ascii="Century Gothic" w:eastAsia="Times New Roman" w:hAnsi="Century Gothic" w:cs="Arial"/>
          <w:color w:val="000000"/>
          <w:lang w:eastAsia="pt-BR"/>
        </w:rPr>
        <w:t>001148035.00-87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, com sede na </w:t>
      </w:r>
      <w:r w:rsidR="00633388">
        <w:rPr>
          <w:rFonts w:ascii="Century Gothic" w:eastAsia="Times New Roman" w:hAnsi="Century Gothic" w:cs="Arial"/>
          <w:color w:val="000000"/>
          <w:lang w:eastAsia="pt-BR"/>
        </w:rPr>
        <w:t>Rua Capitão Zeferino de Brito Lambert</w:t>
      </w:r>
      <w:r w:rsidR="005E11D0">
        <w:rPr>
          <w:rFonts w:ascii="Century Gothic" w:eastAsia="Times New Roman" w:hAnsi="Century Gothic" w:cs="Arial"/>
          <w:color w:val="000000"/>
          <w:lang w:eastAsia="pt-BR"/>
        </w:rPr>
        <w:t>,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 </w:t>
      </w:r>
      <w:r w:rsidR="00633388">
        <w:rPr>
          <w:rFonts w:ascii="Century Gothic" w:eastAsia="Times New Roman" w:hAnsi="Century Gothic" w:cs="Arial"/>
          <w:color w:val="000000"/>
          <w:lang w:eastAsia="pt-BR"/>
        </w:rPr>
        <w:t xml:space="preserve">nº 40, Bairro Santo Antônio, em Cambuí/MG, 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neste ato representado pelo </w:t>
      </w:r>
      <w:r w:rsidR="00F53410">
        <w:rPr>
          <w:rFonts w:ascii="Century Gothic" w:eastAsia="Times New Roman" w:hAnsi="Century Gothic" w:cs="Arial"/>
          <w:color w:val="000000"/>
          <w:lang w:eastAsia="pt-BR"/>
        </w:rPr>
        <w:t>Sr. Claudio Antônio Ferreira</w:t>
      </w:r>
      <w:r w:rsidR="005E11D0">
        <w:rPr>
          <w:rFonts w:ascii="Century Gothic" w:eastAsia="Times New Roman" w:hAnsi="Century Gothic" w:cs="Arial"/>
          <w:color w:val="000000"/>
          <w:lang w:eastAsia="pt-BR"/>
        </w:rPr>
        <w:t>,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 portador do CPF nº. </w:t>
      </w:r>
      <w:r w:rsidR="00F53410">
        <w:rPr>
          <w:rFonts w:ascii="Century Gothic" w:eastAsia="Times New Roman" w:hAnsi="Century Gothic" w:cs="Arial"/>
          <w:color w:val="000000"/>
          <w:lang w:eastAsia="pt-BR"/>
        </w:rPr>
        <w:t>545.780.606-59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, Residente e domiciliado na </w:t>
      </w:r>
      <w:r w:rsidR="00F53410">
        <w:rPr>
          <w:rFonts w:ascii="Century Gothic" w:eastAsia="Times New Roman" w:hAnsi="Century Gothic" w:cs="Arial"/>
          <w:color w:val="000000"/>
          <w:lang w:eastAsia="pt-BR"/>
        </w:rPr>
        <w:t xml:space="preserve">Rua Tenente Manoel Torres de Aquino, nº 174, Bairro </w:t>
      </w:r>
      <w:proofErr w:type="spellStart"/>
      <w:r w:rsidR="00F53410">
        <w:rPr>
          <w:rFonts w:ascii="Century Gothic" w:eastAsia="Times New Roman" w:hAnsi="Century Gothic" w:cs="Arial"/>
          <w:color w:val="000000"/>
          <w:lang w:eastAsia="pt-BR"/>
        </w:rPr>
        <w:t>Altaville</w:t>
      </w:r>
      <w:proofErr w:type="spellEnd"/>
      <w:r w:rsidR="00F53410">
        <w:rPr>
          <w:rFonts w:ascii="Century Gothic" w:eastAsia="Times New Roman" w:hAnsi="Century Gothic" w:cs="Arial"/>
          <w:color w:val="000000"/>
          <w:lang w:eastAsia="pt-BR"/>
        </w:rPr>
        <w:t xml:space="preserve">, em Pouso Alegre/MG,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neste ato denominada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CONTRATADA/FORNECEDOR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, celebram o presente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 xml:space="preserve">CONTRATO DE COMPROMISSO DE FORNECIMENTO,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decorrente de licitação, modalidade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PREGÃO PARA REGISTRO DE PREÇOS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, n.º 024/14, em conformidade com o edital respectivo e as normas da Lei n.º 10.520/02 mediante as seguintes cláusulas e condições:</w:t>
      </w:r>
    </w:p>
    <w:p w:rsidR="00FE4714" w:rsidRPr="00FE4714" w:rsidRDefault="00FE4714" w:rsidP="00FE4714">
      <w:pPr>
        <w:keepLines/>
        <w:spacing w:before="200" w:after="0" w:line="276" w:lineRule="auto"/>
        <w:outlineLvl w:val="1"/>
        <w:rPr>
          <w:rFonts w:ascii="Century Gothic" w:eastAsia="Times New Roman" w:hAnsi="Century Gothic" w:cs="Arial"/>
          <w:b/>
          <w:bCs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bCs/>
          <w:color w:val="000000"/>
          <w:lang w:eastAsia="pt-BR"/>
        </w:rPr>
        <w:t>PRIMEIRA: OBJETO</w:t>
      </w:r>
    </w:p>
    <w:p w:rsidR="00FE4714" w:rsidRPr="00FE4714" w:rsidRDefault="00FE4714" w:rsidP="00FE4714">
      <w:pPr>
        <w:spacing w:after="200" w:line="276" w:lineRule="auto"/>
        <w:rPr>
          <w:rFonts w:ascii="Calibri" w:eastAsia="Times New Roman" w:hAnsi="Calibri" w:cs="Times New Roman"/>
          <w:lang w:eastAsia="pt-BR"/>
        </w:rPr>
      </w:pPr>
    </w:p>
    <w:p w:rsidR="00FE4714" w:rsidRPr="00FE4714" w:rsidRDefault="00FE4714" w:rsidP="00FE4714">
      <w:pPr>
        <w:spacing w:after="0" w:line="240" w:lineRule="auto"/>
        <w:jc w:val="both"/>
        <w:rPr>
          <w:rFonts w:ascii="Century Gothic" w:eastAsia="Times New Roman" w:hAnsi="Century Gothic" w:cs="Arial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Constitui objeto do presente contrato o compromisso da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CONTRATADA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em prestar serviços de ao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CONTRATANTE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, sob o regime de sistema de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REGISTRO DE PREÇOS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,</w:t>
      </w:r>
      <w:r w:rsidRPr="00FE4714">
        <w:rPr>
          <w:rFonts w:ascii="Century Gothic" w:eastAsia="Times New Roman" w:hAnsi="Century Gothic" w:cs="Arial"/>
          <w:noProof/>
          <w:color w:val="000000"/>
          <w:lang w:eastAsia="pt-BR"/>
        </w:rPr>
        <w:t xml:space="preserve"> para </w:t>
      </w:r>
      <w:r w:rsidRPr="00FE4714">
        <w:rPr>
          <w:rFonts w:ascii="Century Gothic" w:eastAsia="Times New Roman" w:hAnsi="Century Gothic" w:cs="Times New Roman"/>
          <w:b/>
          <w:color w:val="000000"/>
          <w:lang w:eastAsia="pt-BR"/>
        </w:rPr>
        <w:t>CONTRATAÇÃO DE EMPRESA,</w:t>
      </w:r>
      <w:r w:rsidRPr="00FE4714">
        <w:rPr>
          <w:rFonts w:ascii="Century Gothic" w:eastAsia="Times New Roman" w:hAnsi="Century Gothic" w:cs="Times New Roman"/>
          <w:b/>
          <w:noProof/>
          <w:lang w:eastAsia="pt-BR"/>
        </w:rPr>
        <w:t xml:space="preserve"> PARA O FORNECIMENTO DE</w:t>
      </w:r>
      <w:r w:rsidRPr="00FE4714">
        <w:rPr>
          <w:rFonts w:ascii="Century Gothic" w:eastAsia="Batang" w:hAnsi="Century Gothic" w:cs="Times New Roman"/>
          <w:b/>
          <w:color w:val="000000"/>
          <w:lang w:eastAsia="pt-BR"/>
        </w:rPr>
        <w:t xml:space="preserve"> MEDICAMENTOS BÁSICOS E MATERIAIS DE CONSUMO HOSPITALAR E DESCARTÁVEIS E EQUIPAMENTOS PARA ATENDER AS NECESSIDADES DA SAÚDE MUNICIPAL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>.</w:t>
      </w:r>
    </w:p>
    <w:p w:rsidR="00FE4714" w:rsidRPr="00FE4714" w:rsidRDefault="00FE4714" w:rsidP="00FE4714">
      <w:pPr>
        <w:spacing w:after="0" w:line="240" w:lineRule="auto"/>
        <w:jc w:val="both"/>
        <w:rPr>
          <w:rFonts w:ascii="Century Gothic" w:eastAsia="Times New Roman" w:hAnsi="Century Gothic" w:cs="Arial"/>
          <w:color w:val="000000"/>
          <w:lang w:eastAsia="pt-BR"/>
        </w:rPr>
      </w:pPr>
    </w:p>
    <w:p w:rsidR="00FE4714" w:rsidRPr="00FE4714" w:rsidRDefault="00FE4714" w:rsidP="00FE4714">
      <w:pPr>
        <w:spacing w:after="0" w:line="240" w:lineRule="auto"/>
        <w:jc w:val="both"/>
        <w:rPr>
          <w:rFonts w:ascii="Century Gothic" w:eastAsia="Times New Roman" w:hAnsi="Century Gothic" w:cs="Arial"/>
          <w:b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color w:val="000000"/>
          <w:lang w:eastAsia="pt-BR"/>
        </w:rPr>
        <w:t>SEGUNDA: DOS PREÇOS</w:t>
      </w:r>
    </w:p>
    <w:p w:rsidR="00FE4714" w:rsidRPr="00FE4714" w:rsidRDefault="00FE4714" w:rsidP="00FE4714">
      <w:pPr>
        <w:spacing w:after="0" w:line="240" w:lineRule="auto"/>
        <w:jc w:val="both"/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</w:pP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Os preços que passam a ser registrados, conforme proposta da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CONTRATADA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, que é a parte integrante do presente instrumento são os constantes dos anexos deste instrumento.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keepLines/>
        <w:tabs>
          <w:tab w:val="right" w:pos="9012"/>
        </w:tabs>
        <w:spacing w:before="200" w:after="0" w:line="276" w:lineRule="auto"/>
        <w:outlineLvl w:val="1"/>
        <w:rPr>
          <w:rFonts w:ascii="Century Gothic" w:eastAsia="Times New Roman" w:hAnsi="Century Gothic" w:cs="Arial"/>
          <w:bCs/>
          <w:i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bCs/>
          <w:color w:val="000000"/>
          <w:lang w:eastAsia="pt-BR"/>
        </w:rPr>
        <w:lastRenderedPageBreak/>
        <w:t>TERCEIRA: DO PRAZO DE VIGÊNCIA DO REGISTRO DE PREÇOS</w:t>
      </w:r>
    </w:p>
    <w:p w:rsidR="00FE4714" w:rsidRPr="00FE4714" w:rsidRDefault="00FE4714" w:rsidP="00FE4714">
      <w:pPr>
        <w:tabs>
          <w:tab w:val="right" w:pos="9012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spacing w:after="0" w:line="240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O Registro de Preços constante do</w:t>
      </w:r>
      <w:r w:rsidR="00757B0C">
        <w:rPr>
          <w:rFonts w:ascii="Century Gothic" w:eastAsia="Batang" w:hAnsi="Century Gothic" w:cs="Arial"/>
          <w:color w:val="000000"/>
          <w:lang w:eastAsia="pt-BR"/>
        </w:rPr>
        <w:t xml:space="preserve"> presente contrato terá vigência de 1 ano</w:t>
      </w:r>
      <w:r w:rsidRPr="00FE4714">
        <w:rPr>
          <w:rFonts w:ascii="Century Gothic" w:eastAsia="Batang" w:hAnsi="Century Gothic" w:cs="Arial"/>
          <w:color w:val="000000"/>
          <w:lang w:eastAsia="pt-BR"/>
        </w:rPr>
        <w:t>, contado da data da sua assinatura.</w:t>
      </w:r>
    </w:p>
    <w:p w:rsidR="00FE4714" w:rsidRPr="00FE4714" w:rsidRDefault="00FE4714" w:rsidP="00FE4714">
      <w:pPr>
        <w:tabs>
          <w:tab w:val="right" w:pos="8361"/>
        </w:tabs>
        <w:spacing w:after="200" w:line="276" w:lineRule="auto"/>
        <w:jc w:val="both"/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</w:pPr>
    </w:p>
    <w:p w:rsidR="00FE4714" w:rsidRPr="00FE4714" w:rsidRDefault="00FE4714" w:rsidP="00FE4714">
      <w:pPr>
        <w:tabs>
          <w:tab w:val="right" w:pos="8361"/>
        </w:tabs>
        <w:spacing w:after="200" w:line="276" w:lineRule="auto"/>
        <w:jc w:val="both"/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QUARTA: DOS PROCEDIMENTOS PARA O FORNECIMENTO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O Compromisso de Serviços será efetivado mediante a emissão da Ordem de Fornecimento e sua entrega ao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 xml:space="preserve">CONTRATADO,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para o que serão adotados os seguintes procedimentos: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A – O Setor de Compras, durante a vigência do presente Registro de Preços poderá efetivar as contratações decorrentes deste Contrato mediante a emissão de Ordem de Fornecimento, que serão entregues ao Contratado para fornecimento do objeto licitado, obedecidas as normas instituídas no instrumento convocatório do Pregão Nº 029/13 e neste instrumento:</w:t>
      </w: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="Times New Roman" w:hAnsi="Century Gothic" w:cs="Century Gothic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1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A Ordem de Fornecimento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OF é documento competente para aperfeiçoar os contratos acessórios ao presente compromisso de fornecimento e estipularão: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 </w:t>
      </w: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="Times New Roman" w:hAnsi="Century Gothic" w:cs="Century Gothic"/>
          <w:lang w:eastAsia="pt-BR"/>
        </w:rPr>
      </w:pP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="Times New Roman" w:hAnsi="Century Gothic" w:cs="Century Gothic"/>
          <w:lang w:eastAsia="pt-BR"/>
        </w:rPr>
      </w:pPr>
      <w:proofErr w:type="gramStart"/>
      <w:r w:rsidRPr="00FE4714">
        <w:rPr>
          <w:rFonts w:ascii="Century Gothic" w:eastAsia="Times New Roman" w:hAnsi="Century Gothic" w:cs="Century Gothic"/>
          <w:lang w:eastAsia="pt-BR"/>
        </w:rPr>
        <w:t>a</w:t>
      </w:r>
      <w:proofErr w:type="gramEnd"/>
      <w:r w:rsidRPr="00FE4714">
        <w:rPr>
          <w:rFonts w:ascii="Century Gothic" w:eastAsia="Times New Roman" w:hAnsi="Century Gothic" w:cs="Century Gothic"/>
          <w:lang w:eastAsia="pt-BR"/>
        </w:rPr>
        <w:t xml:space="preserve"> - Os medicamentos deverão ter seu prazo de </w:t>
      </w:r>
      <w:r w:rsidRPr="00FE4714">
        <w:rPr>
          <w:rFonts w:ascii="Century Gothic" w:eastAsia="Times New Roman" w:hAnsi="Century Gothic" w:cs="Century Gothic"/>
          <w:b/>
          <w:lang w:eastAsia="pt-BR"/>
        </w:rPr>
        <w:t>validade mínima a 1(um)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 </w:t>
      </w:r>
      <w:r w:rsidRPr="00FE4714">
        <w:rPr>
          <w:rFonts w:ascii="Century Gothic" w:eastAsia="Times New Roman" w:hAnsi="Century Gothic" w:cs="Century Gothic"/>
          <w:b/>
          <w:lang w:eastAsia="pt-BR"/>
        </w:rPr>
        <w:t>ano</w:t>
      </w:r>
      <w:r w:rsidRPr="00FE4714">
        <w:rPr>
          <w:rFonts w:ascii="Century Gothic" w:eastAsia="Times New Roman" w:hAnsi="Century Gothic" w:cs="Century Gothic"/>
          <w:lang w:eastAsia="pt-BR"/>
        </w:rPr>
        <w:t>, devido a problemas anteriores ocorridos, no fornecimento destes.</w:t>
      </w: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tabs>
          <w:tab w:val="right" w:pos="936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b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– As quantidades de itens a serem entregues;</w:t>
      </w:r>
    </w:p>
    <w:p w:rsidR="00FE4714" w:rsidRPr="00FE4714" w:rsidRDefault="00FE4714" w:rsidP="00FE4714">
      <w:pPr>
        <w:tabs>
          <w:tab w:val="right" w:pos="9360"/>
        </w:tabs>
        <w:spacing w:after="200" w:line="276" w:lineRule="auto"/>
        <w:jc w:val="both"/>
        <w:rPr>
          <w:rFonts w:ascii="Century Gothic" w:eastAsia="Times New Roman" w:hAnsi="Century Gothic" w:cs="Times New Roman"/>
          <w:lang w:eastAsia="pt-BR"/>
        </w:rPr>
      </w:pP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c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 valor unitário e total a ser pago aos itens nela contidos;</w:t>
      </w:r>
      <w:r w:rsidRPr="00FE4714">
        <w:rPr>
          <w:rFonts w:ascii="Century Gothic" w:eastAsia="Times New Roman" w:hAnsi="Century Gothic" w:cs="Century Gothic"/>
          <w:b/>
          <w:bCs/>
          <w:lang w:eastAsia="pt-BR"/>
        </w:rPr>
        <w:t xml:space="preserve"> </w:t>
      </w:r>
    </w:p>
    <w:p w:rsidR="00FE4714" w:rsidRPr="00FE4714" w:rsidRDefault="00FE4714" w:rsidP="00FE4714">
      <w:pPr>
        <w:tabs>
          <w:tab w:val="right" w:pos="936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2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Não será admitido o fornecimento do objeto licitado, pelo fornecedor, nem seu recebimento, sem que previamente tenha sido aperfeiçoado o contrato acessório através da emissão da Ordem de Fornecimento, observado o seguinte, quando couber:</w:t>
      </w:r>
    </w:p>
    <w:p w:rsidR="00FE4714" w:rsidRPr="00FE4714" w:rsidRDefault="00FE4714" w:rsidP="00FE4714">
      <w:pPr>
        <w:tabs>
          <w:tab w:val="right" w:pos="936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a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– Os objetos licitados decorrentes do presente Contrato serão autorizados pelo Secretário  de Saúde ou por quem estes  delegarem;</w:t>
      </w:r>
    </w:p>
    <w:p w:rsidR="00FE4714" w:rsidRPr="00FE4714" w:rsidRDefault="00FE4714" w:rsidP="00FE4714">
      <w:pPr>
        <w:tabs>
          <w:tab w:val="right" w:pos="936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b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A emissão da Ordem de Fornecimento será de responsabilidade do ( DCM) Departamento de Compras do Município.</w:t>
      </w:r>
    </w:p>
    <w:p w:rsidR="00FE4714" w:rsidRPr="00FE4714" w:rsidRDefault="00FE4714" w:rsidP="00FE4714">
      <w:pPr>
        <w:tabs>
          <w:tab w:val="right" w:pos="936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c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A retificação ou cancelamento total ou parcial da Ordem de Fornecimento será autorizada pelo Secretário Municipal de Saúde e/ou por quem ele delegar;</w:t>
      </w:r>
    </w:p>
    <w:p w:rsidR="00FE4714" w:rsidRPr="00FE4714" w:rsidRDefault="00FE4714" w:rsidP="00FE4714">
      <w:pPr>
        <w:tabs>
          <w:tab w:val="right" w:pos="936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lastRenderedPageBreak/>
        <w:t>d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Os prazos de entrega contar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>se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ão a partir do recebimento, pelo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 xml:space="preserve">CONTRATADO,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da Ordem de Fornecimento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OF</w:t>
      </w:r>
    </w:p>
    <w:p w:rsidR="00FE4714" w:rsidRPr="00FE4714" w:rsidRDefault="00FE4714" w:rsidP="00FE4714">
      <w:pPr>
        <w:tabs>
          <w:tab w:val="right" w:pos="936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e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 Contratado  só poderá executar o fornecimento, mediante autorização prévia.</w:t>
      </w:r>
    </w:p>
    <w:p w:rsidR="00FE4714" w:rsidRPr="00FE4714" w:rsidRDefault="00FE4714" w:rsidP="00FE4714">
      <w:pPr>
        <w:tabs>
          <w:tab w:val="right" w:pos="9376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f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A existência de PREÇOS registrados e do presente Contrato de Compromisso de Fornecimento não obriga a Administração a firmar as contratações que dele poderão advir, ficando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>lhe facultada a utilização de outros meios, respeitada a legislação relativa às licitações e ao Sistema de Registro de Preços.</w:t>
      </w:r>
    </w:p>
    <w:p w:rsidR="00FE4714" w:rsidRPr="00FE4714" w:rsidRDefault="00FE4714" w:rsidP="00FE4714">
      <w:pPr>
        <w:keepLines/>
        <w:spacing w:before="200" w:after="0" w:line="276" w:lineRule="auto"/>
        <w:outlineLvl w:val="3"/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QUINTA: DOS PRAZOS</w:t>
      </w:r>
    </w:p>
    <w:p w:rsidR="00FE4714" w:rsidRPr="00FE4714" w:rsidRDefault="00FE4714" w:rsidP="00FE4714">
      <w:pPr>
        <w:spacing w:after="200" w:line="276" w:lineRule="auto"/>
        <w:rPr>
          <w:rFonts w:ascii="Calibri" w:eastAsia="Times New Roman" w:hAnsi="Calibri" w:cs="Times New Roman"/>
          <w:lang w:eastAsia="pt-BR"/>
        </w:rPr>
      </w:pP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="Times New Roman" w:hAnsi="Century Gothic" w:cs="Century Gothic"/>
          <w:lang w:eastAsia="pt-BR"/>
        </w:rPr>
      </w:pPr>
      <w:r w:rsidRPr="00FE4714">
        <w:rPr>
          <w:rFonts w:ascii="Century Gothic" w:eastAsia="Times New Roman" w:hAnsi="Century Gothic" w:cs="Century Gothic"/>
          <w:lang w:eastAsia="pt-BR"/>
        </w:rPr>
        <w:t xml:space="preserve">O Fornecimento do objeto da presente licitação, deverão </w:t>
      </w:r>
      <w:r w:rsidR="00C6628B" w:rsidRPr="00FE4714">
        <w:rPr>
          <w:rFonts w:ascii="Century Gothic" w:eastAsia="Times New Roman" w:hAnsi="Century Gothic" w:cs="Century Gothic"/>
          <w:lang w:eastAsia="pt-BR"/>
        </w:rPr>
        <w:t>ser fornecidos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 de</w:t>
      </w:r>
      <w:r w:rsidRPr="00FE4714">
        <w:rPr>
          <w:rFonts w:ascii="Century Gothic" w:eastAsia="Times New Roman" w:hAnsi="Century Gothic" w:cs="Century Gothic"/>
          <w:b/>
          <w:bCs/>
          <w:lang w:eastAsia="pt-BR"/>
        </w:rPr>
        <w:t xml:space="preserve"> 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FE4714">
        <w:rPr>
          <w:rFonts w:ascii="Century Gothic" w:eastAsia="Times New Roman" w:hAnsi="Century Gothic" w:cs="Century Gothic"/>
          <w:b/>
          <w:lang w:eastAsia="pt-BR"/>
        </w:rPr>
        <w:t xml:space="preserve">prazo máximo de 5 dias </w:t>
      </w:r>
      <w:proofErr w:type="spellStart"/>
      <w:r w:rsidR="00C6628B" w:rsidRPr="00FE4714">
        <w:rPr>
          <w:rFonts w:ascii="Century Gothic" w:eastAsia="Times New Roman" w:hAnsi="Century Gothic" w:cs="Century Gothic"/>
          <w:b/>
          <w:lang w:eastAsia="pt-BR"/>
        </w:rPr>
        <w:t>utéis</w:t>
      </w:r>
      <w:proofErr w:type="spellEnd"/>
      <w:r w:rsidR="00C6628B" w:rsidRPr="00FE4714">
        <w:rPr>
          <w:rFonts w:ascii="Century Gothic" w:eastAsia="Times New Roman" w:hAnsi="Century Gothic" w:cs="Century Gothic"/>
          <w:lang w:eastAsia="pt-BR"/>
        </w:rPr>
        <w:t>, sob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 pena de rescisão e demais sanções previstas neste Edital, no contrato e na Lei nº. 8.666/93 e alterações.</w:t>
      </w: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="Times New Roman" w:hAnsi="Century Gothic" w:cs="Century Gothic"/>
          <w:lang w:eastAsia="pt-BR"/>
        </w:rPr>
      </w:pPr>
    </w:p>
    <w:p w:rsidR="00FE4714" w:rsidRPr="00FE4714" w:rsidRDefault="00FE4714" w:rsidP="00FE4714">
      <w:pPr>
        <w:keepLines/>
        <w:tabs>
          <w:tab w:val="right" w:pos="7997"/>
        </w:tabs>
        <w:spacing w:before="200" w:after="0" w:line="276" w:lineRule="auto"/>
        <w:outlineLvl w:val="3"/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SEXTA: CONDIÇOES DE FATURAMENTO/PAGAMENTO</w:t>
      </w:r>
    </w:p>
    <w:p w:rsidR="00FE4714" w:rsidRPr="00FE4714" w:rsidRDefault="00FE4714" w:rsidP="00FE4714">
      <w:pPr>
        <w:tabs>
          <w:tab w:val="right" w:pos="299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tabs>
          <w:tab w:val="left" w:pos="8236"/>
          <w:tab w:val="right" w:pos="9249"/>
        </w:tabs>
        <w:spacing w:after="200" w:line="276" w:lineRule="auto"/>
        <w:jc w:val="both"/>
        <w:rPr>
          <w:rFonts w:ascii="Century Gothic" w:eastAsia="Times New Roman" w:hAnsi="Century Gothic" w:cs="Arial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A 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- O pagamento pelo serviço será efetuado em moeda corrente, em até 30(trinta) dias corridos,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mediante a apresentação 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>das respectivas Notas Fiscais/ Relatórios na Prefeitura Municipal de Conceição dos Ouros, referente aos serviços prestados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, documentos fiscais legalmente exigíveis.</w:t>
      </w:r>
    </w:p>
    <w:p w:rsidR="00FE4714" w:rsidRPr="00FE4714" w:rsidRDefault="00FE4714" w:rsidP="00FE4714">
      <w:pPr>
        <w:tabs>
          <w:tab w:val="right" w:pos="924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B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Na ocorrência de providências complementares por parte do Contratado, o decurso do prazo de pagamento será suspenso, reiniciando-se sua contagem a partir da data em que estas forem cumpridas, caso em que não será devida atualização financeira.</w:t>
      </w:r>
    </w:p>
    <w:p w:rsidR="00FE4714" w:rsidRPr="00FE4714" w:rsidRDefault="00FE4714" w:rsidP="00FE4714">
      <w:pPr>
        <w:spacing w:after="120" w:line="480" w:lineRule="auto"/>
        <w:rPr>
          <w:rFonts w:ascii="Century Gothic" w:eastAsia="Times New Roman" w:hAnsi="Century Gothic" w:cs="Arial"/>
          <w:b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color w:val="000000"/>
          <w:lang w:eastAsia="pt-BR"/>
        </w:rPr>
        <w:t>SÉTIMA: CONDIÇÕES DE RECEBIMENTO DO OBJETO DO REGISTRO DE PREÇOS/CONTRATO DE COMPROMISSO DE FORNECIMENTO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A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Não será admitida o fornecimento pelo contratado sem que ele esteja de posse da Ordem de Serviços respectiva;</w:t>
      </w:r>
    </w:p>
    <w:p w:rsidR="00FE4714" w:rsidRPr="00FE4714" w:rsidRDefault="00FE4714" w:rsidP="00FE4714">
      <w:pPr>
        <w:tabs>
          <w:tab w:val="right" w:pos="9239"/>
          <w:tab w:val="right" w:pos="9370"/>
        </w:tabs>
        <w:spacing w:after="120" w:line="480" w:lineRule="auto"/>
        <w:rPr>
          <w:rFonts w:ascii="Century Gothic" w:eastAsia="Times New Roman" w:hAnsi="Century Gothic" w:cs="Arial"/>
          <w:b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color w:val="000000"/>
          <w:lang w:eastAsia="pt-BR"/>
        </w:rPr>
        <w:t>OITAVA: OBRIGAÇÕES DO CONTRATADO/DETENTOR DO REGISTRO DE PREÇOS</w:t>
      </w:r>
    </w:p>
    <w:p w:rsidR="00FE4714" w:rsidRPr="00FE4714" w:rsidRDefault="00FE4714" w:rsidP="00FE4714">
      <w:pPr>
        <w:tabs>
          <w:tab w:val="right" w:pos="8246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lastRenderedPageBreak/>
        <w:t xml:space="preserve">1 - Constituem obrigações do Contratado/Detentor do Registro de Preços: 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2 - Atender, no prazo fixado pela Administração, as convocações para fornecimento do objeto licitado.</w:t>
      </w:r>
    </w:p>
    <w:p w:rsidR="00FE4714" w:rsidRPr="00FE4714" w:rsidRDefault="00FE4714" w:rsidP="00FE4714">
      <w:pPr>
        <w:tabs>
          <w:tab w:val="right" w:pos="6313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3 - Respeitar o prazo para a efetiva entrega fixada pela Contratante;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4 - Comunicar ao Município toda e qualquer alteração de dados cadastrais para atualização;</w:t>
      </w:r>
    </w:p>
    <w:p w:rsidR="00FE4714" w:rsidRPr="00FE4714" w:rsidRDefault="00FE4714" w:rsidP="00FE4714">
      <w:pPr>
        <w:spacing w:after="0" w:line="240" w:lineRule="auto"/>
        <w:contextualSpacing/>
        <w:jc w:val="both"/>
        <w:rPr>
          <w:rFonts w:ascii="Century Gothic" w:eastAsia="Times New Roman" w:hAnsi="Century Gothic" w:cs="Arial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color w:val="000000"/>
          <w:lang w:eastAsia="pt-BR"/>
        </w:rPr>
        <w:t>5- Não alterar em hipótese alguma o valor da proposta, devendo estar nele incluído qualquer eventualidade que possa ocorrer;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6– Fornecer os itens licitados às suas custas (impostos, taxas, fretes e demais encargos), mediante a “ÓRDEM DE SERVIÇOS” emitida pelo Encarregado do Setor de Compras do Município.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7– Responsabilizar-se pelo disposto nas respectivas propostas e pelos atos dos seus representantes legais.</w:t>
      </w: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="Times New Roman" w:hAnsi="Century Gothic" w:cs="Century Gothic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 xml:space="preserve">8 - 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O Fornecimento do objeto da presente licitação, deverão </w:t>
      </w:r>
      <w:r w:rsidR="00A922F2" w:rsidRPr="00FE4714">
        <w:rPr>
          <w:rFonts w:ascii="Century Gothic" w:eastAsia="Times New Roman" w:hAnsi="Century Gothic" w:cs="Century Gothic"/>
          <w:lang w:eastAsia="pt-BR"/>
        </w:rPr>
        <w:t>ser fornecidos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 de</w:t>
      </w:r>
      <w:r w:rsidRPr="00FE4714">
        <w:rPr>
          <w:rFonts w:ascii="Century Gothic" w:eastAsia="Times New Roman" w:hAnsi="Century Gothic" w:cs="Century Gothic"/>
          <w:b/>
          <w:bCs/>
          <w:lang w:eastAsia="pt-BR"/>
        </w:rPr>
        <w:t xml:space="preserve"> 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FE4714">
        <w:rPr>
          <w:rFonts w:ascii="Century Gothic" w:eastAsia="Times New Roman" w:hAnsi="Century Gothic" w:cs="Century Gothic"/>
          <w:b/>
          <w:lang w:eastAsia="pt-BR"/>
        </w:rPr>
        <w:t xml:space="preserve">prazo máximo de 5 dias </w:t>
      </w:r>
      <w:proofErr w:type="spellStart"/>
      <w:r w:rsidR="00A922F2" w:rsidRPr="00FE4714">
        <w:rPr>
          <w:rFonts w:ascii="Century Gothic" w:eastAsia="Times New Roman" w:hAnsi="Century Gothic" w:cs="Century Gothic"/>
          <w:b/>
          <w:lang w:eastAsia="pt-BR"/>
        </w:rPr>
        <w:t>utéis</w:t>
      </w:r>
      <w:proofErr w:type="spellEnd"/>
      <w:r w:rsidR="00A922F2" w:rsidRPr="00FE4714">
        <w:rPr>
          <w:rFonts w:ascii="Century Gothic" w:eastAsia="Times New Roman" w:hAnsi="Century Gothic" w:cs="Century Gothic"/>
          <w:lang w:eastAsia="pt-BR"/>
        </w:rPr>
        <w:t>, sob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 pena de rescisão e demais sanções previstas neste Edital, no contrato e na Lei nº. 8.666/93 e alterações.</w:t>
      </w: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="Times New Roman" w:hAnsi="Century Gothic" w:cs="Century Gothic"/>
          <w:lang w:eastAsia="pt-BR"/>
        </w:rPr>
      </w:pPr>
    </w:p>
    <w:p w:rsidR="00FE4714" w:rsidRPr="00FE4714" w:rsidRDefault="00C7467B" w:rsidP="00FE4714">
      <w:pPr>
        <w:keepLines/>
        <w:tabs>
          <w:tab w:val="right" w:pos="8807"/>
        </w:tabs>
        <w:spacing w:before="200" w:after="0" w:line="276" w:lineRule="auto"/>
        <w:outlineLvl w:val="3"/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</w:pPr>
      <w:r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NONA</w:t>
      </w:r>
      <w:r w:rsidR="00FE4714"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: DA REVISÃO DOS DESCONTOS REGISTRADOS</w:t>
      </w:r>
    </w:p>
    <w:p w:rsidR="00FE4714" w:rsidRPr="00FE4714" w:rsidRDefault="00FE4714" w:rsidP="00FE4714">
      <w:pPr>
        <w:tabs>
          <w:tab w:val="right" w:pos="31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A- Dentro do prazo de validade do registro, os preços poderão ser revistos, a critério da Administração, ou por solicitação expressa do Contratado/Detentor do Registro de Preços, devidamente acompanhada dos documentos comprobatórios da alteração de preços pleiteados.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1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Na análise do pedido de revisão, dentre outros critérios, a Administração adotará; para verificação dos descontos constantes dos demonstrativos que acompanhem o pedido, pesquisa de mercado dentre empresas prestadoras de serviços similar, utilizando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>se, também, de tabelas de concessionárias, devendo a deliberação de deferimento da alteração solicitada ser instruída com a justificativa da escolha do critério e memória dos respectivos cálculos, para decisão da Administração no prazo de 05(cinco) dias úteis.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lastRenderedPageBreak/>
        <w:t xml:space="preserve">B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É vedado ao fornecedor interromper o fornecimento, sendo o referido obrigado a continuar enquanto aguarda o trâmite do processo de revisão de preços, estando nesse caso sujeito às penalidades previstas na Cláusula Décima Terceira.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spacing w:after="120" w:line="480" w:lineRule="auto"/>
        <w:rPr>
          <w:rFonts w:ascii="Century Gothic" w:eastAsia="Times New Roman" w:hAnsi="Century Gothic" w:cs="Arial"/>
          <w:b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color w:val="000000"/>
          <w:lang w:eastAsia="pt-BR"/>
        </w:rPr>
        <w:t>DÉCIMA: DO CANCELAMENTO DO REGISTRO DE PREÇOS E RESCISÃO DESTE CONTRATO DE COMPROMISSO DE FORNECIMENTO</w:t>
      </w:r>
    </w:p>
    <w:p w:rsidR="00FE4714" w:rsidRPr="00FE4714" w:rsidRDefault="00FE4714" w:rsidP="00FE4714">
      <w:pPr>
        <w:spacing w:after="120" w:line="480" w:lineRule="auto"/>
        <w:rPr>
          <w:rFonts w:ascii="Century Gothic" w:eastAsia="Times New Roman" w:hAnsi="Century Gothic" w:cs="Arial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O preço registrado poderá ser cancelado nos seguintes casos: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A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Pela </w:t>
      </w:r>
      <w:r w:rsidRPr="00FE4714">
        <w:rPr>
          <w:rFonts w:ascii="Century Gothic" w:eastAsia="Times New Roman" w:hAnsi="Century Gothic" w:cs="Arial"/>
          <w:i/>
          <w:snapToGrid w:val="0"/>
          <w:color w:val="000000"/>
          <w:lang w:eastAsia="pt-BR"/>
        </w:rPr>
        <w:t xml:space="preserve">ADMINISTRAÇÃO,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quando:</w:t>
      </w:r>
    </w:p>
    <w:p w:rsidR="00FE4714" w:rsidRPr="00FE4714" w:rsidRDefault="00FE4714" w:rsidP="00FE4714">
      <w:pPr>
        <w:tabs>
          <w:tab w:val="right" w:pos="7095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1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 fornecedor deixar de cumprir as exigências do edital;</w:t>
      </w:r>
    </w:p>
    <w:p w:rsidR="00FE4714" w:rsidRPr="00FE4714" w:rsidRDefault="00FE4714" w:rsidP="00FE4714">
      <w:pPr>
        <w:tabs>
          <w:tab w:val="right" w:pos="7095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2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 Contratado não atender à convocação para os Serviços;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3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os Preços registrados se apresentarem superiores aos praticados no mercado e o fornecedor se recusar a baixá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>los, na forma prevista no ato convocatório e no Decreto instituidor do Registro de Preços;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4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por razões de interesse público, mediante despacho motivado, devidamente justificado.</w:t>
      </w:r>
    </w:p>
    <w:p w:rsidR="00FE4714" w:rsidRPr="00FE4714" w:rsidRDefault="00FE4714" w:rsidP="00FE4714">
      <w:pPr>
        <w:spacing w:after="0" w:line="240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 xml:space="preserve">5 </w:t>
      </w:r>
      <w:r w:rsidRPr="00FE4714">
        <w:rPr>
          <w:rFonts w:ascii="Century Gothic" w:eastAsia="Batang" w:hAnsi="Century Gothic" w:cs="Arial"/>
          <w:color w:val="000000"/>
          <w:lang w:eastAsia="pt-BR"/>
        </w:rPr>
        <w:noBreakHyphen/>
        <w:t xml:space="preserve"> A comunicação do cancelamento do desconto registrado, nos casos previstos no inciso I deste artigo, será feita por correspondência com recibo de entrega, juntando</w:t>
      </w:r>
      <w:r w:rsidRPr="00FE4714">
        <w:rPr>
          <w:rFonts w:ascii="Century Gothic" w:eastAsia="Batang" w:hAnsi="Century Gothic" w:cs="Arial"/>
          <w:color w:val="000000"/>
          <w:lang w:eastAsia="pt-BR"/>
        </w:rPr>
        <w:noBreakHyphen/>
        <w:t>se comprovante no autos que deram origem ao registro de preços;</w:t>
      </w:r>
    </w:p>
    <w:p w:rsidR="00FE4714" w:rsidRPr="00FE4714" w:rsidRDefault="00FE4714" w:rsidP="00FE4714">
      <w:pPr>
        <w:spacing w:after="0" w:line="240" w:lineRule="auto"/>
        <w:jc w:val="both"/>
        <w:rPr>
          <w:rFonts w:ascii="Century Gothic" w:eastAsia="Batang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6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No caso de ser ignorado, incerto ou inacessível o lugar do fornecedor, a comunicação será feita por publicação na Imprensa Oficial, por unia vez e afixado no local de costume do órgão responsável pelo registro, considerando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>se cancelado o registro na data da publicação na imprensa oficial.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B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A solicitação do fornecedor para cancelamento do preço registrado deverá ser formulada com antecedência mínima de 30 (trinta) dias, facultada a Administração a aplicação das penalidades previstas no instrumento convocatório, assegurada defesa previa do fornecedor, nos termos da Lei n.º 8.666/93.</w:t>
      </w:r>
    </w:p>
    <w:p w:rsidR="00FE4714" w:rsidRPr="00FE4714" w:rsidRDefault="00FE4714" w:rsidP="00FE4714">
      <w:pPr>
        <w:tabs>
          <w:tab w:val="right" w:pos="7939"/>
        </w:tabs>
        <w:spacing w:after="200" w:line="276" w:lineRule="auto"/>
        <w:jc w:val="both"/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 xml:space="preserve">DÉCIMA </w:t>
      </w:r>
      <w:r w:rsidR="00C7467B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PRIMEIRA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: RESCISÃO POR INTERESSE PÚBLICO/PENALIDADES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lastRenderedPageBreak/>
        <w:t xml:space="preserve">O presente contrato e bem como o registro de preços poderão ser rescindidos e cancelados por ato unilateral do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 xml:space="preserve">CONTRATANTE,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devidamente justificado, quando o interesse público assim o exigir, sem que caiba direito à indenização, nas hipóteses previstas na lei 8.666/93.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A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 descumprimento total ou parcial das cláusulas constantes neste contrato ou das obrigações assumidas caracterizará a inadimplência da adjudicatária contratada, sujeitando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se às seguintes penalidades previstas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no artigo 87 da Lei nº. 8.666/93;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12.1 – Se o licitante vencedor descumprir as condições deste CONTRATO ficará sujeito às penalidades estabelecidas nas Leis 10.520/02 e 8.666/93.</w:t>
      </w:r>
    </w:p>
    <w:p w:rsidR="00FE4714" w:rsidRPr="00FE4714" w:rsidRDefault="00FE4714" w:rsidP="00FE4714">
      <w:pPr>
        <w:tabs>
          <w:tab w:val="left" w:pos="733"/>
        </w:tabs>
        <w:spacing w:after="200" w:line="276" w:lineRule="auto"/>
        <w:ind w:firstLine="720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I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multa:</w:t>
      </w:r>
    </w:p>
    <w:p w:rsidR="00FE4714" w:rsidRPr="00FE4714" w:rsidRDefault="00FE4714" w:rsidP="00FE4714">
      <w:pPr>
        <w:tabs>
          <w:tab w:val="left" w:pos="733"/>
        </w:tabs>
        <w:spacing w:after="200" w:line="276" w:lineRule="auto"/>
        <w:ind w:firstLine="720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A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de até 30% (trinta por cento) do valor total da nota de empenho, nos casos de inexecução total do ajuste nela consubstanciado;</w:t>
      </w:r>
    </w:p>
    <w:p w:rsidR="00FE4714" w:rsidRPr="00FE4714" w:rsidRDefault="00FE4714" w:rsidP="00FE4714">
      <w:pPr>
        <w:tabs>
          <w:tab w:val="left" w:pos="733"/>
        </w:tabs>
        <w:spacing w:after="200" w:line="276" w:lineRule="auto"/>
        <w:ind w:firstLine="720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B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de até </w:t>
      </w: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30.%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(trinta por cento) do valor remanescente da nota de empenho, em caso de rescisão contratual por inadimplência da detentora da ata.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 xml:space="preserve">           C) 2% (dois por cento) ao dia, sobre o valor total proposto do item em atraso, a partir do dia imediato ao vencimento do prazo estipulado para a entrega do serviço.</w:t>
      </w:r>
    </w:p>
    <w:p w:rsidR="00FE4714" w:rsidRPr="00FE4714" w:rsidRDefault="00FE4714" w:rsidP="00FE4714">
      <w:pPr>
        <w:tabs>
          <w:tab w:val="left" w:pos="733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12.1. 1 - As importâncias relativas às multas serão descontadas dos pagamentos a serem efetuados às detentoras da ata, podendo, entretanto, conforme o caso, ser inscritas para constituir dívida ativa, na forma da lei.</w:t>
      </w:r>
    </w:p>
    <w:p w:rsidR="00FE4714" w:rsidRPr="00FE4714" w:rsidRDefault="00FE4714" w:rsidP="00FE4714">
      <w:pPr>
        <w:tabs>
          <w:tab w:val="left" w:pos="733"/>
        </w:tabs>
        <w:spacing w:after="200" w:line="276" w:lineRule="auto"/>
        <w:jc w:val="both"/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12.1.2 - As penalidades serão aplicadas sem prejuízo das demais sanções, administrativas ou penais, previstas na Lei Federal n.º 8.666/93, com as alterações nela introduzidas, pela Lei Federal n.º 8.883/94.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12.2 – Nos termos do artigo 87 da Lei nº. 8.666/93, pela inexecução total ou parcial do Contrato, este Órgão poderá aplicar à empresa vencedora, garantida a prévia defesa, as seguintes penalidades: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12.2.1 – Advertência;</w:t>
      </w:r>
      <w:r w:rsidRPr="00FE4714">
        <w:rPr>
          <w:rFonts w:ascii="Century Gothic" w:eastAsia="Batang" w:hAnsi="Century Gothic" w:cs="Arial"/>
          <w:color w:val="000000"/>
          <w:lang w:eastAsia="pt-BR"/>
        </w:rPr>
        <w:tab/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12.2.2 – Suspensão temporária de participação em licitação e impedimento de contratar com a Administração, por prazo não superior a 02(dois) anos; e</w:t>
      </w:r>
      <w:r w:rsidRPr="00FE4714">
        <w:rPr>
          <w:rFonts w:ascii="Century Gothic" w:eastAsia="Batang" w:hAnsi="Century Gothic" w:cs="Arial"/>
          <w:color w:val="000000"/>
          <w:lang w:eastAsia="pt-BR"/>
        </w:rPr>
        <w:tab/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lastRenderedPageBreak/>
        <w:t>12.2.3 – Declaração de inidoneidade para licitar ou contratar com a Administração Pública, enquanto perdurarem os motivos determinantes da punição, ou até que seja promovida sua reabilitação, perante a própria autoridade que aplicou a penalidade.</w:t>
      </w:r>
    </w:p>
    <w:p w:rsidR="00FE4714" w:rsidRPr="00FE4714" w:rsidRDefault="00FE4714" w:rsidP="00FE4714">
      <w:pPr>
        <w:tabs>
          <w:tab w:val="left" w:pos="3130"/>
          <w:tab w:val="left" w:pos="6816"/>
          <w:tab w:val="right" w:pos="7461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12.4 – As sanções estabelecidas nos itens 13.2.1, e 13.2.2 são de competência da autoridade máxima deste Órgão.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12.5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A penalidade de advertência prevista no item anterior será aplicada pelo Secretário Municipal de Administração, com base em relatório circunstanciado do </w:t>
      </w:r>
      <w:proofErr w:type="spell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Secretario</w:t>
      </w:r>
      <w:proofErr w:type="spell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da unidade solicitante, de oficio ou mediante proposta do responsável pelo acompanhamento da execução do contrato;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12.6 - A multa prevista neste contrato será aplicada após apreciação da defesa apresentada pelo contratado no prazo de 05 (cinco) dias úteis contados da sua notificação, devendo ser descontada imediatamente, após o prazo de defesa e julgamento da mesma, da garantia ou se for insuficiente dos pagamentos eventualmente devidos pela Administração, nos termos do artigo 87, § 1º da Lei 8.666/93.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b/>
          <w:bCs/>
          <w:i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12.7 - Na aplicação das penalidades de suspensão temporária e de declaração de inidoneidade é facultada a defesa do contratado no respectivo processo, no prazo de 10 (dez) dias contados da abertura de vista.</w:t>
      </w:r>
    </w:p>
    <w:p w:rsidR="00FE4714" w:rsidRPr="00FE4714" w:rsidRDefault="00FE4714" w:rsidP="00FE4714">
      <w:pPr>
        <w:keepLines/>
        <w:tabs>
          <w:tab w:val="right" w:pos="5831"/>
        </w:tabs>
        <w:spacing w:before="200" w:after="0" w:line="276" w:lineRule="auto"/>
        <w:outlineLvl w:val="3"/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 xml:space="preserve">DÉCIMA </w:t>
      </w:r>
      <w:r w:rsidR="00C7467B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SEGUNDA</w:t>
      </w:r>
      <w:r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: DOTAÇÃO ORÇAMENTÁRIA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O gerenciamento e controle do sistema do registro de preços correrão à conta das dotações orçamentárias: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- 02.005.001.00010.00122.00012.2065.33903000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218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- 02.005.002.00010.00301.00012.1024.44905200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229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- 02.005.002.00010.00301.00012.1024.44905200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230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- 02.005.002.00010.00301.00012.1052.44905200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233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- 02.005.002.00010.00301.00012.2074.33903200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243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- 02.005.002.00010.00301.00012.2074.33903200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244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- 02.005.002.00010.00301.00012.2106.33903000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248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- 02.005.002.00010.00301.00012.2111.33903000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251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- 02.005.003.00008.00244.00014.2078.33903200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267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- 02.005.003.00008.00244.00014.2079.33903200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270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keepLines/>
        <w:tabs>
          <w:tab w:val="right" w:pos="4478"/>
        </w:tabs>
        <w:spacing w:before="200" w:after="0" w:line="276" w:lineRule="auto"/>
        <w:outlineLvl w:val="3"/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 xml:space="preserve">DÉCIMA </w:t>
      </w:r>
      <w:r w:rsidR="00C7467B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TERCEIRA</w:t>
      </w:r>
      <w:r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: PUBLICAÇÃO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A publicação do extrato do presente Registro de Preços e dos contratos dele decorrentes será providenciada pela CPL.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keepNext/>
        <w:keepLines/>
        <w:tabs>
          <w:tab w:val="right" w:pos="3566"/>
        </w:tabs>
        <w:spacing w:before="200" w:after="0" w:line="276" w:lineRule="auto"/>
        <w:outlineLvl w:val="3"/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 xml:space="preserve">DÉCIMA </w:t>
      </w:r>
      <w:r w:rsidR="00C7467B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QUARTA</w:t>
      </w:r>
      <w:r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: FORO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As partes elegem o foro da Comarca de Cachoeira de Minas para dirimir as questões pendentes, oriundas, da execução do presente contrato.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E, por estarem justas e contratadas, firmam o presente instrumento em 02 (duas) vias de igual forma e teor, na presença das testemunhas abaixo.</w:t>
      </w:r>
    </w:p>
    <w:p w:rsidR="00FE4714" w:rsidRPr="00FE4714" w:rsidRDefault="00FE4714" w:rsidP="00FE4714">
      <w:pPr>
        <w:tabs>
          <w:tab w:val="left" w:pos="50"/>
          <w:tab w:val="left" w:leader="dot" w:pos="2669"/>
          <w:tab w:val="left" w:leader="dot" w:pos="3519"/>
          <w:tab w:val="right" w:pos="4663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Prefeitura Municipal de Conceição dos Ouros</w:t>
      </w:r>
      <w:r w:rsidR="00A922F2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28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de</w:t>
      </w:r>
      <w:r w:rsidR="00A922F2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Maio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de 2.014.</w:t>
      </w:r>
    </w:p>
    <w:p w:rsidR="00FE4714" w:rsidRPr="00FE4714" w:rsidRDefault="00FE4714" w:rsidP="00FE4714">
      <w:pPr>
        <w:tabs>
          <w:tab w:val="left" w:pos="50"/>
          <w:tab w:val="left" w:leader="dot" w:pos="2669"/>
          <w:tab w:val="left" w:leader="dot" w:pos="3519"/>
          <w:tab w:val="right" w:pos="4663"/>
        </w:tabs>
        <w:spacing w:after="200" w:line="276" w:lineRule="auto"/>
        <w:jc w:val="both"/>
        <w:rPr>
          <w:rFonts w:ascii="Century Gothic" w:eastAsia="Times New Roman" w:hAnsi="Century Gothic" w:cs="Arial"/>
          <w:b/>
          <w:color w:val="000000"/>
          <w:lang w:eastAsia="pt-BR"/>
        </w:rPr>
      </w:pPr>
    </w:p>
    <w:p w:rsidR="00FE4714" w:rsidRPr="00FE4714" w:rsidRDefault="00FE4714" w:rsidP="00FE4714">
      <w:pPr>
        <w:keepNext/>
        <w:tabs>
          <w:tab w:val="center" w:pos="4680"/>
        </w:tabs>
        <w:suppressAutoHyphens/>
        <w:spacing w:after="0" w:line="240" w:lineRule="auto"/>
        <w:outlineLvl w:val="0"/>
        <w:rPr>
          <w:rFonts w:ascii="Century Gothic" w:eastAsia="Batang" w:hAnsi="Century Gothic" w:cs="Arial"/>
          <w:i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Pela CONTRATANTE</w:t>
      </w:r>
    </w:p>
    <w:p w:rsidR="00FE4714" w:rsidRPr="00FE4714" w:rsidRDefault="00FE4714" w:rsidP="00FE4714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="Times New Roman" w:hAnsi="Century Gothic" w:cs="Arial"/>
          <w:b/>
          <w:i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color w:val="000000"/>
          <w:lang w:eastAsia="pt-BR"/>
        </w:rPr>
        <w:t>Maurício Euclides Viana - Prefeito Municipal</w:t>
      </w:r>
    </w:p>
    <w:p w:rsidR="00FE4714" w:rsidRPr="00FE4714" w:rsidRDefault="00FE4714" w:rsidP="00FE4714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="Times New Roman" w:hAnsi="Century Gothic" w:cs="Arial"/>
          <w:color w:val="000000"/>
          <w:lang w:eastAsia="pt-BR"/>
        </w:rPr>
      </w:pPr>
    </w:p>
    <w:p w:rsidR="00FE4714" w:rsidRDefault="00FE4714" w:rsidP="00927382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eastAsia="Times New Roman" w:hAnsi="Century Gothic" w:cs="Arial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color w:val="000000"/>
          <w:lang w:eastAsia="pt-BR"/>
        </w:rPr>
        <w:t>Pela CONTRATADA</w:t>
      </w:r>
    </w:p>
    <w:p w:rsidR="00927382" w:rsidRPr="00FE4714" w:rsidRDefault="001D7C21" w:rsidP="00927382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eastAsia="Times New Roman" w:hAnsi="Century Gothic" w:cs="Arial"/>
          <w:b/>
          <w:i/>
          <w:color w:val="000000"/>
          <w:lang w:eastAsia="pt-BR"/>
        </w:rPr>
      </w:pPr>
      <w:r>
        <w:rPr>
          <w:rFonts w:ascii="Century Gothic" w:eastAsia="Times New Roman" w:hAnsi="Century Gothic" w:cs="Arial"/>
          <w:b/>
          <w:color w:val="000000"/>
          <w:lang w:eastAsia="pt-BR"/>
        </w:rPr>
        <w:t>CIRURGICA FERNÃO DIAS LTDA – EPP.</w:t>
      </w:r>
    </w:p>
    <w:p w:rsidR="00FE4714" w:rsidRPr="00FE4714" w:rsidRDefault="00FE4714" w:rsidP="00FE4714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="Times New Roman" w:hAnsi="Century Gothic" w:cs="Arial"/>
          <w:b/>
          <w:i/>
          <w:color w:val="000000"/>
          <w:lang w:eastAsia="pt-BR"/>
        </w:rPr>
      </w:pPr>
    </w:p>
    <w:p w:rsidR="00FE4714" w:rsidRPr="00FE4714" w:rsidRDefault="00FE4714" w:rsidP="00FE4714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="Times New Roman" w:hAnsi="Century Gothic" w:cs="Arial"/>
          <w:b/>
          <w:i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color w:val="000000"/>
          <w:lang w:eastAsia="pt-BR"/>
        </w:rPr>
        <w:t>Testemunhas__________________         __________________________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Arial"/>
          <w:color w:val="000000"/>
          <w:lang w:eastAsia="pt-BR"/>
        </w:rPr>
        <w:t>(CPF):_______________________          ___________________________</w:t>
      </w:r>
    </w:p>
    <w:p w:rsidR="00B33C57" w:rsidRDefault="00B33C57">
      <w:bookmarkStart w:id="0" w:name="_GoBack"/>
      <w:bookmarkEnd w:id="0"/>
    </w:p>
    <w:sectPr w:rsidR="00B33C57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2737" w:rsidRDefault="009C2737" w:rsidP="00757B0C">
      <w:pPr>
        <w:spacing w:after="0" w:line="240" w:lineRule="auto"/>
      </w:pPr>
      <w:r>
        <w:separator/>
      </w:r>
    </w:p>
  </w:endnote>
  <w:endnote w:type="continuationSeparator" w:id="0">
    <w:p w:rsidR="009C2737" w:rsidRDefault="009C2737" w:rsidP="00757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2737" w:rsidRDefault="009C2737" w:rsidP="00757B0C">
      <w:pPr>
        <w:spacing w:after="0" w:line="240" w:lineRule="auto"/>
      </w:pPr>
      <w:r>
        <w:separator/>
      </w:r>
    </w:p>
  </w:footnote>
  <w:footnote w:type="continuationSeparator" w:id="0">
    <w:p w:rsidR="009C2737" w:rsidRDefault="009C2737" w:rsidP="00757B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B0C" w:rsidRPr="00716184" w:rsidRDefault="00757B0C" w:rsidP="00757B0C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  <w:lang w:eastAsia="pt-BR"/>
      </w:rPr>
      <w:drawing>
        <wp:anchor distT="0" distB="0" distL="114300" distR="114300" simplePos="0" relativeHeight="251659264" behindDoc="1" locked="0" layoutInCell="1" allowOverlap="1" wp14:anchorId="76624B55" wp14:editId="33F0F184">
          <wp:simplePos x="0" y="0"/>
          <wp:positionH relativeFrom="column">
            <wp:posOffset>-788538</wp:posOffset>
          </wp:positionH>
          <wp:positionV relativeFrom="paragraph">
            <wp:posOffset>-72859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757B0C" w:rsidRPr="00716184" w:rsidRDefault="00757B0C" w:rsidP="00757B0C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757B0C" w:rsidRPr="00716184" w:rsidRDefault="00757B0C" w:rsidP="00757B0C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757B0C" w:rsidRDefault="00757B0C" w:rsidP="00757B0C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757B0C" w:rsidRDefault="00757B0C" w:rsidP="00757B0C">
    <w:pPr>
      <w:pStyle w:val="Cabealho"/>
    </w:pPr>
  </w:p>
  <w:p w:rsidR="00757B0C" w:rsidRDefault="00757B0C" w:rsidP="00757B0C"/>
  <w:p w:rsidR="00757B0C" w:rsidRDefault="00757B0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714"/>
    <w:rsid w:val="001D7C21"/>
    <w:rsid w:val="005E11D0"/>
    <w:rsid w:val="00633388"/>
    <w:rsid w:val="006407BA"/>
    <w:rsid w:val="00757B0C"/>
    <w:rsid w:val="00927382"/>
    <w:rsid w:val="009C2737"/>
    <w:rsid w:val="00A922F2"/>
    <w:rsid w:val="00B33C57"/>
    <w:rsid w:val="00BA2C31"/>
    <w:rsid w:val="00C6628B"/>
    <w:rsid w:val="00C7467B"/>
    <w:rsid w:val="00D03C0A"/>
    <w:rsid w:val="00EC454D"/>
    <w:rsid w:val="00F308DD"/>
    <w:rsid w:val="00F53410"/>
    <w:rsid w:val="00FE4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34CAA4-67D0-4BB0-8E6E-5E06E74F3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7B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7B0C"/>
  </w:style>
  <w:style w:type="paragraph" w:styleId="Rodap">
    <w:name w:val="footer"/>
    <w:basedOn w:val="Normal"/>
    <w:link w:val="RodapChar"/>
    <w:uiPriority w:val="99"/>
    <w:unhideWhenUsed/>
    <w:rsid w:val="00757B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7B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8</Pages>
  <Words>2184</Words>
  <Characters>11799</Characters>
  <Application>Microsoft Office Word</Application>
  <DocSecurity>0</DocSecurity>
  <Lines>98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2014-06-02T12:25:00Z</dcterms:created>
  <dcterms:modified xsi:type="dcterms:W3CDTF">2014-06-02T14:39:00Z</dcterms:modified>
</cp:coreProperties>
</file>