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644ECC">
        <w:rPr>
          <w:rFonts w:ascii="Century Gothic" w:hAnsi="Century Gothic" w:cs="Century Gothic"/>
          <w:b/>
          <w:bCs/>
          <w:i/>
          <w:iCs/>
        </w:rPr>
        <w:t>026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Arial"/>
          <w:b/>
          <w:i/>
          <w:color w:val="000000"/>
        </w:rPr>
        <w:t>AUTOMAQUINAS COMERCIO DE PEÇAS</w:t>
      </w:r>
      <w:r w:rsidR="00BC51C5">
        <w:rPr>
          <w:rFonts w:ascii="Century Gothic" w:hAnsi="Century Gothic" w:cs="Arial"/>
          <w:b/>
          <w:i/>
          <w:color w:val="000000"/>
        </w:rPr>
        <w:t xml:space="preserve"> E SERVIÇOS LTDA – ME.</w:t>
      </w:r>
    </w:p>
    <w:p w:rsidR="00CB1555" w:rsidRPr="00F24382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CB1555" w:rsidRPr="00BC51C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>
        <w:rPr>
          <w:rFonts w:ascii="Century Gothic" w:hAnsi="Century Gothic" w:cs="Arial"/>
          <w:b/>
          <w:i/>
          <w:color w:val="000000"/>
        </w:rPr>
        <w:t xml:space="preserve">PATRICIA </w:t>
      </w:r>
      <w:r w:rsidR="00BC51C5">
        <w:rPr>
          <w:rFonts w:ascii="Century Gothic" w:hAnsi="Century Gothic" w:cs="Arial"/>
          <w:b/>
          <w:i/>
          <w:color w:val="000000"/>
        </w:rPr>
        <w:t>AUTOMAQUINAS COMERCIO DE PEÇAS E SERVIÇOS LTDA – ME</w:t>
      </w:r>
      <w:proofErr w:type="gramStart"/>
      <w:r w:rsidR="00BC51C5">
        <w:rPr>
          <w:rFonts w:ascii="Century Gothic" w:hAnsi="Century Gothic" w:cs="Arial"/>
          <w:b/>
          <w:i/>
          <w:color w:val="000000"/>
        </w:rPr>
        <w:t>.</w:t>
      </w:r>
      <w:r>
        <w:rPr>
          <w:rFonts w:ascii="Century Gothic" w:hAnsi="Century Gothic" w:cs="Arial"/>
          <w:b/>
          <w:i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6819F3">
        <w:rPr>
          <w:rFonts w:ascii="Century Gothic" w:hAnsi="Century Gothic" w:cs="Arial"/>
          <w:color w:val="000000"/>
        </w:rPr>
        <w:t>08.648.793/</w:t>
      </w:r>
      <w:proofErr w:type="gramStart"/>
      <w:r w:rsidR="006819F3">
        <w:rPr>
          <w:rFonts w:ascii="Century Gothic" w:hAnsi="Century Gothic" w:cs="Arial"/>
          <w:color w:val="000000"/>
        </w:rPr>
        <w:t>0001-61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>
        <w:rPr>
          <w:rFonts w:ascii="Century Gothic" w:hAnsi="Century Gothic" w:cs="Arial"/>
          <w:color w:val="000000"/>
        </w:rPr>
        <w:t xml:space="preserve"> nº </w:t>
      </w:r>
      <w:r w:rsidR="006819F3">
        <w:rPr>
          <w:rFonts w:ascii="Century Gothic" w:hAnsi="Century Gothic" w:cs="Arial"/>
          <w:color w:val="000000"/>
        </w:rPr>
        <w:t>001033490.00-34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</w:t>
      </w:r>
      <w:proofErr w:type="spellStart"/>
      <w:r w:rsidR="005A5F83">
        <w:rPr>
          <w:rFonts w:ascii="Century Gothic" w:hAnsi="Century Gothic" w:cs="Arial"/>
          <w:color w:val="000000"/>
        </w:rPr>
        <w:t>Magnolia</w:t>
      </w:r>
      <w:proofErr w:type="spellEnd"/>
      <w:r>
        <w:rPr>
          <w:rFonts w:ascii="Century Gothic" w:hAnsi="Century Gothic" w:cs="Arial"/>
          <w:color w:val="000000"/>
        </w:rPr>
        <w:t>, nº1</w:t>
      </w:r>
      <w:r w:rsidR="005A5F83">
        <w:rPr>
          <w:rFonts w:ascii="Century Gothic" w:hAnsi="Century Gothic" w:cs="Arial"/>
          <w:color w:val="000000"/>
        </w:rPr>
        <w:t>158</w:t>
      </w:r>
      <w:r>
        <w:rPr>
          <w:rFonts w:ascii="Century Gothic" w:hAnsi="Century Gothic" w:cs="Arial"/>
          <w:color w:val="000000"/>
        </w:rPr>
        <w:t xml:space="preserve">, bairro </w:t>
      </w:r>
      <w:r w:rsidR="005A5F83">
        <w:rPr>
          <w:rFonts w:ascii="Century Gothic" w:hAnsi="Century Gothic" w:cs="Arial"/>
          <w:color w:val="000000"/>
        </w:rPr>
        <w:t>Pedro II</w:t>
      </w:r>
      <w:r>
        <w:rPr>
          <w:rFonts w:ascii="Century Gothic" w:hAnsi="Century Gothic" w:cs="Arial"/>
          <w:color w:val="000000"/>
        </w:rPr>
        <w:t xml:space="preserve">. , em </w:t>
      </w:r>
      <w:r w:rsidR="005A5F83">
        <w:rPr>
          <w:rFonts w:ascii="Century Gothic" w:hAnsi="Century Gothic" w:cs="Arial"/>
          <w:color w:val="000000"/>
        </w:rPr>
        <w:t>Belo Horizonte</w:t>
      </w:r>
      <w:r>
        <w:rPr>
          <w:rFonts w:ascii="Century Gothic" w:hAnsi="Century Gothic" w:cs="Arial"/>
          <w:color w:val="000000"/>
        </w:rPr>
        <w:t xml:space="preserve">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a. </w:t>
      </w:r>
      <w:r w:rsidR="00015B3F">
        <w:rPr>
          <w:rFonts w:ascii="Century Gothic" w:hAnsi="Century Gothic" w:cs="Arial"/>
          <w:color w:val="000000"/>
        </w:rPr>
        <w:t>Tatiana de Paula Silva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015B3F">
        <w:rPr>
          <w:rFonts w:ascii="Century Gothic" w:hAnsi="Century Gothic" w:cs="Arial"/>
          <w:color w:val="000000"/>
        </w:rPr>
        <w:t>050.319.896-02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015B3F">
        <w:rPr>
          <w:rFonts w:ascii="Century Gothic" w:hAnsi="Century Gothic" w:cs="Arial"/>
          <w:color w:val="000000"/>
        </w:rPr>
        <w:t>Rua dos Agrimensores</w:t>
      </w:r>
      <w:r>
        <w:rPr>
          <w:rFonts w:ascii="Century Gothic" w:hAnsi="Century Gothic" w:cs="Arial"/>
          <w:color w:val="000000"/>
        </w:rPr>
        <w:t xml:space="preserve">, nº </w:t>
      </w:r>
      <w:r w:rsidR="00EE5EBC">
        <w:rPr>
          <w:rFonts w:ascii="Century Gothic" w:hAnsi="Century Gothic" w:cs="Arial"/>
          <w:color w:val="000000"/>
        </w:rPr>
        <w:t>313</w:t>
      </w:r>
      <w:r>
        <w:rPr>
          <w:rFonts w:ascii="Century Gothic" w:hAnsi="Century Gothic" w:cs="Arial"/>
          <w:color w:val="000000"/>
        </w:rPr>
        <w:t xml:space="preserve">, Bairro </w:t>
      </w:r>
      <w:r w:rsidR="00EE5EBC">
        <w:rPr>
          <w:rFonts w:ascii="Century Gothic" w:hAnsi="Century Gothic" w:cs="Arial"/>
          <w:color w:val="000000"/>
        </w:rPr>
        <w:t>Alípio de Melo</w:t>
      </w:r>
      <w:r>
        <w:rPr>
          <w:rFonts w:ascii="Century Gothic" w:hAnsi="Century Gothic" w:cs="Arial"/>
          <w:color w:val="000000"/>
        </w:rPr>
        <w:t xml:space="preserve">, em </w:t>
      </w:r>
      <w:r w:rsidR="00EE5EBC">
        <w:rPr>
          <w:rFonts w:ascii="Century Gothic" w:hAnsi="Century Gothic" w:cs="Arial"/>
          <w:color w:val="000000"/>
        </w:rPr>
        <w:t>Belo Horizonte</w:t>
      </w:r>
      <w:r>
        <w:rPr>
          <w:rFonts w:ascii="Century Gothic" w:hAnsi="Century Gothic" w:cs="Arial"/>
          <w:color w:val="000000"/>
        </w:rPr>
        <w:t xml:space="preserve">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CB1555" w:rsidRPr="00BD55E6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CB1555" w:rsidRPr="004E1E30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CB1555" w:rsidRPr="00A0664C" w:rsidRDefault="00CB1555" w:rsidP="00CB1555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através da Fiscalização, qualquer anormalidade verificada, inclusive de ordem funcional, para que sejam adotadas as providências de regularização necessárias;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CB1555" w:rsidRPr="00A0664C" w:rsidRDefault="00CB1555" w:rsidP="00CB1555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CB1555" w:rsidRPr="001707E1" w:rsidRDefault="00CB1555" w:rsidP="00CB1555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CB1555" w:rsidRPr="00A0664C" w:rsidRDefault="00CB1555" w:rsidP="00CB1555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B1555" w:rsidRPr="00976B40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CB1555" w:rsidRPr="008D33AF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</w:t>
      </w:r>
      <w:r w:rsidR="00A67C02">
        <w:rPr>
          <w:rFonts w:ascii="Century Gothic" w:hAnsi="Century Gothic" w:cs="Century Gothic"/>
          <w:i/>
          <w:iCs/>
        </w:rPr>
        <w:t>29</w:t>
      </w:r>
      <w:r>
        <w:rPr>
          <w:rFonts w:ascii="Century Gothic" w:hAnsi="Century Gothic" w:cs="Century Gothic"/>
          <w:i/>
          <w:iCs/>
        </w:rPr>
        <w:t>% (</w:t>
      </w:r>
      <w:r w:rsidR="00A67C02">
        <w:rPr>
          <w:rFonts w:ascii="Century Gothic" w:hAnsi="Century Gothic" w:cs="Century Gothic"/>
          <w:i/>
          <w:iCs/>
        </w:rPr>
        <w:t xml:space="preserve">vinte e nove </w:t>
      </w:r>
      <w:r>
        <w:rPr>
          <w:rFonts w:ascii="Century Gothic" w:hAnsi="Century Gothic" w:cs="Century Gothic"/>
          <w:i/>
          <w:iCs/>
        </w:rPr>
        <w:t xml:space="preserve">por cento) de desconto na tabela </w:t>
      </w:r>
      <w:r w:rsidR="00FD5666">
        <w:rPr>
          <w:rFonts w:ascii="Century Gothic" w:hAnsi="Century Gothic" w:cs="Century Gothic"/>
          <w:b/>
          <w:i/>
          <w:iCs/>
        </w:rPr>
        <w:t>VEICULOS/VOLVO</w:t>
      </w:r>
      <w:r w:rsidRPr="00796938">
        <w:rPr>
          <w:rFonts w:ascii="Century Gothic" w:hAnsi="Century Gothic" w:cs="Century Gothic"/>
          <w:i/>
          <w:iCs/>
        </w:rPr>
        <w:t xml:space="preserve">, item </w:t>
      </w:r>
      <w:r w:rsidR="00FD5666">
        <w:rPr>
          <w:rFonts w:ascii="Century Gothic" w:hAnsi="Century Gothic" w:cs="Century Gothic"/>
          <w:i/>
          <w:iCs/>
        </w:rPr>
        <w:t>6</w:t>
      </w:r>
      <w:r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com fretes e outros.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CB1555" w:rsidRPr="00A0664C" w:rsidRDefault="00CB1555" w:rsidP="00CB155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 xml:space="preserve">As penalidades somente poderão ser relevadas ou atenuadas pela </w:t>
      </w:r>
      <w:r w:rsidRPr="00A0664C">
        <w:rPr>
          <w:rFonts w:ascii="Century Gothic" w:hAnsi="Century Gothic" w:cs="Century Gothic"/>
          <w:i/>
          <w:iCs/>
        </w:rPr>
        <w:lastRenderedPageBreak/>
        <w:t>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CB1555" w:rsidRPr="00A0664C" w:rsidRDefault="00CB1555" w:rsidP="00CB1555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CB1555" w:rsidRPr="00C93EA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CB1555" w:rsidRPr="00C93EA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CB1555" w:rsidRPr="00C93EAC" w:rsidRDefault="00CB1555" w:rsidP="00CB155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B1555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B1555" w:rsidRDefault="00CB1555" w:rsidP="00CB15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CB1555" w:rsidRDefault="00CB1555" w:rsidP="00CB15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B1555" w:rsidRDefault="00CB1555" w:rsidP="00CB15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B1555" w:rsidRPr="00A0664C" w:rsidRDefault="00CB1555" w:rsidP="00CB15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B1555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CB1555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CB1555" w:rsidRPr="00A0664C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CB1555" w:rsidRPr="00A0664C" w:rsidRDefault="00CB1555" w:rsidP="00CB1555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CB1555" w:rsidRDefault="00CB1555" w:rsidP="00CB1555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CB1555" w:rsidRPr="00A0664C" w:rsidRDefault="00CB1555" w:rsidP="00CB1555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CB1555" w:rsidRPr="00A0664C" w:rsidRDefault="00CB1555" w:rsidP="00CB1555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CB1555" w:rsidRPr="00A0664C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2339E2" w:rsidRDefault="00CB1555" w:rsidP="00233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r w:rsidR="002339E2">
        <w:rPr>
          <w:rFonts w:ascii="Century Gothic" w:hAnsi="Century Gothic" w:cs="Arial"/>
          <w:b/>
          <w:i/>
          <w:color w:val="000000"/>
        </w:rPr>
        <w:t>AUTOMAQUINAS COMERCIO DE PEÇAS E SERVIÇOS LTDA – ME.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b/>
          <w:i/>
          <w:color w:val="000000"/>
        </w:rPr>
        <w:t xml:space="preserve"> </w:t>
      </w:r>
    </w:p>
    <w:p w:rsidR="00CB1555" w:rsidRDefault="00CB1555" w:rsidP="00CB1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CB1555" w:rsidRPr="00A0664C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CB1555" w:rsidRPr="00A0664C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CB1555" w:rsidRPr="00A0664C" w:rsidRDefault="00CB1555" w:rsidP="00CB1555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B1555" w:rsidRPr="00A0664C" w:rsidRDefault="00CB1555" w:rsidP="00CB15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B1555" w:rsidRPr="00A0664C" w:rsidRDefault="00CB1555" w:rsidP="00CB15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CB1555" w:rsidRDefault="00CB1555" w:rsidP="00CB1555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CB1555" w:rsidRDefault="00CB1555" w:rsidP="00CB1555"/>
    <w:p w:rsidR="00CB1555" w:rsidRDefault="00CB1555" w:rsidP="00CB1555"/>
    <w:p w:rsidR="00CB1555" w:rsidRDefault="00CB1555" w:rsidP="00CB1555"/>
    <w:p w:rsidR="00CB1555" w:rsidRDefault="00CB1555" w:rsidP="00CB1555"/>
    <w:p w:rsidR="00CB1555" w:rsidRDefault="00CB1555" w:rsidP="00CB1555"/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71E" w:rsidRDefault="0053271E" w:rsidP="001C72BB">
      <w:pPr>
        <w:spacing w:after="0" w:line="240" w:lineRule="auto"/>
      </w:pPr>
      <w:r>
        <w:separator/>
      </w:r>
    </w:p>
  </w:endnote>
  <w:endnote w:type="continuationSeparator" w:id="0">
    <w:p w:rsidR="0053271E" w:rsidRDefault="0053271E" w:rsidP="001C7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71E" w:rsidRDefault="0053271E" w:rsidP="001C72BB">
      <w:pPr>
        <w:spacing w:after="0" w:line="240" w:lineRule="auto"/>
      </w:pPr>
      <w:r>
        <w:separator/>
      </w:r>
    </w:p>
  </w:footnote>
  <w:footnote w:type="continuationSeparator" w:id="0">
    <w:p w:rsidR="0053271E" w:rsidRDefault="0053271E" w:rsidP="001C7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2339E2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7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2339E2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2339E2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2339E2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5555F" w:rsidRDefault="005327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555"/>
    <w:rsid w:val="00015B3F"/>
    <w:rsid w:val="000726DD"/>
    <w:rsid w:val="00095FAC"/>
    <w:rsid w:val="001C345F"/>
    <w:rsid w:val="001C72BB"/>
    <w:rsid w:val="002339E2"/>
    <w:rsid w:val="003260EA"/>
    <w:rsid w:val="003869DD"/>
    <w:rsid w:val="0040580D"/>
    <w:rsid w:val="0053271E"/>
    <w:rsid w:val="005A5F83"/>
    <w:rsid w:val="00644ECC"/>
    <w:rsid w:val="006819F3"/>
    <w:rsid w:val="006A3100"/>
    <w:rsid w:val="007E059D"/>
    <w:rsid w:val="009D2E7E"/>
    <w:rsid w:val="00A67C02"/>
    <w:rsid w:val="00B14D45"/>
    <w:rsid w:val="00B92B1A"/>
    <w:rsid w:val="00BA3103"/>
    <w:rsid w:val="00BC51C5"/>
    <w:rsid w:val="00C770C9"/>
    <w:rsid w:val="00CB1555"/>
    <w:rsid w:val="00EE5E13"/>
    <w:rsid w:val="00EE5EBC"/>
    <w:rsid w:val="00EF6B55"/>
    <w:rsid w:val="00FD5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555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B155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B1555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CB15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B155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B15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1555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1663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2014-03-20T16:42:00Z</dcterms:created>
  <dcterms:modified xsi:type="dcterms:W3CDTF">2014-03-20T17:49:00Z</dcterms:modified>
</cp:coreProperties>
</file>