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629A" w:rsidRDefault="0042629A" w:rsidP="00DA3CFB">
      <w:pPr>
        <w:pStyle w:val="Ttulo"/>
        <w:ind w:left="0"/>
        <w:rPr>
          <w:rFonts w:ascii="Century Gothic" w:hAnsi="Century Gothic"/>
          <w:sz w:val="24"/>
          <w:szCs w:val="24"/>
        </w:rPr>
      </w:pPr>
    </w:p>
    <w:p w:rsidR="00DA3CFB" w:rsidRDefault="00DA3CFB" w:rsidP="00DA3CFB">
      <w:pPr>
        <w:pStyle w:val="Ttulo"/>
        <w:ind w:left="0"/>
        <w:rPr>
          <w:rFonts w:ascii="Century Gothic" w:hAnsi="Century Gothic"/>
          <w:sz w:val="24"/>
          <w:szCs w:val="24"/>
          <w:lang w:val="pt-BR"/>
        </w:rPr>
      </w:pPr>
      <w:r w:rsidRPr="00BF12C4">
        <w:rPr>
          <w:rFonts w:ascii="Century Gothic" w:hAnsi="Century Gothic"/>
          <w:sz w:val="24"/>
          <w:szCs w:val="24"/>
        </w:rPr>
        <w:t xml:space="preserve">ATA DE REGISTRO DE PREÇOS  N.º </w:t>
      </w:r>
      <w:r w:rsidR="0042629A">
        <w:rPr>
          <w:rFonts w:ascii="Century Gothic" w:hAnsi="Century Gothic"/>
          <w:sz w:val="24"/>
          <w:szCs w:val="24"/>
          <w:lang w:val="pt-BR"/>
        </w:rPr>
        <w:t>039</w:t>
      </w:r>
      <w:r w:rsidRPr="00BF12C4">
        <w:rPr>
          <w:rFonts w:ascii="Century Gothic" w:hAnsi="Century Gothic"/>
          <w:sz w:val="24"/>
          <w:szCs w:val="24"/>
        </w:rPr>
        <w:t>/201</w:t>
      </w:r>
      <w:r w:rsidRPr="00BF12C4">
        <w:rPr>
          <w:rFonts w:ascii="Century Gothic" w:hAnsi="Century Gothic"/>
          <w:sz w:val="24"/>
          <w:szCs w:val="24"/>
          <w:lang w:val="pt-BR"/>
        </w:rPr>
        <w:t>5</w:t>
      </w:r>
    </w:p>
    <w:p w:rsidR="0042629A" w:rsidRPr="00BF12C4" w:rsidRDefault="0042629A" w:rsidP="00DA3CFB">
      <w:pPr>
        <w:pStyle w:val="Ttulo"/>
        <w:ind w:left="0"/>
        <w:rPr>
          <w:rFonts w:ascii="Century Gothic" w:hAnsi="Century Gothic"/>
          <w:sz w:val="24"/>
          <w:szCs w:val="24"/>
          <w:lang w:val="pt-BR"/>
        </w:rPr>
      </w:pPr>
    </w:p>
    <w:p w:rsidR="00DA3CFB" w:rsidRPr="00BF12C4" w:rsidRDefault="00DA3CFB" w:rsidP="00DA3CFB">
      <w:pPr>
        <w:pStyle w:val="Ttulo"/>
        <w:rPr>
          <w:rFonts w:ascii="Century Gothic" w:hAnsi="Century Gothic"/>
          <w:sz w:val="24"/>
          <w:szCs w:val="24"/>
        </w:rPr>
      </w:pPr>
    </w:p>
    <w:p w:rsidR="00DA3CFB" w:rsidRPr="006D2F77" w:rsidRDefault="00DA3CFB" w:rsidP="00DA3CFB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</w:pPr>
      <w:r w:rsidRPr="006D2F77">
        <w:rPr>
          <w:rStyle w:val="Forte"/>
          <w:rFonts w:ascii="Century Gothic" w:hAnsi="Century Gothic"/>
          <w:color w:val="000000"/>
          <w:sz w:val="24"/>
          <w:szCs w:val="24"/>
        </w:rPr>
        <w:t>CONTRATAÇÃO DE EMPRESA PARA FORNECIMENTO DE MATERIAIS ESPORTIVOS EM GERAL, PARA ATENDER AS NECESSIDADES DA SECRETARIA DE MUNICIPAL DE ESPORTES DO MUNICÍPIO CONCEIÇÃO DOS OUROS (MG)</w:t>
      </w:r>
      <w:r w:rsidRPr="006D2F77">
        <w:rPr>
          <w:rFonts w:ascii="Century Gothic" w:hAnsi="Century Gothic"/>
          <w:color w:val="000000"/>
          <w:sz w:val="24"/>
          <w:szCs w:val="24"/>
        </w:rPr>
        <w:t>.</w:t>
      </w:r>
    </w:p>
    <w:p w:rsidR="00DA3CFB" w:rsidRPr="00BF12C4" w:rsidRDefault="00DA3CFB" w:rsidP="00DA3CFB">
      <w:pPr>
        <w:autoSpaceDE w:val="0"/>
        <w:autoSpaceDN w:val="0"/>
        <w:adjustRightInd w:val="0"/>
        <w:jc w:val="both"/>
        <w:rPr>
          <w:rFonts w:ascii="Century Gothic" w:hAnsi="Century Gothic"/>
          <w:sz w:val="24"/>
          <w:szCs w:val="24"/>
        </w:rPr>
      </w:pPr>
    </w:p>
    <w:p w:rsidR="00DA3CFB" w:rsidRPr="0042629A" w:rsidRDefault="00DA3CFB" w:rsidP="00DA3CFB">
      <w:pPr>
        <w:autoSpaceDE w:val="0"/>
        <w:autoSpaceDN w:val="0"/>
        <w:adjustRightInd w:val="0"/>
        <w:jc w:val="both"/>
        <w:rPr>
          <w:rFonts w:ascii="Century Gothic" w:hAnsi="Century Gothic"/>
          <w:sz w:val="24"/>
          <w:szCs w:val="24"/>
        </w:rPr>
      </w:pPr>
      <w:r w:rsidRPr="00BF12C4">
        <w:rPr>
          <w:rFonts w:ascii="Century Gothic" w:hAnsi="Century Gothic"/>
          <w:sz w:val="24"/>
          <w:szCs w:val="24"/>
        </w:rPr>
        <w:t xml:space="preserve"> Aos </w:t>
      </w:r>
      <w:r w:rsidR="0042629A">
        <w:rPr>
          <w:rFonts w:ascii="Century Gothic" w:hAnsi="Century Gothic"/>
          <w:sz w:val="24"/>
          <w:szCs w:val="24"/>
        </w:rPr>
        <w:t>25</w:t>
      </w:r>
      <w:r w:rsidRPr="00BF12C4">
        <w:rPr>
          <w:rFonts w:ascii="Century Gothic" w:hAnsi="Century Gothic"/>
          <w:sz w:val="24"/>
          <w:szCs w:val="24"/>
        </w:rPr>
        <w:t xml:space="preserve"> dias do mês de </w:t>
      </w:r>
      <w:r w:rsidR="0042629A">
        <w:rPr>
          <w:rFonts w:ascii="Century Gothic" w:hAnsi="Century Gothic"/>
          <w:sz w:val="24"/>
          <w:szCs w:val="24"/>
        </w:rPr>
        <w:t>Junho</w:t>
      </w:r>
      <w:r w:rsidRPr="00BF12C4">
        <w:rPr>
          <w:rFonts w:ascii="Century Gothic" w:hAnsi="Century Gothic"/>
          <w:sz w:val="24"/>
          <w:szCs w:val="24"/>
        </w:rPr>
        <w:t xml:space="preserve"> de 2015, no Prédio da Sede da Prefeitura Municipal de </w:t>
      </w:r>
      <w:r w:rsidRPr="00BF12C4">
        <w:rPr>
          <w:rFonts w:ascii="Century Gothic" w:hAnsi="Century Gothic" w:cs="Arial"/>
          <w:sz w:val="24"/>
          <w:szCs w:val="24"/>
        </w:rPr>
        <w:t>Conceição dos Ouros</w:t>
      </w:r>
      <w:r w:rsidRPr="00BF12C4">
        <w:rPr>
          <w:rFonts w:ascii="Century Gothic" w:hAnsi="Century Gothic"/>
          <w:sz w:val="24"/>
          <w:szCs w:val="24"/>
        </w:rPr>
        <w:t xml:space="preserve">, situado à Praça José Maria de Souza, nº 01, Centro, o DD. Prefeito Municipal de </w:t>
      </w:r>
      <w:r w:rsidRPr="00BF12C4">
        <w:rPr>
          <w:rFonts w:ascii="Century Gothic" w:hAnsi="Century Gothic" w:cs="Arial"/>
          <w:sz w:val="24"/>
          <w:szCs w:val="24"/>
        </w:rPr>
        <w:t>Conceição dos Ouros (MG),</w:t>
      </w:r>
      <w:r w:rsidRPr="00BF12C4">
        <w:rPr>
          <w:rFonts w:ascii="Century Gothic" w:hAnsi="Century Gothic"/>
          <w:sz w:val="24"/>
          <w:szCs w:val="24"/>
        </w:rPr>
        <w:t xml:space="preserve"> nos termos da Lei 10.520/02, subsidiariamente a lei n.º 8.666/93, e suas alterações, bem como o Decreto Municipal n° 991de 08 de Outubro de 2.014 (que regulamenta o SRP na modalidade pregão), e das demais normas legais aplicáveis, em face da classificação da proposta apresentada no </w:t>
      </w:r>
      <w:r w:rsidRPr="00BF12C4">
        <w:rPr>
          <w:rFonts w:ascii="Century Gothic" w:hAnsi="Century Gothic"/>
          <w:b/>
          <w:sz w:val="24"/>
          <w:szCs w:val="24"/>
        </w:rPr>
        <w:t xml:space="preserve">PREGÃO PRESENCIAL PARA REGISTRO DE PREÇOS Nº </w:t>
      </w:r>
      <w:r>
        <w:rPr>
          <w:rFonts w:ascii="Century Gothic" w:hAnsi="Century Gothic"/>
          <w:b/>
          <w:sz w:val="24"/>
          <w:szCs w:val="24"/>
        </w:rPr>
        <w:t>023</w:t>
      </w:r>
      <w:r w:rsidRPr="00BF12C4">
        <w:rPr>
          <w:rFonts w:ascii="Century Gothic" w:hAnsi="Century Gothic"/>
          <w:b/>
          <w:sz w:val="24"/>
          <w:szCs w:val="24"/>
        </w:rPr>
        <w:t>/2015</w:t>
      </w:r>
      <w:r w:rsidRPr="00BF12C4">
        <w:rPr>
          <w:rFonts w:ascii="Century Gothic" w:hAnsi="Century Gothic"/>
          <w:sz w:val="24"/>
          <w:szCs w:val="24"/>
        </w:rPr>
        <w:t xml:space="preserve">, por deliberação do Pregoeiro do município, resolve registrar os preços para </w:t>
      </w:r>
      <w:r>
        <w:rPr>
          <w:rFonts w:ascii="Century Gothic" w:hAnsi="Century Gothic"/>
          <w:sz w:val="24"/>
          <w:szCs w:val="24"/>
        </w:rPr>
        <w:t>o</w:t>
      </w:r>
      <w:r w:rsidRPr="00BF12C4">
        <w:rPr>
          <w:rFonts w:ascii="Century Gothic" w:hAnsi="Century Gothic"/>
          <w:sz w:val="24"/>
          <w:szCs w:val="24"/>
        </w:rPr>
        <w:t xml:space="preserve"> </w:t>
      </w:r>
      <w:r w:rsidRPr="00900244">
        <w:rPr>
          <w:rStyle w:val="Forte"/>
          <w:rFonts w:ascii="Century Gothic" w:hAnsi="Century Gothic"/>
          <w:b w:val="0"/>
          <w:color w:val="000000"/>
          <w:sz w:val="24"/>
          <w:szCs w:val="24"/>
        </w:rPr>
        <w:t xml:space="preserve">Fornecimento De Materiais Esportivos Em Geral, Para Atender As Necessidades Da Secretaria De Municipal De Esportes Do Município </w:t>
      </w:r>
      <w:r w:rsidRPr="0042629A">
        <w:rPr>
          <w:rStyle w:val="Forte"/>
          <w:rFonts w:ascii="Century Gothic" w:hAnsi="Century Gothic"/>
          <w:b w:val="0"/>
          <w:color w:val="000000"/>
          <w:sz w:val="24"/>
          <w:szCs w:val="24"/>
        </w:rPr>
        <w:t>Conceição Dos Ouros (Mg)</w:t>
      </w:r>
      <w:r w:rsidRPr="0042629A">
        <w:rPr>
          <w:rFonts w:ascii="Century Gothic" w:hAnsi="Century Gothic"/>
          <w:sz w:val="24"/>
          <w:szCs w:val="24"/>
        </w:rPr>
        <w:t xml:space="preserve">, tendo sido os referidos Preços oferecidos pela empresa </w:t>
      </w:r>
      <w:r w:rsidR="0042629A" w:rsidRPr="0042629A">
        <w:rPr>
          <w:rFonts w:ascii="Century Gothic" w:hAnsi="Century Gothic" w:cs="Century Gothic"/>
          <w:b/>
          <w:bCs/>
          <w:i/>
          <w:iCs/>
          <w:sz w:val="24"/>
          <w:szCs w:val="24"/>
        </w:rPr>
        <w:t>VALE COMERCIO DE PRODUTOS PARA EDUCAÇÃO LTDA-EPP,</w:t>
      </w:r>
      <w:r w:rsidR="0042629A" w:rsidRPr="0042629A">
        <w:rPr>
          <w:rFonts w:ascii="Century Gothic" w:hAnsi="Century Gothic" w:cs="Arial"/>
          <w:color w:val="000000"/>
          <w:sz w:val="24"/>
          <w:szCs w:val="24"/>
        </w:rPr>
        <w:t xml:space="preserve">  CNPJ nº. 14.733.870/0001-84, com sede na Rua Nelson César de Oliveira, nº.125, Bairro Jardim das Industrias em São José dos Campos/SP, neste ato representado pelo Sr. André Simões, portador do CPF nº. 149.448.848-50</w:t>
      </w:r>
      <w:r w:rsidRPr="0042629A">
        <w:rPr>
          <w:rFonts w:ascii="Century Gothic" w:hAnsi="Century Gothic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DA3CFB" w:rsidRPr="00BF12C4" w:rsidRDefault="00DA3CFB" w:rsidP="00DA3CFB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4"/>
          <w:szCs w:val="24"/>
        </w:rPr>
      </w:pPr>
    </w:p>
    <w:p w:rsidR="00DA3CFB" w:rsidRPr="00BF12C4" w:rsidRDefault="00DA3CFB" w:rsidP="00DA3CFB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BF12C4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DA3CFB" w:rsidRPr="00BF12C4" w:rsidRDefault="00DA3CFB" w:rsidP="00DA3CFB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DA3CFB" w:rsidRPr="00BF12C4" w:rsidRDefault="00DA3CFB" w:rsidP="00DA3CF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BF12C4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</w:t>
      </w:r>
      <w:r w:rsidRPr="00BF12C4">
        <w:rPr>
          <w:rFonts w:ascii="Century Gothic" w:hAnsi="Century Gothic"/>
          <w:color w:val="000000"/>
          <w:sz w:val="24"/>
          <w:szCs w:val="24"/>
        </w:rPr>
        <w:t xml:space="preserve">para </w:t>
      </w:r>
      <w:r w:rsidRPr="006D2F77">
        <w:rPr>
          <w:rStyle w:val="Forte"/>
          <w:rFonts w:ascii="Century Gothic" w:hAnsi="Century Gothic"/>
          <w:color w:val="000000"/>
          <w:sz w:val="24"/>
          <w:szCs w:val="24"/>
        </w:rPr>
        <w:t>CONTRATAÇÃO DE EMPRESA PARA FORNECIMENTO DE MATERIAIS ESPORTIVOS EM GERAL, PARA ATENDER AS NECESSIDADES DA SECRETARIA DE MUNICIPAL DE ESPORTES DO MUNICÍPIO CONCEIÇÃO DOS OUROS (MG)</w:t>
      </w:r>
      <w:r w:rsidRPr="006D2F77">
        <w:rPr>
          <w:rFonts w:ascii="Century Gothic" w:hAnsi="Century Gothic"/>
          <w:color w:val="000000"/>
          <w:sz w:val="24"/>
          <w:szCs w:val="24"/>
        </w:rPr>
        <w:t>.</w:t>
      </w:r>
    </w:p>
    <w:p w:rsidR="00DA3CFB" w:rsidRPr="00BF12C4" w:rsidRDefault="00DA3CFB" w:rsidP="00DA3CFB">
      <w:pPr>
        <w:tabs>
          <w:tab w:val="left" w:pos="717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DA3CFB" w:rsidRPr="00BF12C4" w:rsidRDefault="00DA3CFB" w:rsidP="00DA3CFB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BF12C4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DA3CFB" w:rsidRPr="00BF12C4" w:rsidRDefault="00DA3CFB" w:rsidP="00DA3CFB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DA3CFB" w:rsidRPr="00BF12C4" w:rsidRDefault="00DA3CFB" w:rsidP="00DA3CF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BF12C4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BF12C4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BF12C4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DA3CFB" w:rsidRPr="00BF12C4" w:rsidRDefault="00DA3CFB" w:rsidP="00DA3CF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BF12C4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BF12C4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BF12C4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</w:t>
      </w:r>
      <w:r w:rsidRPr="00BF12C4">
        <w:rPr>
          <w:rFonts w:ascii="Century Gothic" w:hAnsi="Century Gothic"/>
          <w:b/>
          <w:snapToGrid w:val="0"/>
          <w:sz w:val="24"/>
          <w:szCs w:val="24"/>
        </w:rPr>
        <w:t>não será obrigado a realizar os serviços referidos ou adquirir os produtos</w:t>
      </w:r>
      <w:r w:rsidRPr="00BF12C4">
        <w:rPr>
          <w:rFonts w:ascii="Century Gothic" w:hAnsi="Century Gothic"/>
          <w:snapToGrid w:val="0"/>
          <w:sz w:val="24"/>
          <w:szCs w:val="24"/>
        </w:rPr>
        <w:t xml:space="preserve"> nesta ata, sem que, desse fato, caiba recurso ou indenização de qualquer espécie às empresas registradas.</w:t>
      </w:r>
    </w:p>
    <w:p w:rsidR="00DA3CFB" w:rsidRDefault="00DA3CFB" w:rsidP="00DA3CF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BF12C4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BF12C4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BF12C4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42629A" w:rsidRDefault="0042629A" w:rsidP="00DA3CFB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2629A" w:rsidRDefault="0042629A" w:rsidP="00DA3CFB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2629A" w:rsidRDefault="0042629A" w:rsidP="00DA3CFB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2629A" w:rsidRPr="00BF12C4" w:rsidRDefault="0042629A" w:rsidP="00DA3CFB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DA3CFB" w:rsidRPr="00BF12C4" w:rsidRDefault="00DA3CFB" w:rsidP="00DA3CFB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DA3CFB" w:rsidRPr="00BF12C4" w:rsidRDefault="00DA3CFB" w:rsidP="00DA3CFB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BF12C4">
        <w:rPr>
          <w:rFonts w:ascii="Century Gothic" w:hAnsi="Century Gothic"/>
          <w:b/>
          <w:snapToGrid w:val="0"/>
          <w:sz w:val="24"/>
          <w:szCs w:val="24"/>
        </w:rPr>
        <w:t xml:space="preserve"> CLÁUSULA TERCEIRA </w:t>
      </w:r>
      <w:r w:rsidRPr="00BF12C4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DA3CFB" w:rsidRPr="00BF12C4" w:rsidRDefault="00DA3CFB" w:rsidP="00DA3CFB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DA3CFB" w:rsidRPr="00BF12C4" w:rsidRDefault="00DA3CFB" w:rsidP="00DA3CF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BF12C4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BF12C4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00</w:t>
      </w:r>
      <w:r>
        <w:rPr>
          <w:rFonts w:ascii="Century Gothic" w:hAnsi="Century Gothic"/>
          <w:snapToGrid w:val="0"/>
          <w:sz w:val="24"/>
          <w:szCs w:val="24"/>
        </w:rPr>
        <w:t>23</w:t>
      </w:r>
      <w:r w:rsidRPr="00BF12C4">
        <w:rPr>
          <w:rFonts w:ascii="Century Gothic" w:hAnsi="Century Gothic"/>
          <w:snapToGrid w:val="0"/>
          <w:sz w:val="24"/>
          <w:szCs w:val="24"/>
        </w:rPr>
        <w:t>/2015.</w:t>
      </w:r>
    </w:p>
    <w:p w:rsidR="00DA3CFB" w:rsidRPr="00BF12C4" w:rsidRDefault="00DA3CFB" w:rsidP="00DA3CFB">
      <w:pPr>
        <w:jc w:val="both"/>
        <w:rPr>
          <w:rFonts w:ascii="Century Gothic" w:hAnsi="Century Gothic"/>
          <w:sz w:val="24"/>
          <w:szCs w:val="24"/>
        </w:rPr>
      </w:pPr>
      <w:r w:rsidRPr="00BF12C4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BF12C4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BF12C4">
        <w:rPr>
          <w:rFonts w:ascii="Century Gothic" w:hAnsi="Century Gothic"/>
          <w:snapToGrid w:val="0"/>
          <w:sz w:val="24"/>
          <w:szCs w:val="24"/>
        </w:rPr>
        <w:t xml:space="preserve"> Em cada fornecimento/execução decorrente desta Ata, serão observadas as disposições do </w:t>
      </w:r>
      <w:r w:rsidRPr="00BF12C4">
        <w:rPr>
          <w:rFonts w:ascii="Century Gothic" w:hAnsi="Century Gothic"/>
          <w:sz w:val="24"/>
          <w:szCs w:val="24"/>
        </w:rPr>
        <w:t>Decreto Municipal n° 991de 08 de Outubro de 2014</w:t>
      </w:r>
      <w:r w:rsidRPr="00BF12C4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BF12C4">
        <w:rPr>
          <w:rFonts w:ascii="Century Gothic" w:hAnsi="Century Gothic"/>
          <w:sz w:val="24"/>
          <w:szCs w:val="24"/>
        </w:rPr>
        <w:t>que regulamenta o SRP na modalidade pregão</w:t>
      </w:r>
      <w:r w:rsidRPr="00BF12C4">
        <w:rPr>
          <w:rFonts w:ascii="Century Gothic" w:hAnsi="Century Gothic"/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Century Gothic" w:hAnsi="Century Gothic"/>
          <w:snapToGrid w:val="0"/>
          <w:sz w:val="24"/>
          <w:szCs w:val="24"/>
        </w:rPr>
        <w:t>023</w:t>
      </w:r>
      <w:r w:rsidRPr="00BF12C4">
        <w:rPr>
          <w:rFonts w:ascii="Century Gothic" w:hAnsi="Century Gothic"/>
          <w:snapToGrid w:val="0"/>
          <w:sz w:val="24"/>
          <w:szCs w:val="24"/>
        </w:rPr>
        <w:t>/2015 que a precedeu e integra o presente instrumento de compromisso independentemente de transcrição.</w:t>
      </w:r>
    </w:p>
    <w:p w:rsidR="00DA3CFB" w:rsidRPr="00BF12C4" w:rsidRDefault="00DA3CFB" w:rsidP="00DA3CFB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BF12C4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BF12C4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BF12C4">
        <w:rPr>
          <w:rFonts w:ascii="Century Gothic" w:hAnsi="Century Gothic"/>
          <w:snapToGrid w:val="0"/>
          <w:sz w:val="24"/>
          <w:szCs w:val="24"/>
        </w:rPr>
        <w:t xml:space="preserve"> Em cada fornecimento ou serviços executados, o preço unitário a ser pago será o constante das propostas apresentadas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023</w:t>
      </w:r>
      <w:r w:rsidRPr="00BF12C4">
        <w:rPr>
          <w:rFonts w:ascii="Century Gothic" w:hAnsi="Century Gothic"/>
          <w:snapToGrid w:val="0"/>
          <w:sz w:val="24"/>
          <w:szCs w:val="24"/>
        </w:rPr>
        <w:t>/2015 pelas empresas detentoras da Presente ATA, as quais também a integram.</w:t>
      </w:r>
    </w:p>
    <w:p w:rsidR="00DA3CFB" w:rsidRPr="00BF12C4" w:rsidRDefault="00DA3CFB" w:rsidP="00DA3CFB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DA3CFB" w:rsidRPr="00BF12C4" w:rsidRDefault="00DA3CFB" w:rsidP="00DA3CFB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BF12C4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BF12C4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 (REALIZAÇÃO)</w:t>
      </w:r>
    </w:p>
    <w:p w:rsidR="00DA3CFB" w:rsidRPr="00BF12C4" w:rsidRDefault="00DA3CFB" w:rsidP="00DA3CFB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DA3CFB" w:rsidRPr="00BF12C4" w:rsidRDefault="00DA3CFB" w:rsidP="00DA3CF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BF12C4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BF12C4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BF12C4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BF12C4">
        <w:rPr>
          <w:rFonts w:ascii="Century Gothic" w:hAnsi="Century Gothic"/>
          <w:sz w:val="24"/>
          <w:szCs w:val="24"/>
        </w:rPr>
        <w:t xml:space="preserve">Os produtos a serem adquiridos deverão ser entregues pela CONTRATADA diretamente na Secretaria de Educação da Prefeitura Municipal de </w:t>
      </w:r>
      <w:r w:rsidRPr="00BF12C4">
        <w:rPr>
          <w:rFonts w:ascii="Century Gothic" w:hAnsi="Century Gothic" w:cs="Arial"/>
          <w:sz w:val="24"/>
          <w:szCs w:val="24"/>
        </w:rPr>
        <w:t>Conceição dos Ouros (MG)</w:t>
      </w:r>
      <w:r w:rsidRPr="00BF12C4">
        <w:rPr>
          <w:rFonts w:ascii="Century Gothic" w:hAnsi="Century Gothic"/>
          <w:sz w:val="24"/>
          <w:szCs w:val="24"/>
        </w:rPr>
        <w:t xml:space="preserve">, conforme Ordem de Fornecimento de Material – OFM, Requisições ou documentos equivalentes. </w:t>
      </w:r>
      <w:r w:rsidRPr="00BF12C4">
        <w:rPr>
          <w:rFonts w:ascii="Century Gothic" w:hAnsi="Century Gothic"/>
          <w:snapToGrid w:val="0"/>
          <w:sz w:val="24"/>
          <w:szCs w:val="24"/>
        </w:rPr>
        <w:t xml:space="preserve"> </w:t>
      </w:r>
    </w:p>
    <w:p w:rsidR="00DA3CFB" w:rsidRPr="00BF12C4" w:rsidRDefault="00DA3CFB" w:rsidP="00DA3CF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BF12C4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BF12C4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BF12C4">
        <w:rPr>
          <w:rFonts w:ascii="Century Gothic" w:hAnsi="Century Gothic"/>
          <w:snapToGrid w:val="0"/>
          <w:sz w:val="24"/>
          <w:szCs w:val="24"/>
        </w:rPr>
        <w:t xml:space="preserve"> O prazo inicial de entrega deverá ser efetuado em até 10 dias ou conforme pré-determinados pela administração.</w:t>
      </w:r>
    </w:p>
    <w:p w:rsidR="00DA3CFB" w:rsidRPr="00BF12C4" w:rsidRDefault="00DA3CFB" w:rsidP="00DA3CFB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DA3CFB" w:rsidRPr="00BF12C4" w:rsidRDefault="00DA3CFB" w:rsidP="00DA3CFB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BF12C4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BF12C4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DA3CFB" w:rsidRPr="00BF12C4" w:rsidRDefault="00DA3CFB" w:rsidP="00DA3CFB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DA3CFB" w:rsidRPr="00BF12C4" w:rsidRDefault="00DA3CFB" w:rsidP="00DA3CF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BF12C4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BF12C4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BF12C4">
        <w:rPr>
          <w:rFonts w:ascii="Century Gothic" w:hAnsi="Century Gothic"/>
          <w:sz w:val="24"/>
          <w:szCs w:val="24"/>
        </w:rPr>
        <w:t>Os pagamento serão efetuados pelo Setor de Fazenda da Prefeitura, por processo legal, posterior à data de apresentação das Faturas/Notas Fiscais e mediante a entrega dos produtos e execução dos serviços, em consonância com a Ordem de Fornecimento, requisição ou documento equivalente, efetuados pelo Departamento competente, e depois de atestado pelo órgão competente o cumprimento das obrigações devidas por parte da Contratada.</w:t>
      </w:r>
    </w:p>
    <w:p w:rsidR="00DA3CFB" w:rsidRPr="00BF12C4" w:rsidRDefault="00DA3CFB" w:rsidP="00DA3CFB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DA3CFB" w:rsidRPr="00BF12C4" w:rsidRDefault="00DA3CFB" w:rsidP="00DA3CFB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BF12C4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BF12C4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 E EXECUÇÃO</w:t>
      </w:r>
    </w:p>
    <w:p w:rsidR="00DA3CFB" w:rsidRPr="00BF12C4" w:rsidRDefault="00DA3CFB" w:rsidP="00DA3CFB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DA3CFB" w:rsidRPr="00BF12C4" w:rsidRDefault="00DA3CFB" w:rsidP="00DA3CF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BF12C4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BF12C4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BF12C4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as solicitações efetuadas durante a vigência desta Ata, mesmo que a entrega e realização deles decorrente estiverem previstos para data posterior a do seu vencimento.</w:t>
      </w:r>
    </w:p>
    <w:p w:rsidR="00DA3CFB" w:rsidRPr="00BF12C4" w:rsidRDefault="00DA3CFB" w:rsidP="00DA3CF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BF12C4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BF12C4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BF12C4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serão questionados junto à detentora para correção/substituição, no prazo máximo de dois (02) dias independentemente da aplicação das penalidades cabíveis.</w:t>
      </w:r>
    </w:p>
    <w:p w:rsidR="00DA3CFB" w:rsidRPr="00BF12C4" w:rsidRDefault="00DA3CFB" w:rsidP="00DA3CF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BF12C4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BF12C4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BF12C4">
        <w:rPr>
          <w:rFonts w:ascii="Century Gothic" w:hAnsi="Century Gothic"/>
          <w:snapToGrid w:val="0"/>
          <w:sz w:val="24"/>
          <w:szCs w:val="24"/>
        </w:rPr>
        <w:t xml:space="preserve"> Cada fornecimento deverá ser realizado mediante ordem da unidade requisitante, a qual poderá ser feita por memorando, oficio, telex ou fac-símile, devendo dela constar: a data, o valor unitário dos serviços/produtos, a quantidade pretendida, o local para a entrega ou realização, o carimbo e a assinatura do responsável.</w:t>
      </w:r>
    </w:p>
    <w:p w:rsidR="00DA3CFB" w:rsidRDefault="00DA3CFB" w:rsidP="00DA3CF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BF12C4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BF12C4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BF12C4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BF12C4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42629A" w:rsidRPr="00BF12C4" w:rsidRDefault="0042629A" w:rsidP="00DA3CFB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DA3CFB" w:rsidRPr="00BF12C4" w:rsidRDefault="00DA3CFB" w:rsidP="00DA3CF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BF12C4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BF12C4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BF12C4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DA3CFB" w:rsidRPr="00BF12C4" w:rsidRDefault="00DA3CFB" w:rsidP="00DA3CFB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DA3CFB" w:rsidRPr="00BF12C4" w:rsidRDefault="00DA3CFB" w:rsidP="00DA3CFB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BF12C4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BF12C4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DA3CFB" w:rsidRPr="00BF12C4" w:rsidRDefault="00DA3CFB" w:rsidP="00DA3CFB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DA3CFB" w:rsidRPr="00BF12C4" w:rsidRDefault="00DA3CFB" w:rsidP="00DA3CFB">
      <w:pPr>
        <w:jc w:val="both"/>
        <w:rPr>
          <w:rFonts w:ascii="Century Gothic" w:hAnsi="Century Gothic"/>
          <w:sz w:val="24"/>
          <w:szCs w:val="24"/>
        </w:rPr>
      </w:pPr>
      <w:r w:rsidRPr="00BF12C4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BF12C4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BF12C4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BF12C4">
        <w:rPr>
          <w:rFonts w:ascii="Century Gothic" w:hAnsi="Century Gothic"/>
          <w:sz w:val="24"/>
          <w:szCs w:val="24"/>
        </w:rPr>
        <w:t>A não entrega do(s) produto(s) ou realização dos serviços no prazo assinalado, importará na aplicação de multa diária na ordem de 0.3% (três décimos por cento) até o 30º (trigésimo) dia de atraso, sobre o valor do Fornecimento ou serviços não Realizados.</w:t>
      </w:r>
    </w:p>
    <w:p w:rsidR="00DA3CFB" w:rsidRPr="00BF12C4" w:rsidRDefault="00DA3CFB" w:rsidP="00DA3CFB">
      <w:pPr>
        <w:jc w:val="both"/>
        <w:rPr>
          <w:rFonts w:ascii="Century Gothic" w:hAnsi="Century Gothic"/>
          <w:sz w:val="24"/>
          <w:szCs w:val="24"/>
        </w:rPr>
      </w:pPr>
      <w:r w:rsidRPr="00BF12C4">
        <w:rPr>
          <w:rFonts w:ascii="Century Gothic" w:hAnsi="Century Gothic"/>
          <w:b/>
          <w:sz w:val="24"/>
          <w:szCs w:val="24"/>
        </w:rPr>
        <w:t>II</w:t>
      </w:r>
      <w:r w:rsidRPr="00BF12C4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r w:rsidR="00562FB8" w:rsidRPr="00BF12C4">
        <w:rPr>
          <w:rFonts w:ascii="Century Gothic" w:hAnsi="Century Gothic"/>
          <w:sz w:val="24"/>
          <w:szCs w:val="24"/>
        </w:rPr>
        <w:t>consequente</w:t>
      </w:r>
      <w:r w:rsidRPr="00BF12C4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DA3CFB" w:rsidRPr="00BF12C4" w:rsidRDefault="00DA3CFB" w:rsidP="00DA3CFB">
      <w:pPr>
        <w:jc w:val="both"/>
        <w:rPr>
          <w:rFonts w:ascii="Century Gothic" w:hAnsi="Century Gothic"/>
          <w:sz w:val="24"/>
          <w:szCs w:val="24"/>
        </w:rPr>
      </w:pPr>
      <w:r w:rsidRPr="00BF12C4">
        <w:rPr>
          <w:rFonts w:ascii="Century Gothic" w:hAnsi="Century Gothic"/>
          <w:b/>
          <w:sz w:val="24"/>
          <w:szCs w:val="24"/>
        </w:rPr>
        <w:t>III</w:t>
      </w:r>
      <w:r w:rsidRPr="00BF12C4">
        <w:rPr>
          <w:rFonts w:ascii="Century Gothic" w:hAnsi="Century Gothic"/>
          <w:sz w:val="24"/>
          <w:szCs w:val="24"/>
        </w:rPr>
        <w:t xml:space="preserve"> - O fornecimento de produtos(s) ou a realização dos serviços fora das características originais, também ocasionará a incidência de multas previstas, pois nessa situação a desconformidade de especificações equivalerá ao não fornecimento ou realização, igualmente, será aplicada as multas previstas no caso da mesma descumprir qualquer outra obrigação a ela imposta no presente ajuste.</w:t>
      </w:r>
    </w:p>
    <w:p w:rsidR="00DA3CFB" w:rsidRPr="00BF12C4" w:rsidRDefault="00DA3CFB" w:rsidP="00DA3CFB">
      <w:pPr>
        <w:jc w:val="both"/>
        <w:rPr>
          <w:rFonts w:ascii="Century Gothic" w:hAnsi="Century Gothic"/>
          <w:sz w:val="24"/>
          <w:szCs w:val="24"/>
        </w:rPr>
      </w:pPr>
      <w:r w:rsidRPr="00BF12C4">
        <w:rPr>
          <w:rFonts w:ascii="Century Gothic" w:hAnsi="Century Gothic"/>
          <w:b/>
          <w:sz w:val="24"/>
          <w:szCs w:val="24"/>
        </w:rPr>
        <w:t>IV -</w:t>
      </w:r>
      <w:r w:rsidRPr="00BF12C4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DA3CFB" w:rsidRPr="00BF12C4" w:rsidRDefault="00DA3CFB" w:rsidP="00DA3CFB">
      <w:pPr>
        <w:jc w:val="both"/>
        <w:rPr>
          <w:rFonts w:ascii="Century Gothic" w:hAnsi="Century Gothic"/>
          <w:sz w:val="24"/>
          <w:szCs w:val="24"/>
        </w:rPr>
      </w:pPr>
      <w:r w:rsidRPr="00BF12C4">
        <w:rPr>
          <w:rFonts w:ascii="Century Gothic" w:hAnsi="Century Gothic"/>
          <w:b/>
          <w:sz w:val="24"/>
          <w:szCs w:val="24"/>
        </w:rPr>
        <w:t xml:space="preserve">V </w:t>
      </w:r>
      <w:r w:rsidRPr="00BF12C4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 w:rsidRPr="00BF12C4">
        <w:rPr>
          <w:rFonts w:ascii="Century Gothic" w:hAnsi="Century Gothic" w:cs="Arial"/>
          <w:sz w:val="24"/>
          <w:szCs w:val="24"/>
        </w:rPr>
        <w:t xml:space="preserve">Conceição dos Ouros (MG), </w:t>
      </w:r>
      <w:r w:rsidRPr="00BF12C4">
        <w:rPr>
          <w:rFonts w:ascii="Century Gothic" w:hAnsi="Century Gothic"/>
          <w:sz w:val="24"/>
          <w:szCs w:val="24"/>
        </w:rPr>
        <w:t>pelo prazo desde já fixado de 24 meses, contados da aplicação de tal medida punitiva, bem como a multa de 10% (dez por cento) sobre o valor do contrato.</w:t>
      </w:r>
    </w:p>
    <w:p w:rsidR="00DA3CFB" w:rsidRPr="00BF12C4" w:rsidRDefault="00DA3CFB" w:rsidP="00DA3CFB">
      <w:pPr>
        <w:jc w:val="both"/>
        <w:rPr>
          <w:rFonts w:ascii="Century Gothic" w:hAnsi="Century Gothic"/>
          <w:sz w:val="24"/>
          <w:szCs w:val="24"/>
        </w:rPr>
      </w:pPr>
      <w:r w:rsidRPr="00BF12C4">
        <w:rPr>
          <w:rFonts w:ascii="Century Gothic" w:hAnsi="Century Gothic"/>
          <w:b/>
          <w:sz w:val="24"/>
          <w:szCs w:val="24"/>
        </w:rPr>
        <w:t>VI</w:t>
      </w:r>
      <w:r w:rsidRPr="00BF12C4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DA3CFB" w:rsidRPr="00BF12C4" w:rsidRDefault="00DA3CFB" w:rsidP="00DA3CFB">
      <w:pPr>
        <w:jc w:val="both"/>
        <w:rPr>
          <w:rFonts w:ascii="Century Gothic" w:hAnsi="Century Gothic"/>
          <w:sz w:val="24"/>
          <w:szCs w:val="24"/>
        </w:rPr>
      </w:pPr>
    </w:p>
    <w:p w:rsidR="00DA3CFB" w:rsidRPr="00BF12C4" w:rsidRDefault="00DA3CFB" w:rsidP="00DA3CFB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BF12C4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BF12C4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DA3CFB" w:rsidRPr="00BF12C4" w:rsidRDefault="00DA3CFB" w:rsidP="00DA3CFB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DA3CFB" w:rsidRPr="00BF12C4" w:rsidRDefault="00DA3CFB" w:rsidP="00DA3CFB">
      <w:pPr>
        <w:jc w:val="both"/>
        <w:rPr>
          <w:rFonts w:ascii="Century Gothic" w:hAnsi="Century Gothic"/>
          <w:sz w:val="24"/>
          <w:szCs w:val="24"/>
        </w:rPr>
      </w:pPr>
      <w:r w:rsidRPr="00BF12C4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BF12C4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BF12C4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BF12C4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DA3CFB" w:rsidRPr="00BF12C4" w:rsidRDefault="00DA3CFB" w:rsidP="00DA3CFB">
      <w:pPr>
        <w:jc w:val="both"/>
        <w:rPr>
          <w:rFonts w:ascii="Century Gothic" w:hAnsi="Century Gothic"/>
          <w:sz w:val="24"/>
          <w:szCs w:val="24"/>
        </w:rPr>
      </w:pPr>
      <w:r w:rsidRPr="00BF12C4">
        <w:rPr>
          <w:rFonts w:ascii="Century Gothic" w:hAnsi="Century Gothic"/>
          <w:sz w:val="24"/>
          <w:szCs w:val="24"/>
        </w:rPr>
        <w:t xml:space="preserve"> </w:t>
      </w:r>
      <w:r w:rsidRPr="00BF12C4">
        <w:rPr>
          <w:rFonts w:ascii="Century Gothic" w:hAnsi="Century Gothic"/>
          <w:b/>
          <w:bCs/>
          <w:sz w:val="24"/>
          <w:szCs w:val="24"/>
        </w:rPr>
        <w:t>II</w:t>
      </w:r>
      <w:r w:rsidRPr="00BF12C4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r w:rsidR="00562FB8" w:rsidRPr="00BF12C4">
        <w:rPr>
          <w:rFonts w:ascii="Century Gothic" w:hAnsi="Century Gothic"/>
          <w:sz w:val="24"/>
          <w:szCs w:val="24"/>
        </w:rPr>
        <w:t>consequências</w:t>
      </w:r>
      <w:r w:rsidRPr="00BF12C4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DA3CFB" w:rsidRPr="00BF12C4" w:rsidRDefault="00DA3CFB" w:rsidP="00DA3CFB">
      <w:pPr>
        <w:jc w:val="both"/>
        <w:rPr>
          <w:rFonts w:ascii="Century Gothic" w:hAnsi="Century Gothic"/>
          <w:sz w:val="24"/>
          <w:szCs w:val="24"/>
        </w:rPr>
      </w:pPr>
      <w:r w:rsidRPr="00BF12C4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BF12C4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DA3CFB" w:rsidRPr="00BF12C4" w:rsidRDefault="00DA3CFB" w:rsidP="00DA3CFB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DA3CFB" w:rsidRPr="00BF12C4" w:rsidRDefault="00DA3CFB" w:rsidP="00DA3CFB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BF12C4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DA3CFB" w:rsidRPr="00BF12C4" w:rsidRDefault="00DA3CFB" w:rsidP="00DA3CFB">
      <w:pPr>
        <w:jc w:val="both"/>
        <w:rPr>
          <w:rFonts w:ascii="Century Gothic" w:hAnsi="Century Gothic"/>
          <w:sz w:val="24"/>
          <w:szCs w:val="24"/>
        </w:rPr>
      </w:pPr>
    </w:p>
    <w:p w:rsidR="00DA3CFB" w:rsidRPr="00BF12C4" w:rsidRDefault="00DA3CFB" w:rsidP="00DA3CFB">
      <w:pPr>
        <w:pStyle w:val="Recuodecorpodetexto"/>
        <w:ind w:firstLine="0"/>
        <w:rPr>
          <w:rFonts w:ascii="Century Gothic" w:hAnsi="Century Gothic"/>
          <w:szCs w:val="24"/>
        </w:rPr>
      </w:pPr>
      <w:r w:rsidRPr="00BF12C4">
        <w:rPr>
          <w:rFonts w:ascii="Century Gothic" w:hAnsi="Century Gothic"/>
          <w:b/>
          <w:szCs w:val="24"/>
        </w:rPr>
        <w:t xml:space="preserve"> I - </w:t>
      </w:r>
      <w:r w:rsidRPr="00BF12C4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DA3CFB" w:rsidRPr="00BF12C4" w:rsidRDefault="00DA3CFB" w:rsidP="00DA3CFB">
      <w:pPr>
        <w:pStyle w:val="Recuodecorpodetexto"/>
        <w:ind w:firstLine="0"/>
        <w:rPr>
          <w:rFonts w:ascii="Century Gothic" w:hAnsi="Century Gothic"/>
          <w:szCs w:val="24"/>
          <w:lang w:val="pt-BR"/>
        </w:rPr>
      </w:pPr>
    </w:p>
    <w:p w:rsidR="00DA3CFB" w:rsidRPr="009118FD" w:rsidRDefault="00DA3CFB" w:rsidP="00DA3CFB">
      <w:pPr>
        <w:jc w:val="both"/>
        <w:rPr>
          <w:rFonts w:ascii="Century Gothic" w:hAnsi="Century Gothic"/>
          <w:sz w:val="24"/>
          <w:szCs w:val="24"/>
        </w:rPr>
      </w:pPr>
      <w:r w:rsidRPr="009118FD">
        <w:rPr>
          <w:rFonts w:ascii="Century Gothic" w:hAnsi="Century Gothic"/>
          <w:sz w:val="24"/>
          <w:szCs w:val="24"/>
        </w:rPr>
        <w:t>- Educação Cultura Esporte e Turismo – Ficha 157.</w:t>
      </w:r>
    </w:p>
    <w:p w:rsidR="00DA3CFB" w:rsidRPr="009118FD" w:rsidRDefault="00DA3CFB" w:rsidP="00DA3CFB">
      <w:pPr>
        <w:jc w:val="both"/>
        <w:rPr>
          <w:rFonts w:ascii="Century Gothic" w:hAnsi="Century Gothic"/>
          <w:szCs w:val="24"/>
        </w:rPr>
      </w:pPr>
      <w:r w:rsidRPr="009118FD">
        <w:rPr>
          <w:rFonts w:ascii="Century Gothic" w:hAnsi="Century Gothic"/>
          <w:sz w:val="24"/>
          <w:szCs w:val="24"/>
        </w:rPr>
        <w:lastRenderedPageBreak/>
        <w:t>- Educação Cultura Esporte e Turismo – Ficha 159.</w:t>
      </w:r>
    </w:p>
    <w:p w:rsidR="00DA3CFB" w:rsidRPr="009118FD" w:rsidRDefault="00DA3CFB" w:rsidP="00DA3CFB">
      <w:pPr>
        <w:jc w:val="both"/>
        <w:rPr>
          <w:rFonts w:ascii="Century Gothic" w:hAnsi="Century Gothic"/>
          <w:szCs w:val="24"/>
        </w:rPr>
      </w:pPr>
      <w:r w:rsidRPr="009118FD">
        <w:rPr>
          <w:rFonts w:ascii="Century Gothic" w:hAnsi="Century Gothic"/>
          <w:sz w:val="24"/>
          <w:szCs w:val="24"/>
        </w:rPr>
        <w:t>- Educação Cultura Esporte e Turismo – Ficha 160.</w:t>
      </w:r>
    </w:p>
    <w:p w:rsidR="00DA3CFB" w:rsidRPr="00BF12C4" w:rsidRDefault="00DA3CFB" w:rsidP="00DA3CFB">
      <w:pPr>
        <w:jc w:val="both"/>
        <w:rPr>
          <w:rFonts w:ascii="Century Gothic" w:hAnsi="Century Gothic"/>
          <w:szCs w:val="24"/>
        </w:rPr>
      </w:pPr>
      <w:r w:rsidRPr="009118FD">
        <w:rPr>
          <w:rFonts w:ascii="Century Gothic" w:hAnsi="Century Gothic"/>
          <w:sz w:val="24"/>
          <w:szCs w:val="24"/>
        </w:rPr>
        <w:t>- Educação Cultura Esporte e Turismo – Ficha 164.</w:t>
      </w:r>
    </w:p>
    <w:p w:rsidR="00DA3CFB" w:rsidRPr="00BF12C4" w:rsidRDefault="00DA3CFB" w:rsidP="00DA3CFB">
      <w:pPr>
        <w:pStyle w:val="Recuodecorpodetexto"/>
        <w:ind w:left="2832" w:firstLine="708"/>
        <w:rPr>
          <w:rFonts w:ascii="Century Gothic" w:hAnsi="Century Gothic"/>
          <w:b/>
          <w:szCs w:val="24"/>
          <w:lang w:val="pt-BR"/>
        </w:rPr>
      </w:pPr>
    </w:p>
    <w:p w:rsidR="00DA3CFB" w:rsidRPr="00BF12C4" w:rsidRDefault="00DA3CFB" w:rsidP="00DA3CFB">
      <w:pPr>
        <w:pStyle w:val="Corpodetexto3"/>
        <w:rPr>
          <w:rFonts w:ascii="Century Gothic" w:hAnsi="Century Gothic"/>
          <w:b/>
          <w:snapToGrid w:val="0"/>
          <w:sz w:val="24"/>
          <w:szCs w:val="24"/>
        </w:rPr>
      </w:pPr>
      <w:r w:rsidRPr="00BF12C4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BF12C4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DA3CFB" w:rsidRPr="00BF12C4" w:rsidRDefault="00DA3CFB" w:rsidP="00DA3CF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BF12C4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BF12C4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BF12C4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DA3CFB" w:rsidRPr="00BF12C4" w:rsidRDefault="00DA3CFB" w:rsidP="00DA3CF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BF12C4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BF12C4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BF12C4">
        <w:rPr>
          <w:rFonts w:ascii="Century Gothic" w:hAnsi="Century Gothic"/>
          <w:snapToGrid w:val="0"/>
          <w:sz w:val="24"/>
          <w:szCs w:val="24"/>
        </w:rPr>
        <w:t xml:space="preserve"> A cada realização/fornecimento serão emitidos recibos, nos termos do art. 73, II, “a” e “b”, da Lei Federal 8.666/93.</w:t>
      </w:r>
    </w:p>
    <w:p w:rsidR="00DA3CFB" w:rsidRPr="00BF12C4" w:rsidRDefault="00DA3CFB" w:rsidP="00DA3CFB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DA3CFB" w:rsidRPr="00BF12C4" w:rsidRDefault="00DA3CFB" w:rsidP="00DA3CFB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BF12C4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BF12C4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DA3CFB" w:rsidRPr="00BF12C4" w:rsidRDefault="00DA3CFB" w:rsidP="00DA3CFB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DA3CFB" w:rsidRPr="00BF12C4" w:rsidRDefault="00DA3CFB" w:rsidP="00DA3CF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BF12C4">
        <w:rPr>
          <w:rFonts w:ascii="Century Gothic" w:hAnsi="Century Gothic"/>
          <w:b/>
          <w:snapToGrid w:val="0"/>
          <w:sz w:val="24"/>
          <w:szCs w:val="24"/>
        </w:rPr>
        <w:t>I</w:t>
      </w:r>
      <w:r w:rsidRPr="00BF12C4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BF12C4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DA3CFB" w:rsidRPr="00BF12C4" w:rsidRDefault="00DA3CFB" w:rsidP="00DA3CFB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DA3CFB" w:rsidRPr="00BF12C4" w:rsidRDefault="00DA3CFB" w:rsidP="00DA3CF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BF12C4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DA3CFB" w:rsidRPr="00BF12C4" w:rsidRDefault="00DA3CFB" w:rsidP="00DA3CF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BF12C4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BF12C4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BF12C4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BF12C4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DA3CFB" w:rsidRPr="00BF12C4" w:rsidRDefault="00DA3CFB" w:rsidP="00DA3CF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BF12C4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DA3CFB" w:rsidRPr="00BF12C4" w:rsidRDefault="00DA3CFB" w:rsidP="00DA3CF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BF12C4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BF12C4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DA3CFB" w:rsidRPr="00BF12C4" w:rsidRDefault="00DA3CFB" w:rsidP="00DA3CF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BF12C4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BF12C4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DA3CFB" w:rsidRPr="00BF12C4" w:rsidRDefault="00DA3CFB" w:rsidP="00DA3CF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BF12C4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BF12C4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DA3CFB" w:rsidRPr="00BF12C4" w:rsidRDefault="00DA3CFB" w:rsidP="00DA3CF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BF12C4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BF12C4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BF12C4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DA3CFB" w:rsidRPr="00BF12C4" w:rsidRDefault="00DA3CFB" w:rsidP="00DA3CFB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DA3CFB" w:rsidRPr="00BF12C4" w:rsidRDefault="00DA3CFB" w:rsidP="00DA3CF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BF12C4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DA3CFB" w:rsidRPr="00BF12C4" w:rsidRDefault="00DA3CFB" w:rsidP="00DA3CF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BF12C4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BF12C4">
        <w:rPr>
          <w:rFonts w:ascii="Century Gothic" w:hAnsi="Century Gothic"/>
          <w:sz w:val="24"/>
          <w:szCs w:val="24"/>
        </w:rPr>
        <w:t>revistas no art. 78, incisos XII</w:t>
      </w:r>
      <w:r w:rsidRPr="00BF12C4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DA3CFB" w:rsidRPr="00BF12C4" w:rsidRDefault="00DA3CFB" w:rsidP="00DA3CF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BF12C4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BF12C4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</w:t>
      </w:r>
      <w:r w:rsidR="00136A12" w:rsidRPr="00BF12C4">
        <w:rPr>
          <w:rFonts w:ascii="Century Gothic" w:hAnsi="Century Gothic"/>
          <w:snapToGrid w:val="0"/>
          <w:sz w:val="24"/>
          <w:szCs w:val="24"/>
        </w:rPr>
        <w:t>deverá</w:t>
      </w:r>
      <w:bookmarkStart w:id="0" w:name="_GoBack"/>
      <w:bookmarkEnd w:id="0"/>
      <w:r w:rsidRPr="00BF12C4">
        <w:rPr>
          <w:rFonts w:ascii="Century Gothic" w:hAnsi="Century Gothic"/>
          <w:snapToGrid w:val="0"/>
          <w:sz w:val="24"/>
          <w:szCs w:val="24"/>
        </w:rPr>
        <w:t xml:space="preserve"> ser formulada com a antecedência de 30(trinta) dias, facultada a Administração a aplicação das penalidades previstas, caso não aceitas as razões do pedido.</w:t>
      </w:r>
    </w:p>
    <w:p w:rsidR="00DA3CFB" w:rsidRPr="00BF12C4" w:rsidRDefault="00DA3CFB" w:rsidP="00DA3CFB">
      <w:pPr>
        <w:tabs>
          <w:tab w:val="left" w:pos="717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DA3CFB" w:rsidRPr="00BF12C4" w:rsidRDefault="00DA3CFB" w:rsidP="00DA3CFB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BF12C4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DA3CFB" w:rsidRPr="00BF12C4" w:rsidRDefault="00DA3CFB" w:rsidP="00DA3CFB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DA3CFB" w:rsidRDefault="00DA3CFB" w:rsidP="00DA3CFB">
      <w:pPr>
        <w:jc w:val="both"/>
        <w:rPr>
          <w:rFonts w:ascii="Century Gothic" w:hAnsi="Century Gothic"/>
          <w:sz w:val="24"/>
          <w:szCs w:val="24"/>
        </w:rPr>
      </w:pPr>
      <w:r w:rsidRPr="00BF12C4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BF12C4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04</w:t>
      </w:r>
      <w:r w:rsidRPr="00BF12C4">
        <w:rPr>
          <w:rFonts w:ascii="Century Gothic" w:hAnsi="Century Gothic"/>
          <w:snapToGrid w:val="0"/>
          <w:sz w:val="24"/>
          <w:szCs w:val="24"/>
        </w:rPr>
        <w:t xml:space="preserve">9/2015 modalidade Pregão Presencial n. </w:t>
      </w:r>
      <w:r w:rsidRPr="00BF12C4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023</w:t>
      </w:r>
      <w:r w:rsidRPr="00BF12C4">
        <w:rPr>
          <w:rFonts w:ascii="Century Gothic" w:hAnsi="Century Gothic"/>
          <w:sz w:val="24"/>
          <w:szCs w:val="24"/>
        </w:rPr>
        <w:t>/2015, seus anexos e as propostas das empresas classificadas no certame.</w:t>
      </w:r>
    </w:p>
    <w:p w:rsidR="0042629A" w:rsidRDefault="0042629A" w:rsidP="00DA3CFB">
      <w:pPr>
        <w:jc w:val="both"/>
        <w:rPr>
          <w:rFonts w:ascii="Century Gothic" w:hAnsi="Century Gothic"/>
          <w:sz w:val="24"/>
          <w:szCs w:val="24"/>
        </w:rPr>
      </w:pPr>
    </w:p>
    <w:p w:rsidR="0042629A" w:rsidRDefault="0042629A" w:rsidP="00DA3CFB">
      <w:pPr>
        <w:jc w:val="both"/>
        <w:rPr>
          <w:rFonts w:ascii="Century Gothic" w:hAnsi="Century Gothic"/>
          <w:sz w:val="24"/>
          <w:szCs w:val="24"/>
        </w:rPr>
      </w:pPr>
    </w:p>
    <w:p w:rsidR="0042629A" w:rsidRPr="00BF12C4" w:rsidRDefault="0042629A" w:rsidP="00DA3CFB">
      <w:pPr>
        <w:jc w:val="both"/>
        <w:rPr>
          <w:rFonts w:ascii="Century Gothic" w:hAnsi="Century Gothic"/>
          <w:sz w:val="24"/>
          <w:szCs w:val="24"/>
        </w:rPr>
      </w:pPr>
    </w:p>
    <w:p w:rsidR="00DA3CFB" w:rsidRPr="00BF12C4" w:rsidRDefault="00DA3CFB" w:rsidP="00DA3CFB">
      <w:pPr>
        <w:jc w:val="both"/>
        <w:rPr>
          <w:rFonts w:ascii="Century Gothic" w:hAnsi="Century Gothic"/>
          <w:sz w:val="24"/>
          <w:szCs w:val="24"/>
        </w:rPr>
      </w:pPr>
      <w:r w:rsidRPr="00BF12C4">
        <w:rPr>
          <w:rFonts w:ascii="Century Gothic" w:hAnsi="Century Gothic"/>
          <w:b/>
          <w:sz w:val="24"/>
          <w:szCs w:val="24"/>
        </w:rPr>
        <w:t xml:space="preserve">II </w:t>
      </w:r>
      <w:r w:rsidRPr="00BF12C4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BF12C4">
        <w:rPr>
          <w:rFonts w:ascii="Century Gothic" w:hAnsi="Century Gothic"/>
          <w:sz w:val="24"/>
          <w:szCs w:val="24"/>
        </w:rPr>
        <w:t>Fica eleito o foro da Comarca de Cachoeira de Minas, Estado de Minas Gerais para dirimir quaisquer questões decorrentes da utilização da presente Ata.</w:t>
      </w:r>
    </w:p>
    <w:p w:rsidR="00DA3CFB" w:rsidRPr="00BF12C4" w:rsidRDefault="00DA3CFB" w:rsidP="00DA3CFB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BF12C4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BF12C4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BF12C4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991 /2014, a Lei Federal 10.520/02, subsidiariamente a Lei Federal n.º 8.666/93, e </w:t>
      </w:r>
      <w:r w:rsidR="0042629A" w:rsidRPr="00BF12C4">
        <w:rPr>
          <w:rFonts w:ascii="Century Gothic" w:hAnsi="Century Gothic"/>
          <w:snapToGrid w:val="0"/>
          <w:sz w:val="24"/>
          <w:szCs w:val="24"/>
        </w:rPr>
        <w:t>suas</w:t>
      </w:r>
      <w:r w:rsidRPr="00BF12C4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BF12C4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BF12C4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DA3CFB" w:rsidRDefault="00DA3CFB" w:rsidP="00DA3CFB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2629A" w:rsidRPr="00BF12C4" w:rsidRDefault="0042629A" w:rsidP="00DA3CFB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DA3CFB" w:rsidRPr="00BF12C4" w:rsidRDefault="00DA3CFB" w:rsidP="00DA3CFB">
      <w:pPr>
        <w:jc w:val="center"/>
        <w:rPr>
          <w:rFonts w:ascii="Century Gothic" w:hAnsi="Century Gothic"/>
          <w:sz w:val="24"/>
          <w:szCs w:val="24"/>
        </w:rPr>
      </w:pPr>
      <w:r w:rsidRPr="00BF12C4">
        <w:rPr>
          <w:rFonts w:ascii="Century Gothic" w:hAnsi="Century Gothic" w:cs="Arial"/>
          <w:sz w:val="24"/>
          <w:szCs w:val="24"/>
        </w:rPr>
        <w:t>Conceição dos Ouros, MG</w:t>
      </w:r>
      <w:r w:rsidRPr="00BF12C4">
        <w:rPr>
          <w:rFonts w:ascii="Century Gothic" w:hAnsi="Century Gothic"/>
          <w:sz w:val="24"/>
          <w:szCs w:val="24"/>
        </w:rPr>
        <w:t xml:space="preserve">, </w:t>
      </w:r>
      <w:r w:rsidR="0042629A">
        <w:rPr>
          <w:rFonts w:ascii="Century Gothic" w:hAnsi="Century Gothic"/>
          <w:sz w:val="24"/>
          <w:szCs w:val="24"/>
        </w:rPr>
        <w:t>25</w:t>
      </w:r>
      <w:r w:rsidRPr="00BF12C4">
        <w:rPr>
          <w:rFonts w:ascii="Century Gothic" w:hAnsi="Century Gothic"/>
          <w:sz w:val="24"/>
          <w:szCs w:val="24"/>
        </w:rPr>
        <w:t xml:space="preserve"> de </w:t>
      </w:r>
      <w:r w:rsidR="0042629A">
        <w:rPr>
          <w:rFonts w:ascii="Century Gothic" w:hAnsi="Century Gothic"/>
          <w:sz w:val="24"/>
          <w:szCs w:val="24"/>
        </w:rPr>
        <w:t xml:space="preserve">Junho </w:t>
      </w:r>
      <w:r w:rsidRPr="00BF12C4">
        <w:rPr>
          <w:rFonts w:ascii="Century Gothic" w:hAnsi="Century Gothic"/>
          <w:sz w:val="24"/>
          <w:szCs w:val="24"/>
        </w:rPr>
        <w:t>de 2.01</w:t>
      </w:r>
      <w:r w:rsidR="0042629A">
        <w:rPr>
          <w:rFonts w:ascii="Century Gothic" w:hAnsi="Century Gothic"/>
          <w:sz w:val="24"/>
          <w:szCs w:val="24"/>
        </w:rPr>
        <w:t>5.</w:t>
      </w:r>
    </w:p>
    <w:p w:rsidR="00DA3CFB" w:rsidRPr="00BF12C4" w:rsidRDefault="00DA3CFB" w:rsidP="00DA3CFB">
      <w:pPr>
        <w:rPr>
          <w:rFonts w:ascii="Century Gothic" w:hAnsi="Century Gothic"/>
          <w:sz w:val="24"/>
          <w:szCs w:val="24"/>
        </w:rPr>
      </w:pPr>
    </w:p>
    <w:p w:rsidR="00DA3CFB" w:rsidRDefault="00DA3CFB" w:rsidP="00DA3CFB">
      <w:pPr>
        <w:jc w:val="center"/>
        <w:rPr>
          <w:rFonts w:ascii="Century Gothic" w:hAnsi="Century Gothic"/>
          <w:sz w:val="24"/>
          <w:szCs w:val="24"/>
        </w:rPr>
      </w:pPr>
    </w:p>
    <w:p w:rsidR="0042629A" w:rsidRPr="00BF12C4" w:rsidRDefault="0042629A" w:rsidP="00DA3CFB">
      <w:pPr>
        <w:jc w:val="center"/>
        <w:rPr>
          <w:rFonts w:ascii="Century Gothic" w:hAnsi="Century Gothic"/>
          <w:sz w:val="24"/>
          <w:szCs w:val="24"/>
        </w:rPr>
      </w:pPr>
    </w:p>
    <w:p w:rsidR="00DA3CFB" w:rsidRPr="00BF12C4" w:rsidRDefault="00DA3CFB" w:rsidP="00DA3CFB">
      <w:pPr>
        <w:jc w:val="center"/>
        <w:rPr>
          <w:rFonts w:ascii="Century Gothic" w:hAnsi="Century Gothic"/>
          <w:sz w:val="24"/>
          <w:szCs w:val="24"/>
        </w:rPr>
      </w:pPr>
      <w:r w:rsidRPr="00BF12C4">
        <w:rPr>
          <w:rFonts w:ascii="Century Gothic" w:hAnsi="Century Gothic"/>
          <w:sz w:val="24"/>
          <w:szCs w:val="24"/>
        </w:rPr>
        <w:t xml:space="preserve">PREFEITURA MUNICIPAL DE </w:t>
      </w:r>
      <w:r w:rsidRPr="00BF12C4">
        <w:rPr>
          <w:rFonts w:ascii="Century Gothic" w:hAnsi="Century Gothic" w:cs="Arial"/>
          <w:sz w:val="24"/>
          <w:szCs w:val="24"/>
        </w:rPr>
        <w:t>CONCEIÇÃO DOS OUROS (MG)</w:t>
      </w:r>
      <w:r w:rsidRPr="00BF12C4">
        <w:rPr>
          <w:rFonts w:ascii="Century Gothic" w:hAnsi="Century Gothic"/>
          <w:sz w:val="24"/>
          <w:szCs w:val="24"/>
        </w:rPr>
        <w:t>- CONTRATANTE</w:t>
      </w:r>
    </w:p>
    <w:p w:rsidR="00DA3CFB" w:rsidRPr="00BF12C4" w:rsidRDefault="00DA3CFB" w:rsidP="00DA3CFB">
      <w:pPr>
        <w:jc w:val="center"/>
        <w:rPr>
          <w:rFonts w:ascii="Century Gothic" w:hAnsi="Century Gothic"/>
          <w:sz w:val="24"/>
          <w:szCs w:val="24"/>
        </w:rPr>
      </w:pPr>
      <w:r w:rsidRPr="00BF12C4">
        <w:rPr>
          <w:rFonts w:ascii="Century Gothic" w:hAnsi="Century Gothic" w:cs="Arial"/>
          <w:sz w:val="24"/>
          <w:szCs w:val="24"/>
        </w:rPr>
        <w:t>MAURICIO EUCLIDES VIANA</w:t>
      </w:r>
      <w:r w:rsidRPr="00BF12C4">
        <w:rPr>
          <w:rFonts w:ascii="Century Gothic" w:hAnsi="Century Gothic"/>
          <w:sz w:val="24"/>
          <w:szCs w:val="24"/>
        </w:rPr>
        <w:t xml:space="preserve"> - PREFEITO MUNICIPAL</w:t>
      </w:r>
    </w:p>
    <w:p w:rsidR="00DA3CFB" w:rsidRPr="00BF12C4" w:rsidRDefault="00DA3CFB" w:rsidP="00DA3CFB">
      <w:pPr>
        <w:jc w:val="center"/>
        <w:rPr>
          <w:rFonts w:ascii="Century Gothic" w:hAnsi="Century Gothic"/>
          <w:sz w:val="24"/>
          <w:szCs w:val="24"/>
        </w:rPr>
      </w:pPr>
    </w:p>
    <w:p w:rsidR="00DA3CFB" w:rsidRDefault="00DA3CFB" w:rsidP="00DA3CFB">
      <w:pPr>
        <w:jc w:val="center"/>
        <w:rPr>
          <w:rFonts w:ascii="Century Gothic" w:hAnsi="Century Gothic"/>
          <w:sz w:val="24"/>
          <w:szCs w:val="24"/>
        </w:rPr>
      </w:pPr>
    </w:p>
    <w:p w:rsidR="0042629A" w:rsidRPr="00BF12C4" w:rsidRDefault="0042629A" w:rsidP="00DA3CFB">
      <w:pPr>
        <w:jc w:val="center"/>
        <w:rPr>
          <w:rFonts w:ascii="Century Gothic" w:hAnsi="Century Gothic"/>
          <w:sz w:val="24"/>
          <w:szCs w:val="24"/>
        </w:rPr>
      </w:pPr>
    </w:p>
    <w:p w:rsidR="00DA3CFB" w:rsidRPr="00BF12C4" w:rsidRDefault="00DA3CFB" w:rsidP="00DA3CFB">
      <w:pPr>
        <w:jc w:val="center"/>
        <w:rPr>
          <w:rFonts w:ascii="Century Gothic" w:hAnsi="Century Gothic"/>
          <w:sz w:val="24"/>
          <w:szCs w:val="24"/>
        </w:rPr>
      </w:pPr>
      <w:r w:rsidRPr="00BF12C4">
        <w:rPr>
          <w:rFonts w:ascii="Century Gothic" w:hAnsi="Century Gothic"/>
          <w:sz w:val="24"/>
          <w:szCs w:val="24"/>
        </w:rPr>
        <w:t>Firma__________________________________________</w:t>
      </w:r>
    </w:p>
    <w:p w:rsidR="00DA3CFB" w:rsidRPr="00BF12C4" w:rsidRDefault="00DA3CFB" w:rsidP="00DA3CFB">
      <w:pPr>
        <w:jc w:val="center"/>
        <w:rPr>
          <w:rFonts w:ascii="Century Gothic" w:hAnsi="Century Gothic"/>
          <w:sz w:val="24"/>
          <w:szCs w:val="24"/>
        </w:rPr>
      </w:pPr>
      <w:r w:rsidRPr="00BF12C4">
        <w:rPr>
          <w:rFonts w:ascii="Century Gothic" w:hAnsi="Century Gothic"/>
          <w:sz w:val="24"/>
          <w:szCs w:val="24"/>
        </w:rPr>
        <w:t>CONTRATADA</w:t>
      </w:r>
    </w:p>
    <w:p w:rsidR="00DA3CFB" w:rsidRPr="00BF12C4" w:rsidRDefault="00DA3CFB" w:rsidP="00DA3CFB">
      <w:pPr>
        <w:rPr>
          <w:rFonts w:ascii="Century Gothic" w:hAnsi="Century Gothic"/>
          <w:sz w:val="24"/>
          <w:szCs w:val="24"/>
        </w:rPr>
      </w:pPr>
    </w:p>
    <w:p w:rsidR="00DA3CFB" w:rsidRPr="00BF12C4" w:rsidRDefault="00DA3CFB" w:rsidP="00DA3CFB">
      <w:pPr>
        <w:rPr>
          <w:rFonts w:ascii="Century Gothic" w:hAnsi="Century Gothic"/>
          <w:sz w:val="24"/>
          <w:szCs w:val="24"/>
        </w:rPr>
      </w:pPr>
    </w:p>
    <w:p w:rsidR="00DA3CFB" w:rsidRPr="00BF12C4" w:rsidRDefault="00DA3CFB" w:rsidP="00DA3CFB">
      <w:pPr>
        <w:rPr>
          <w:rFonts w:ascii="Century Gothic" w:hAnsi="Century Gothic"/>
          <w:sz w:val="24"/>
          <w:szCs w:val="24"/>
        </w:rPr>
      </w:pPr>
    </w:p>
    <w:p w:rsidR="0042629A" w:rsidRDefault="00DA3CFB" w:rsidP="00DA3CFB">
      <w:pPr>
        <w:rPr>
          <w:rFonts w:ascii="Century Gothic" w:hAnsi="Century Gothic"/>
          <w:sz w:val="24"/>
          <w:szCs w:val="24"/>
        </w:rPr>
      </w:pPr>
      <w:r w:rsidRPr="00BF12C4">
        <w:rPr>
          <w:rFonts w:ascii="Century Gothic" w:hAnsi="Century Gothic"/>
          <w:sz w:val="24"/>
          <w:szCs w:val="24"/>
        </w:rPr>
        <w:t xml:space="preserve">Testemunhas: </w:t>
      </w:r>
    </w:p>
    <w:p w:rsidR="0042629A" w:rsidRDefault="0042629A" w:rsidP="00DA3CFB">
      <w:pPr>
        <w:rPr>
          <w:rFonts w:ascii="Century Gothic" w:hAnsi="Century Gothic"/>
          <w:sz w:val="24"/>
          <w:szCs w:val="24"/>
        </w:rPr>
      </w:pPr>
    </w:p>
    <w:p w:rsidR="0042629A" w:rsidRDefault="0042629A" w:rsidP="00DA3CFB">
      <w:pPr>
        <w:rPr>
          <w:rFonts w:ascii="Century Gothic" w:hAnsi="Century Gothic"/>
          <w:sz w:val="24"/>
          <w:szCs w:val="24"/>
        </w:rPr>
      </w:pPr>
    </w:p>
    <w:p w:rsidR="00DA3CFB" w:rsidRPr="00BF12C4" w:rsidRDefault="0042629A" w:rsidP="00DA3CFB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="00DA3CFB" w:rsidRPr="00BF12C4">
        <w:rPr>
          <w:rFonts w:ascii="Century Gothic" w:hAnsi="Century Gothic"/>
          <w:sz w:val="24"/>
          <w:szCs w:val="24"/>
        </w:rPr>
        <w:t xml:space="preserve">_____________________________       </w:t>
      </w:r>
      <w:r>
        <w:rPr>
          <w:rFonts w:ascii="Century Gothic" w:hAnsi="Century Gothic"/>
          <w:sz w:val="24"/>
          <w:szCs w:val="24"/>
        </w:rPr>
        <w:t>CPF:</w:t>
      </w:r>
      <w:r w:rsidR="00DA3CFB" w:rsidRPr="00BF12C4">
        <w:rPr>
          <w:rFonts w:ascii="Century Gothic" w:hAnsi="Century Gothic"/>
          <w:sz w:val="24"/>
          <w:szCs w:val="24"/>
        </w:rPr>
        <w:t xml:space="preserve">_____________________________  </w:t>
      </w:r>
    </w:p>
    <w:p w:rsidR="00DA3CFB" w:rsidRPr="00BF12C4" w:rsidRDefault="00DA3CFB" w:rsidP="00DA3CFB">
      <w:pPr>
        <w:rPr>
          <w:rFonts w:ascii="Century Gothic" w:hAnsi="Century Gothic"/>
          <w:sz w:val="24"/>
          <w:szCs w:val="24"/>
        </w:rPr>
      </w:pPr>
    </w:p>
    <w:p w:rsidR="00DA3CFB" w:rsidRDefault="00DA3CFB" w:rsidP="00DA3CFB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42629A" w:rsidRPr="00BF12C4" w:rsidRDefault="0042629A" w:rsidP="00DA3CFB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42629A" w:rsidRPr="00BF12C4" w:rsidRDefault="0042629A" w:rsidP="0042629A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Pr="00BF12C4">
        <w:rPr>
          <w:rFonts w:ascii="Century Gothic" w:hAnsi="Century Gothic"/>
          <w:sz w:val="24"/>
          <w:szCs w:val="24"/>
        </w:rPr>
        <w:t xml:space="preserve">_____________________________       </w:t>
      </w:r>
      <w:r>
        <w:rPr>
          <w:rFonts w:ascii="Century Gothic" w:hAnsi="Century Gothic"/>
          <w:sz w:val="24"/>
          <w:szCs w:val="24"/>
        </w:rPr>
        <w:t>CPF:</w:t>
      </w:r>
      <w:r w:rsidRPr="00BF12C4">
        <w:rPr>
          <w:rFonts w:ascii="Century Gothic" w:hAnsi="Century Gothic"/>
          <w:sz w:val="24"/>
          <w:szCs w:val="24"/>
        </w:rPr>
        <w:t xml:space="preserve">_____________________________  </w:t>
      </w:r>
    </w:p>
    <w:p w:rsidR="00DA3CFB" w:rsidRPr="00BF12C4" w:rsidRDefault="00DA3CFB" w:rsidP="00DA3CFB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DA3CFB" w:rsidRPr="00BF12C4" w:rsidRDefault="00DA3CFB" w:rsidP="00DA3CFB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DA3CFB" w:rsidRPr="00BF12C4" w:rsidRDefault="00DA3CFB" w:rsidP="00DA3CFB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DA3CFB" w:rsidRDefault="00DA3CFB" w:rsidP="00DA3CFB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62FB8" w:rsidRDefault="00562FB8" w:rsidP="00DA3CFB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62FB8" w:rsidRDefault="00562FB8" w:rsidP="00DA3CFB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62FB8" w:rsidRDefault="00562FB8" w:rsidP="00DA3CFB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62FB8" w:rsidRDefault="00562FB8" w:rsidP="00DA3CFB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62FB8" w:rsidRDefault="00562FB8" w:rsidP="00DA3CFB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62FB8" w:rsidRDefault="00562FB8" w:rsidP="00DA3CFB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62FB8" w:rsidRDefault="00562FB8" w:rsidP="00DA3CFB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62FB8" w:rsidRDefault="00562FB8" w:rsidP="00DA3CFB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62FB8" w:rsidRDefault="00562FB8" w:rsidP="00DA3CFB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62FB8" w:rsidRDefault="00562FB8" w:rsidP="00DA3CFB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62FB8" w:rsidRDefault="00562FB8" w:rsidP="00DA3CFB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62FB8" w:rsidRPr="00BF12C4" w:rsidRDefault="00562FB8" w:rsidP="00DA3CFB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DA3CFB" w:rsidRPr="00BF12C4" w:rsidRDefault="00DA3CFB" w:rsidP="00DA3CFB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F72811" w:rsidRPr="00463279" w:rsidRDefault="00F72811" w:rsidP="00F72811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r w:rsidRPr="00463279">
        <w:rPr>
          <w:rFonts w:ascii="Arial Narrow" w:hAnsi="Arial Narrow"/>
          <w:b/>
          <w:sz w:val="28"/>
          <w:szCs w:val="28"/>
          <w:lang w:eastAsia="x-none"/>
        </w:rPr>
        <w:t>ANEXO I</w:t>
      </w:r>
    </w:p>
    <w:p w:rsidR="00F72811" w:rsidRPr="00463279" w:rsidRDefault="00F72811" w:rsidP="00F72811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</w:p>
    <w:p w:rsidR="00F72811" w:rsidRPr="00463279" w:rsidRDefault="00F72811" w:rsidP="00F72811">
      <w:pPr>
        <w:jc w:val="center"/>
        <w:rPr>
          <w:rFonts w:ascii="Arial Narrow" w:hAnsi="Arial Narrow"/>
          <w:b/>
          <w:sz w:val="28"/>
          <w:lang w:eastAsia="x-none"/>
        </w:rPr>
      </w:pPr>
      <w:r w:rsidRPr="00463279">
        <w:rPr>
          <w:rFonts w:ascii="Arial Narrow" w:hAnsi="Arial Narrow"/>
          <w:b/>
          <w:sz w:val="28"/>
          <w:szCs w:val="28"/>
          <w:lang w:val="x-none" w:eastAsia="x-none"/>
        </w:rPr>
        <w:t xml:space="preserve">ATA DE REGISTRO DE PREÇOS  </w:t>
      </w:r>
      <w:r w:rsidRPr="00463279">
        <w:rPr>
          <w:rFonts w:ascii="Arial Narrow" w:hAnsi="Arial Narrow"/>
          <w:b/>
          <w:sz w:val="28"/>
          <w:szCs w:val="28"/>
          <w:lang w:eastAsia="x-none"/>
        </w:rPr>
        <w:t xml:space="preserve">Nº </w:t>
      </w:r>
      <w:r>
        <w:rPr>
          <w:rFonts w:ascii="Arial Narrow" w:hAnsi="Arial Narrow"/>
          <w:b/>
          <w:sz w:val="28"/>
          <w:szCs w:val="28"/>
          <w:lang w:eastAsia="x-none"/>
        </w:rPr>
        <w:t>04</w:t>
      </w:r>
      <w:r w:rsidR="00562FB8">
        <w:rPr>
          <w:rFonts w:ascii="Arial Narrow" w:hAnsi="Arial Narrow"/>
          <w:b/>
          <w:sz w:val="28"/>
          <w:szCs w:val="28"/>
          <w:lang w:eastAsia="x-none"/>
        </w:rPr>
        <w:t>9</w:t>
      </w:r>
      <w:r w:rsidRPr="00463279">
        <w:rPr>
          <w:rFonts w:ascii="Arial Narrow" w:hAnsi="Arial Narrow"/>
          <w:b/>
          <w:sz w:val="28"/>
          <w:szCs w:val="28"/>
          <w:lang w:eastAsia="x-none"/>
        </w:rPr>
        <w:t>/2015</w:t>
      </w:r>
    </w:p>
    <w:p w:rsidR="00F72811" w:rsidRPr="00463279" w:rsidRDefault="00F72811" w:rsidP="00F72811">
      <w:pPr>
        <w:jc w:val="center"/>
        <w:rPr>
          <w:rFonts w:ascii="Arial Narrow" w:hAnsi="Arial Narrow"/>
          <w:b/>
          <w:sz w:val="28"/>
          <w:lang w:eastAsia="x-none"/>
        </w:rPr>
      </w:pPr>
      <w:proofErr w:type="spellStart"/>
      <w:r w:rsidRPr="00463279">
        <w:rPr>
          <w:rFonts w:ascii="Arial Narrow" w:hAnsi="Arial Narrow"/>
          <w:b/>
          <w:sz w:val="28"/>
          <w:lang w:val="x-none" w:eastAsia="x-none"/>
        </w:rPr>
        <w:t>Ref</w:t>
      </w:r>
      <w:proofErr w:type="spellEnd"/>
      <w:r w:rsidRPr="00463279">
        <w:rPr>
          <w:rFonts w:ascii="Arial Narrow" w:hAnsi="Arial Narrow"/>
          <w:b/>
          <w:sz w:val="28"/>
          <w:lang w:val="x-none" w:eastAsia="x-none"/>
        </w:rPr>
        <w:t xml:space="preserve">: Pregão Presencial </w:t>
      </w:r>
      <w:r w:rsidRPr="00463279">
        <w:rPr>
          <w:rFonts w:ascii="Arial Narrow" w:hAnsi="Arial Narrow"/>
          <w:b/>
          <w:sz w:val="28"/>
          <w:lang w:eastAsia="x-none"/>
        </w:rPr>
        <w:t xml:space="preserve"> Sistema de Registro de Preços </w:t>
      </w:r>
      <w:r>
        <w:rPr>
          <w:rFonts w:ascii="Arial Narrow" w:hAnsi="Arial Narrow"/>
          <w:b/>
          <w:sz w:val="28"/>
          <w:lang w:eastAsia="x-none"/>
        </w:rPr>
        <w:t>02</w:t>
      </w:r>
      <w:r w:rsidR="00562FB8">
        <w:rPr>
          <w:rFonts w:ascii="Arial Narrow" w:hAnsi="Arial Narrow"/>
          <w:b/>
          <w:sz w:val="28"/>
          <w:lang w:eastAsia="x-none"/>
        </w:rPr>
        <w:t>3</w:t>
      </w:r>
      <w:r w:rsidRPr="00463279">
        <w:rPr>
          <w:rFonts w:ascii="Arial Narrow" w:hAnsi="Arial Narrow"/>
          <w:b/>
          <w:sz w:val="28"/>
          <w:lang w:val="x-none" w:eastAsia="x-none"/>
        </w:rPr>
        <w:t>/201</w:t>
      </w:r>
      <w:r w:rsidRPr="00463279">
        <w:rPr>
          <w:rFonts w:ascii="Arial Narrow" w:hAnsi="Arial Narrow"/>
          <w:b/>
          <w:sz w:val="28"/>
          <w:lang w:eastAsia="x-none"/>
        </w:rPr>
        <w:t>5</w:t>
      </w:r>
    </w:p>
    <w:p w:rsidR="00F72811" w:rsidRDefault="00F72811" w:rsidP="00F72811">
      <w:pPr>
        <w:jc w:val="center"/>
        <w:rPr>
          <w:rFonts w:ascii="Arial Narrow" w:hAnsi="Arial Narrow"/>
          <w:b/>
          <w:sz w:val="28"/>
          <w:lang w:val="x-none" w:eastAsia="x-none"/>
        </w:rPr>
      </w:pPr>
    </w:p>
    <w:p w:rsidR="00562FB8" w:rsidRDefault="00F72811" w:rsidP="00562FB8">
      <w:pPr>
        <w:jc w:val="both"/>
      </w:pPr>
      <w:r w:rsidRPr="00463279">
        <w:rPr>
          <w:rFonts w:ascii="Arial Narrow" w:hAnsi="Arial Narrow"/>
          <w:sz w:val="24"/>
          <w:szCs w:val="24"/>
        </w:rPr>
        <w:t>EMPRESA DETENTORA:</w:t>
      </w:r>
      <w:r w:rsidRPr="00463279">
        <w:rPr>
          <w:rFonts w:ascii="Arial Narrow" w:hAnsi="Arial Narrow"/>
          <w:b/>
          <w:sz w:val="24"/>
          <w:szCs w:val="24"/>
        </w:rPr>
        <w:t xml:space="preserve"> </w:t>
      </w:r>
      <w:r w:rsidR="00562FB8" w:rsidRPr="0042629A">
        <w:rPr>
          <w:rFonts w:ascii="Century Gothic" w:hAnsi="Century Gothic" w:cs="Century Gothic"/>
          <w:b/>
          <w:bCs/>
          <w:i/>
          <w:iCs/>
          <w:sz w:val="24"/>
          <w:szCs w:val="24"/>
        </w:rPr>
        <w:t>VALE COMERCIO DE PRODUTOS PARA EDUCAÇÃO LTDA-EPP</w:t>
      </w:r>
      <w:r w:rsidR="00562FB8">
        <w:rPr>
          <w:rFonts w:ascii="Century Gothic" w:hAnsi="Century Gothic" w:cs="Century Gothic"/>
          <w:b/>
          <w:bCs/>
          <w:i/>
          <w:iCs/>
          <w:sz w:val="24"/>
          <w:szCs w:val="24"/>
        </w:rPr>
        <w:t>, CNPJ:</w:t>
      </w:r>
    </w:p>
    <w:p w:rsidR="00562FB8" w:rsidRPr="00562FB8" w:rsidRDefault="00562FB8" w:rsidP="00562FB8">
      <w:pPr>
        <w:jc w:val="both"/>
        <w:rPr>
          <w:b/>
        </w:rPr>
      </w:pPr>
      <w:r w:rsidRPr="00562FB8">
        <w:rPr>
          <w:rFonts w:ascii="Century Gothic" w:hAnsi="Century Gothic" w:cs="Arial"/>
          <w:b/>
          <w:color w:val="000000"/>
          <w:sz w:val="24"/>
          <w:szCs w:val="24"/>
        </w:rPr>
        <w:t>14.733.870/0001-84</w:t>
      </w:r>
    </w:p>
    <w:p w:rsidR="00F72811" w:rsidRPr="008007CF" w:rsidRDefault="00F72811" w:rsidP="00562FB8">
      <w:pPr>
        <w:jc w:val="center"/>
        <w:rPr>
          <w:rFonts w:ascii="Century Gothic" w:hAnsi="Century Gothic"/>
          <w:b/>
          <w:bCs/>
        </w:rPr>
      </w:pPr>
    </w:p>
    <w:p w:rsidR="00F72811" w:rsidRPr="00463279" w:rsidRDefault="00F72811" w:rsidP="00F72811">
      <w:pPr>
        <w:jc w:val="center"/>
        <w:rPr>
          <w:rFonts w:ascii="Arial Narrow" w:hAnsi="Arial Narrow"/>
        </w:rPr>
      </w:pPr>
    </w:p>
    <w:p w:rsidR="00F72811" w:rsidRPr="00463279" w:rsidRDefault="00F72811" w:rsidP="00F72811">
      <w:pPr>
        <w:jc w:val="center"/>
        <w:rPr>
          <w:vanish/>
          <w:sz w:val="24"/>
          <w:szCs w:val="24"/>
        </w:rPr>
      </w:pPr>
      <w:r w:rsidRPr="00463279">
        <w:rPr>
          <w:rFonts w:ascii="Arial Narrow" w:hAnsi="Arial Narrow"/>
          <w:b/>
          <w:sz w:val="28"/>
          <w:lang w:val="x-none" w:eastAsia="x-none"/>
        </w:rPr>
        <w:t>PREÇOS REGISTRADOS PARA:</w:t>
      </w:r>
    </w:p>
    <w:p w:rsidR="00F72811" w:rsidRPr="00463279" w:rsidRDefault="00F72811" w:rsidP="00F72811">
      <w:pPr>
        <w:rPr>
          <w:vanish/>
          <w:sz w:val="24"/>
          <w:szCs w:val="24"/>
        </w:rPr>
      </w:pPr>
    </w:p>
    <w:p w:rsidR="00F72811" w:rsidRPr="00463279" w:rsidRDefault="00F72811" w:rsidP="00F72811">
      <w:pPr>
        <w:jc w:val="center"/>
        <w:rPr>
          <w:rFonts w:ascii="Arial Narrow" w:hAnsi="Arial Narrow"/>
          <w:sz w:val="24"/>
          <w:szCs w:val="24"/>
        </w:rPr>
      </w:pPr>
    </w:p>
    <w:p w:rsidR="00F72811" w:rsidRDefault="00F72811" w:rsidP="00F72811">
      <w:pPr>
        <w:jc w:val="center"/>
        <w:rPr>
          <w:noProof/>
        </w:rPr>
      </w:pPr>
    </w:p>
    <w:p w:rsidR="00F72811" w:rsidRDefault="00F72811" w:rsidP="00F72811">
      <w:pPr>
        <w:jc w:val="center"/>
        <w:rPr>
          <w:noProof/>
        </w:rPr>
      </w:pPr>
    </w:p>
    <w:p w:rsidR="00F72811" w:rsidRDefault="00562FB8" w:rsidP="00F72811">
      <w:pPr>
        <w:ind w:left="-142"/>
        <w:jc w:val="center"/>
        <w:rPr>
          <w:noProof/>
        </w:rPr>
      </w:pPr>
      <w:r>
        <w:rPr>
          <w:noProof/>
        </w:rPr>
        <w:drawing>
          <wp:inline distT="0" distB="0" distL="0" distR="0" wp14:anchorId="47ED7A44" wp14:editId="04E0F0A9">
            <wp:extent cx="6886575" cy="3257550"/>
            <wp:effectExtent l="0" t="0" r="9525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717" t="9942" r="1824" b="9246"/>
                    <a:stretch/>
                  </pic:blipFill>
                  <pic:spPr bwMode="auto">
                    <a:xfrm>
                      <a:off x="0" y="0"/>
                      <a:ext cx="6886575" cy="3257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72811" w:rsidRPr="00463279" w:rsidRDefault="00F72811" w:rsidP="00F72811">
      <w:pPr>
        <w:jc w:val="center"/>
        <w:rPr>
          <w:rFonts w:ascii="Arial Narrow" w:hAnsi="Arial Narrow"/>
          <w:sz w:val="24"/>
          <w:szCs w:val="24"/>
        </w:rPr>
      </w:pPr>
    </w:p>
    <w:p w:rsidR="00F72811" w:rsidRPr="00463279" w:rsidRDefault="00F72811" w:rsidP="00F72811">
      <w:pPr>
        <w:jc w:val="center"/>
        <w:rPr>
          <w:noProof/>
        </w:rPr>
      </w:pPr>
    </w:p>
    <w:p w:rsidR="00F72811" w:rsidRPr="00463279" w:rsidRDefault="00F72811" w:rsidP="00F72811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Conceição dos Ouros (MG), </w:t>
      </w:r>
      <w:r>
        <w:rPr>
          <w:rFonts w:ascii="Arial Narrow" w:hAnsi="Arial Narrow"/>
          <w:sz w:val="24"/>
          <w:szCs w:val="24"/>
        </w:rPr>
        <w:t>25</w:t>
      </w:r>
      <w:r w:rsidRPr="00463279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Junho</w:t>
      </w:r>
      <w:r w:rsidRPr="00463279">
        <w:rPr>
          <w:rFonts w:ascii="Arial Narrow" w:hAnsi="Arial Narrow"/>
          <w:sz w:val="24"/>
          <w:szCs w:val="24"/>
        </w:rPr>
        <w:t xml:space="preserve"> de 2015.</w:t>
      </w:r>
    </w:p>
    <w:p w:rsidR="00F72811" w:rsidRDefault="00F72811" w:rsidP="00F72811">
      <w:pPr>
        <w:rPr>
          <w:rFonts w:ascii="Arial Narrow" w:hAnsi="Arial Narrow"/>
          <w:sz w:val="24"/>
          <w:szCs w:val="24"/>
        </w:rPr>
      </w:pPr>
    </w:p>
    <w:p w:rsidR="00F72811" w:rsidRPr="00463279" w:rsidRDefault="00F72811" w:rsidP="00F72811">
      <w:pPr>
        <w:rPr>
          <w:rFonts w:ascii="Arial Narrow" w:hAnsi="Arial Narrow"/>
          <w:sz w:val="24"/>
          <w:szCs w:val="24"/>
        </w:rPr>
      </w:pPr>
    </w:p>
    <w:p w:rsidR="00F72811" w:rsidRPr="00463279" w:rsidRDefault="00F72811" w:rsidP="00F72811">
      <w:pPr>
        <w:rPr>
          <w:rFonts w:ascii="Arial Narrow" w:hAnsi="Arial Narrow"/>
          <w:sz w:val="24"/>
          <w:szCs w:val="24"/>
        </w:rPr>
      </w:pPr>
    </w:p>
    <w:p w:rsidR="00F72811" w:rsidRPr="00463279" w:rsidRDefault="00F72811" w:rsidP="00F72811">
      <w:pPr>
        <w:jc w:val="center"/>
        <w:rPr>
          <w:rFonts w:ascii="Arial Narrow" w:hAnsi="Arial Narrow"/>
          <w:sz w:val="24"/>
          <w:szCs w:val="24"/>
        </w:rPr>
      </w:pPr>
    </w:p>
    <w:p w:rsidR="00F72811" w:rsidRPr="00463279" w:rsidRDefault="00F72811" w:rsidP="00F72811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F72811" w:rsidRPr="00463279" w:rsidRDefault="00F72811" w:rsidP="00F72811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>Maurício Euclides Viana - PREFEITO MUNICIPAL</w:t>
      </w:r>
    </w:p>
    <w:p w:rsidR="00F72811" w:rsidRPr="00463279" w:rsidRDefault="00F72811" w:rsidP="00F72811">
      <w:pPr>
        <w:jc w:val="center"/>
        <w:rPr>
          <w:rFonts w:ascii="Arial Narrow" w:hAnsi="Arial Narrow"/>
          <w:sz w:val="24"/>
          <w:szCs w:val="24"/>
        </w:rPr>
      </w:pPr>
    </w:p>
    <w:p w:rsidR="00F72811" w:rsidRDefault="00F72811" w:rsidP="00F72811">
      <w:pPr>
        <w:jc w:val="center"/>
        <w:rPr>
          <w:rFonts w:ascii="Arial Narrow" w:hAnsi="Arial Narrow"/>
          <w:sz w:val="24"/>
          <w:szCs w:val="24"/>
        </w:rPr>
      </w:pPr>
    </w:p>
    <w:p w:rsidR="00F72811" w:rsidRDefault="00F72811" w:rsidP="00F72811">
      <w:pPr>
        <w:jc w:val="center"/>
        <w:rPr>
          <w:rFonts w:ascii="Arial Narrow" w:hAnsi="Arial Narrow"/>
          <w:sz w:val="24"/>
          <w:szCs w:val="24"/>
        </w:rPr>
      </w:pPr>
    </w:p>
    <w:p w:rsidR="00F72811" w:rsidRPr="002D0DEA" w:rsidRDefault="00F72811" w:rsidP="00F72811">
      <w:pPr>
        <w:jc w:val="center"/>
        <w:rPr>
          <w:rFonts w:ascii="Arial Narrow" w:hAnsi="Arial Narrow"/>
          <w:b/>
          <w:sz w:val="24"/>
          <w:szCs w:val="24"/>
        </w:rPr>
      </w:pPr>
    </w:p>
    <w:p w:rsidR="00562FB8" w:rsidRPr="00562FB8" w:rsidRDefault="00562FB8" w:rsidP="00562FB8">
      <w:pPr>
        <w:jc w:val="center"/>
        <w:rPr>
          <w:b/>
        </w:rPr>
      </w:pPr>
      <w:r w:rsidRPr="00562FB8">
        <w:rPr>
          <w:rFonts w:ascii="Century Gothic" w:hAnsi="Century Gothic" w:cs="Century Gothic"/>
          <w:b/>
          <w:bCs/>
          <w:i/>
          <w:iCs/>
          <w:sz w:val="24"/>
          <w:szCs w:val="24"/>
        </w:rPr>
        <w:t>VALE COMERCIO DE PRODUTOS PARA EDUCAÇÃO LTDA-EPP</w:t>
      </w:r>
    </w:p>
    <w:p w:rsidR="008D0A62" w:rsidRPr="00562FB8" w:rsidRDefault="00562FB8" w:rsidP="00562FB8">
      <w:pPr>
        <w:jc w:val="center"/>
        <w:rPr>
          <w:b/>
        </w:rPr>
      </w:pPr>
      <w:r w:rsidRPr="00562FB8">
        <w:rPr>
          <w:rFonts w:ascii="Century Gothic" w:hAnsi="Century Gothic" w:cs="Arial"/>
          <w:b/>
          <w:color w:val="000000"/>
          <w:sz w:val="24"/>
          <w:szCs w:val="24"/>
        </w:rPr>
        <w:t>14.733.870/0001-84</w:t>
      </w:r>
    </w:p>
    <w:sectPr w:rsidR="008D0A62" w:rsidRPr="00562FB8" w:rsidSect="00DA3CFB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6CFF" w:rsidRDefault="006F6CFF" w:rsidP="00DA3CFB">
      <w:r>
        <w:separator/>
      </w:r>
    </w:p>
  </w:endnote>
  <w:endnote w:type="continuationSeparator" w:id="0">
    <w:p w:rsidR="006F6CFF" w:rsidRDefault="006F6CFF" w:rsidP="00DA3C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6CFF" w:rsidRDefault="006F6CFF" w:rsidP="00DA3CFB">
      <w:r>
        <w:separator/>
      </w:r>
    </w:p>
  </w:footnote>
  <w:footnote w:type="continuationSeparator" w:id="0">
    <w:p w:rsidR="006F6CFF" w:rsidRDefault="006F6CFF" w:rsidP="00DA3C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3CFB" w:rsidRPr="00716184" w:rsidRDefault="00DA3CFB" w:rsidP="00DA3CFB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-302895</wp:posOffset>
          </wp:positionH>
          <wp:positionV relativeFrom="paragraph">
            <wp:posOffset>-6350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DA3CFB" w:rsidRPr="00716184" w:rsidRDefault="00DA3CFB" w:rsidP="00DA3CFB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DA3CFB" w:rsidRPr="00716184" w:rsidRDefault="00DA3CFB" w:rsidP="00DA3CFB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DA3CFB" w:rsidRDefault="00DA3CFB" w:rsidP="00DA3CFB">
    <w:pPr>
      <w:pStyle w:val="Cabealho"/>
    </w:pPr>
    <w:r>
      <w:rPr>
        <w:rFonts w:ascii="Arial" w:hAnsi="Arial" w:cs="Arial"/>
      </w:rPr>
      <w:t xml:space="preserve">                                  </w:t>
    </w: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DA3CFB" w:rsidRDefault="00DA3CF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CFB"/>
    <w:rsid w:val="00136A12"/>
    <w:rsid w:val="0042629A"/>
    <w:rsid w:val="00562FB8"/>
    <w:rsid w:val="006F6CFF"/>
    <w:rsid w:val="008D0A62"/>
    <w:rsid w:val="00DA3CFB"/>
    <w:rsid w:val="00F72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2D81EB3-48BD-45C7-8A0E-61D1B000D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3C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DA3CFB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DA3CFB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DA3CFB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DA3CFB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DA3CFB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DA3CFB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DA3CFB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Forte">
    <w:name w:val="Strong"/>
    <w:uiPriority w:val="22"/>
    <w:qFormat/>
    <w:rsid w:val="00DA3CFB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DA3CF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A3CFB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A3CF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A3CFB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1865</Words>
  <Characters>10075</Characters>
  <Application>Microsoft Office Word</Application>
  <DocSecurity>0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2015-07-03T12:24:00Z</dcterms:created>
  <dcterms:modified xsi:type="dcterms:W3CDTF">2015-07-03T13:06:00Z</dcterms:modified>
</cp:coreProperties>
</file>