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EE7" w:rsidRPr="004B7EE7" w:rsidRDefault="004B7EE7" w:rsidP="004B7EE7">
      <w:pPr>
        <w:pStyle w:val="Ttulo"/>
        <w:ind w:left="0"/>
        <w:rPr>
          <w:rFonts w:ascii="Arial Narrow" w:hAnsi="Arial Narrow"/>
          <w:sz w:val="24"/>
          <w:szCs w:val="24"/>
          <w:lang w:val="pt-BR"/>
        </w:rPr>
      </w:pPr>
      <w:r w:rsidRPr="00941F71">
        <w:rPr>
          <w:rFonts w:ascii="Arial Narrow" w:hAnsi="Arial Narrow"/>
          <w:sz w:val="24"/>
          <w:szCs w:val="24"/>
        </w:rPr>
        <w:t xml:space="preserve">ATA DE REGISTRO DE PREÇOS  </w:t>
      </w:r>
      <w:r>
        <w:rPr>
          <w:rFonts w:ascii="Arial Narrow" w:hAnsi="Arial Narrow"/>
          <w:sz w:val="24"/>
          <w:szCs w:val="24"/>
          <w:lang w:val="pt-BR"/>
        </w:rPr>
        <w:t>Nº 29/2015</w:t>
      </w:r>
    </w:p>
    <w:p w:rsidR="004B7EE7" w:rsidRPr="00941F71" w:rsidRDefault="004B7EE7" w:rsidP="004B7EE7">
      <w:pPr>
        <w:pStyle w:val="Ttulo"/>
        <w:jc w:val="both"/>
        <w:rPr>
          <w:rFonts w:ascii="Arial Narrow" w:hAnsi="Arial Narrow"/>
          <w:sz w:val="24"/>
          <w:szCs w:val="24"/>
        </w:rPr>
      </w:pPr>
    </w:p>
    <w:p w:rsidR="004B7EE7" w:rsidRPr="00941F71" w:rsidRDefault="004B7EE7" w:rsidP="004B7EE7">
      <w:pPr>
        <w:pStyle w:val="Ttulo"/>
        <w:ind w:left="0"/>
        <w:jc w:val="both"/>
        <w:rPr>
          <w:rFonts w:ascii="Arial Narrow" w:hAnsi="Arial Narrow"/>
          <w:sz w:val="24"/>
          <w:szCs w:val="24"/>
        </w:rPr>
      </w:pPr>
      <w:r w:rsidRPr="00941F71">
        <w:rPr>
          <w:rFonts w:ascii="Arial Narrow" w:hAnsi="Arial Narrow"/>
          <w:sz w:val="24"/>
          <w:szCs w:val="24"/>
        </w:rPr>
        <w:t>CONSTITUI O OBJETO DA PRESENTE LICITAÇÃO O REGISTRO DE PREÇOS PARA</w:t>
      </w:r>
      <w:r w:rsidRPr="00941F71">
        <w:rPr>
          <w:rFonts w:ascii="Arial Narrow" w:hAnsi="Arial Narrow"/>
          <w:sz w:val="24"/>
          <w:szCs w:val="24"/>
          <w:lang w:val="pt-BR"/>
        </w:rPr>
        <w:t xml:space="preserve"> A </w:t>
      </w:r>
      <w:r w:rsidRPr="00941F71">
        <w:rPr>
          <w:rFonts w:ascii="Arial Narrow" w:hAnsi="Arial Narrow"/>
          <w:sz w:val="24"/>
          <w:szCs w:val="24"/>
        </w:rPr>
        <w:t xml:space="preserve"> </w:t>
      </w:r>
      <w:r w:rsidRPr="00941F71">
        <w:rPr>
          <w:rFonts w:ascii="Arial Narrow" w:hAnsi="Arial Narrow"/>
          <w:color w:val="000000"/>
          <w:sz w:val="24"/>
          <w:szCs w:val="24"/>
        </w:rPr>
        <w:t>CONTRATAÇÃO DE EMPRESA PARA A PRESTAÇÃO DE SERVIÇO COM O FORNECIMENTO DE VIDROS</w:t>
      </w:r>
      <w:r w:rsidRPr="00941F71">
        <w:rPr>
          <w:rFonts w:ascii="Arial Narrow" w:hAnsi="Arial Narrow"/>
          <w:sz w:val="24"/>
          <w:szCs w:val="24"/>
        </w:rPr>
        <w:t xml:space="preserve"> TEMPERADOS E PERSIANAS EM BLACKOUT EM </w:t>
      </w:r>
      <w:r w:rsidRPr="00941F71">
        <w:rPr>
          <w:rFonts w:ascii="Arial Narrow" w:hAnsi="Arial Narrow"/>
          <w:color w:val="000000"/>
          <w:sz w:val="24"/>
          <w:szCs w:val="24"/>
        </w:rPr>
        <w:t xml:space="preserve">M², </w:t>
      </w:r>
      <w:r w:rsidRPr="00941F71">
        <w:rPr>
          <w:rFonts w:ascii="Arial Narrow" w:hAnsi="Arial Narrow"/>
          <w:sz w:val="24"/>
          <w:szCs w:val="24"/>
        </w:rPr>
        <w:t xml:space="preserve">PARA MANUTENÇÃO DOS DEPARTAMENTOS DA PREFEITURA MUNICIPAL DA PREFEITURA MUNICIPAL DE CONCEIÇÃO DOS OUROS </w:t>
      </w:r>
      <w:r w:rsidRPr="00941F71">
        <w:rPr>
          <w:rFonts w:ascii="Arial Narrow" w:hAnsi="Arial Narrow" w:cs="Arial"/>
          <w:sz w:val="24"/>
          <w:szCs w:val="24"/>
        </w:rPr>
        <w:t>(MG)</w:t>
      </w:r>
      <w:r w:rsidRPr="00941F71">
        <w:rPr>
          <w:rFonts w:ascii="Arial Narrow" w:hAnsi="Arial Narrow"/>
          <w:sz w:val="24"/>
          <w:szCs w:val="24"/>
        </w:rPr>
        <w:t>.</w:t>
      </w:r>
    </w:p>
    <w:p w:rsidR="004B7EE7" w:rsidRPr="00941F71" w:rsidRDefault="004B7EE7" w:rsidP="004B7EE7">
      <w:pPr>
        <w:pStyle w:val="Ttulo"/>
        <w:ind w:left="0"/>
        <w:jc w:val="both"/>
        <w:rPr>
          <w:rFonts w:ascii="Arial Narrow" w:hAnsi="Arial Narrow"/>
          <w:sz w:val="24"/>
          <w:szCs w:val="24"/>
        </w:rPr>
      </w:pPr>
    </w:p>
    <w:p w:rsidR="004B7EE7" w:rsidRPr="00941F71" w:rsidRDefault="004B7EE7" w:rsidP="004B7EE7">
      <w:pPr>
        <w:pStyle w:val="Corpodetexto"/>
        <w:tabs>
          <w:tab w:val="left" w:pos="4156"/>
          <w:tab w:val="left" w:pos="5426"/>
        </w:tabs>
        <w:jc w:val="both"/>
        <w:rPr>
          <w:rFonts w:ascii="Arial Narrow" w:hAnsi="Arial Narrow"/>
          <w:sz w:val="24"/>
          <w:szCs w:val="24"/>
        </w:rPr>
      </w:pPr>
      <w:r w:rsidRPr="00941F71">
        <w:rPr>
          <w:rFonts w:ascii="Arial Narrow" w:hAnsi="Arial Narrow"/>
          <w:sz w:val="24"/>
          <w:szCs w:val="24"/>
        </w:rPr>
        <w:t xml:space="preserve">Aos </w:t>
      </w:r>
      <w:r>
        <w:rPr>
          <w:rFonts w:ascii="Arial Narrow" w:hAnsi="Arial Narrow"/>
          <w:sz w:val="24"/>
          <w:szCs w:val="24"/>
        </w:rPr>
        <w:t>11</w:t>
      </w:r>
      <w:r w:rsidRPr="00941F71">
        <w:rPr>
          <w:rFonts w:ascii="Arial Narrow" w:hAnsi="Arial Narrow"/>
          <w:sz w:val="24"/>
          <w:szCs w:val="24"/>
        </w:rPr>
        <w:t xml:space="preserve"> dias do mês de </w:t>
      </w:r>
      <w:r>
        <w:rPr>
          <w:rFonts w:ascii="Arial Narrow" w:hAnsi="Arial Narrow"/>
          <w:sz w:val="24"/>
          <w:szCs w:val="24"/>
        </w:rPr>
        <w:t xml:space="preserve">Maio </w:t>
      </w:r>
      <w:r w:rsidRPr="00941F71">
        <w:rPr>
          <w:rFonts w:ascii="Arial Narrow" w:hAnsi="Arial Narrow"/>
          <w:sz w:val="24"/>
          <w:szCs w:val="24"/>
        </w:rPr>
        <w:t xml:space="preserve">de 2015, no Prédio da Sede da Prefeitura Municipal de CONCEIÇÃO DOS OUROS, situado à Praça José Maria de Souza, n ° 01,Centro de Conceição dos Ouros (MG) o DD. Prefeito Municipal de Conceição dos Ouros (MG), nos termos da Lei 10.520/02, subsidiariamente a lei n.º 8.666/93, e suas alterações, bem como o Decreto Municipal n.º </w:t>
      </w:r>
      <w:r w:rsidRPr="008462BC">
        <w:rPr>
          <w:rFonts w:ascii="Arial Narrow" w:hAnsi="Arial Narrow"/>
          <w:sz w:val="24"/>
          <w:szCs w:val="24"/>
        </w:rPr>
        <w:t>991/2014 (que regulamenta o SRP na modalidade pregão),</w:t>
      </w:r>
      <w:r w:rsidRPr="00941F71">
        <w:rPr>
          <w:rFonts w:ascii="Arial Narrow" w:hAnsi="Arial Narrow"/>
          <w:sz w:val="24"/>
          <w:szCs w:val="24"/>
        </w:rPr>
        <w:t xml:space="preserve"> e das demais normas legais aplicáveis, em face da classificação da proposta apresentada no PREGÃO PRESENCIAL PARA REGISTRO DE PREÇOS Nº </w:t>
      </w:r>
      <w:r w:rsidRPr="008462BC">
        <w:rPr>
          <w:rFonts w:ascii="Arial Narrow" w:hAnsi="Arial Narrow"/>
          <w:sz w:val="24"/>
          <w:szCs w:val="24"/>
        </w:rPr>
        <w:t>014/2015, por</w:t>
      </w:r>
      <w:r w:rsidRPr="00941F71">
        <w:rPr>
          <w:rFonts w:ascii="Arial Narrow" w:hAnsi="Arial Narrow"/>
          <w:sz w:val="24"/>
          <w:szCs w:val="24"/>
        </w:rPr>
        <w:t xml:space="preserve"> deliberação do Pregoeiro do município, resolve registrar os preços para a</w:t>
      </w:r>
      <w:r w:rsidRPr="00941F71">
        <w:rPr>
          <w:rFonts w:ascii="Arial Narrow" w:hAnsi="Arial Narrow"/>
          <w:b/>
          <w:color w:val="000000"/>
          <w:sz w:val="24"/>
          <w:szCs w:val="24"/>
        </w:rPr>
        <w:t xml:space="preserve"> CONTRATAÇÃO DE EMPRESA PARA A PRESTAÇÃO DE SERVIÇO COM O FORNECIMENTO DE VIDROS</w:t>
      </w:r>
      <w:r w:rsidRPr="00941F71">
        <w:rPr>
          <w:rFonts w:ascii="Arial Narrow" w:hAnsi="Arial Narrow"/>
          <w:b/>
          <w:sz w:val="24"/>
          <w:szCs w:val="24"/>
        </w:rPr>
        <w:t xml:space="preserve"> TEMPERADOS E PERSIANAS EM BLACKOUT EM </w:t>
      </w:r>
      <w:r w:rsidRPr="00941F71">
        <w:rPr>
          <w:rFonts w:ascii="Arial Narrow" w:hAnsi="Arial Narrow"/>
          <w:b/>
          <w:color w:val="000000"/>
          <w:sz w:val="24"/>
          <w:szCs w:val="24"/>
        </w:rPr>
        <w:t xml:space="preserve">M², </w:t>
      </w:r>
      <w:r w:rsidRPr="00941F71">
        <w:rPr>
          <w:rFonts w:ascii="Arial Narrow" w:hAnsi="Arial Narrow"/>
          <w:b/>
          <w:sz w:val="24"/>
          <w:szCs w:val="24"/>
        </w:rPr>
        <w:t xml:space="preserve">PARA MANUTENÇÃO DOS DEPARTAMENTOS DA PREFEITURA MUNICIPAL DA PREFEITURA MUNICIPAL DE CONCEIÇÃO DOS OUROS </w:t>
      </w:r>
      <w:r w:rsidRPr="00941F71">
        <w:rPr>
          <w:rFonts w:ascii="Arial Narrow" w:hAnsi="Arial Narrow" w:cs="Arial"/>
          <w:b/>
          <w:sz w:val="24"/>
          <w:szCs w:val="24"/>
        </w:rPr>
        <w:t>(MG)</w:t>
      </w:r>
      <w:r w:rsidRPr="00941F71">
        <w:rPr>
          <w:rFonts w:ascii="Arial Narrow" w:hAnsi="Arial Narrow"/>
          <w:b/>
          <w:sz w:val="24"/>
          <w:szCs w:val="24"/>
        </w:rPr>
        <w:t>,</w:t>
      </w:r>
      <w:r w:rsidRPr="00941F71">
        <w:rPr>
          <w:rFonts w:ascii="Arial Narrow" w:hAnsi="Arial Narrow"/>
          <w:sz w:val="24"/>
          <w:szCs w:val="24"/>
        </w:rPr>
        <w:t xml:space="preserve"> tendo sido os referidos</w:t>
      </w:r>
      <w:r>
        <w:rPr>
          <w:rFonts w:ascii="Arial Narrow" w:hAnsi="Arial Narrow"/>
          <w:sz w:val="24"/>
          <w:szCs w:val="24"/>
        </w:rPr>
        <w:t xml:space="preserve"> Preços oferecidos pela empresa </w:t>
      </w:r>
      <w:r w:rsidRPr="004B7EE7">
        <w:rPr>
          <w:rFonts w:ascii="Arial Narrow" w:hAnsi="Arial Narrow"/>
          <w:b/>
          <w:sz w:val="24"/>
          <w:szCs w:val="24"/>
        </w:rPr>
        <w:t xml:space="preserve">JOSÉ </w:t>
      </w:r>
      <w:r w:rsidR="00877D4C">
        <w:rPr>
          <w:rFonts w:ascii="Arial Narrow" w:hAnsi="Arial Narrow"/>
          <w:b/>
          <w:sz w:val="24"/>
          <w:szCs w:val="24"/>
        </w:rPr>
        <w:t>ADILSON</w:t>
      </w:r>
      <w:r w:rsidRPr="004B7EE7">
        <w:rPr>
          <w:rFonts w:ascii="Arial Narrow" w:hAnsi="Arial Narrow"/>
          <w:b/>
          <w:sz w:val="24"/>
          <w:szCs w:val="24"/>
        </w:rPr>
        <w:t xml:space="preserve"> REZENDE - ME</w:t>
      </w:r>
      <w:r w:rsidRPr="00941F71">
        <w:rPr>
          <w:rFonts w:ascii="Arial Narrow" w:hAnsi="Arial Narrow"/>
          <w:sz w:val="24"/>
          <w:szCs w:val="24"/>
        </w:rPr>
        <w:t xml:space="preserve"> estabelecida à </w:t>
      </w:r>
      <w:r w:rsidR="001271B1">
        <w:rPr>
          <w:rFonts w:ascii="Arial Narrow" w:hAnsi="Arial Narrow"/>
          <w:sz w:val="24"/>
          <w:szCs w:val="24"/>
        </w:rPr>
        <w:t>Rua Benedito Pires do Prado</w:t>
      </w:r>
      <w:r w:rsidRPr="00941F71">
        <w:rPr>
          <w:rFonts w:ascii="Arial Narrow" w:hAnsi="Arial Narrow"/>
          <w:sz w:val="24"/>
          <w:szCs w:val="24"/>
        </w:rPr>
        <w:t xml:space="preserve">, n.º </w:t>
      </w:r>
      <w:r w:rsidR="001271B1">
        <w:rPr>
          <w:rFonts w:ascii="Arial Narrow" w:hAnsi="Arial Narrow"/>
          <w:sz w:val="24"/>
          <w:szCs w:val="24"/>
        </w:rPr>
        <w:t>10</w:t>
      </w:r>
      <w:r w:rsidRPr="00941F71">
        <w:rPr>
          <w:rFonts w:ascii="Arial Narrow" w:hAnsi="Arial Narrow"/>
          <w:sz w:val="24"/>
          <w:szCs w:val="24"/>
        </w:rPr>
        <w:t xml:space="preserve">, bairro </w:t>
      </w:r>
      <w:r w:rsidR="001271B1">
        <w:rPr>
          <w:rFonts w:ascii="Arial Narrow" w:hAnsi="Arial Narrow"/>
          <w:sz w:val="24"/>
          <w:szCs w:val="24"/>
        </w:rPr>
        <w:t>Rosário</w:t>
      </w:r>
      <w:r w:rsidRPr="00941F71">
        <w:rPr>
          <w:rFonts w:ascii="Arial Narrow" w:hAnsi="Arial Narrow"/>
          <w:sz w:val="24"/>
          <w:szCs w:val="24"/>
        </w:rPr>
        <w:t xml:space="preserve">,  na cidade de </w:t>
      </w:r>
      <w:r w:rsidR="001271B1">
        <w:rPr>
          <w:rFonts w:ascii="Arial Narrow" w:hAnsi="Arial Narrow"/>
          <w:sz w:val="24"/>
          <w:szCs w:val="24"/>
        </w:rPr>
        <w:t>Cachoeira de Minas</w:t>
      </w:r>
      <w:r w:rsidRPr="00941F71">
        <w:rPr>
          <w:rFonts w:ascii="Arial Narrow" w:hAnsi="Arial Narrow"/>
          <w:sz w:val="24"/>
          <w:szCs w:val="24"/>
        </w:rPr>
        <w:t xml:space="preserve">, inscrita no CGC sob o n.º </w:t>
      </w:r>
      <w:r w:rsidR="001271B1">
        <w:rPr>
          <w:rFonts w:ascii="Arial Narrow" w:hAnsi="Arial Narrow"/>
          <w:sz w:val="24"/>
          <w:szCs w:val="24"/>
        </w:rPr>
        <w:t>08.492.974/0001-41,</w:t>
      </w:r>
      <w:r w:rsidRPr="00941F71">
        <w:rPr>
          <w:rFonts w:ascii="Arial Narrow" w:hAnsi="Arial Narrow"/>
          <w:sz w:val="24"/>
          <w:szCs w:val="24"/>
        </w:rPr>
        <w:t xml:space="preserve"> representada neste ato, pelo Sr. </w:t>
      </w:r>
      <w:r w:rsidR="001271B1">
        <w:rPr>
          <w:rFonts w:ascii="Arial Narrow" w:hAnsi="Arial Narrow"/>
          <w:sz w:val="24"/>
          <w:szCs w:val="24"/>
        </w:rPr>
        <w:t>José Adilson Rezende</w:t>
      </w:r>
      <w:r w:rsidRPr="00941F71">
        <w:rPr>
          <w:rFonts w:ascii="Arial Narrow" w:hAnsi="Arial Narrow"/>
          <w:sz w:val="24"/>
          <w:szCs w:val="24"/>
        </w:rPr>
        <w:t xml:space="preserve">, portador de R.G. n.º </w:t>
      </w:r>
      <w:r w:rsidR="001271B1">
        <w:rPr>
          <w:rFonts w:ascii="Arial Narrow" w:hAnsi="Arial Narrow"/>
          <w:sz w:val="24"/>
          <w:szCs w:val="24"/>
        </w:rPr>
        <w:t>M4653759</w:t>
      </w:r>
      <w:r w:rsidRPr="00941F71">
        <w:rPr>
          <w:rFonts w:ascii="Arial Narrow" w:hAnsi="Arial Narrow"/>
          <w:sz w:val="24"/>
          <w:szCs w:val="24"/>
        </w:rPr>
        <w:t xml:space="preserve"> e CPF n.º </w:t>
      </w:r>
      <w:r w:rsidR="001271B1">
        <w:rPr>
          <w:rFonts w:ascii="Arial Narrow" w:hAnsi="Arial Narrow"/>
          <w:sz w:val="24"/>
          <w:szCs w:val="24"/>
        </w:rPr>
        <w:t>623.530.476-53</w:t>
      </w:r>
      <w:r w:rsidRPr="00941F71">
        <w:rPr>
          <w:rFonts w:ascii="Arial Narrow" w:hAnsi="Arial Narrow"/>
          <w:sz w:val="24"/>
          <w:szCs w:val="24"/>
        </w:rPr>
        <w:t xml:space="preserve"> e cuja proposta foi classificada em primeiro lugar, observadas as condições enunciadas nas Cláusulas que se seguem.</w:t>
      </w:r>
    </w:p>
    <w:p w:rsidR="004B7EE7" w:rsidRPr="00941F71" w:rsidRDefault="004B7EE7" w:rsidP="004B7EE7">
      <w:pPr>
        <w:tabs>
          <w:tab w:val="right" w:pos="9117"/>
        </w:tabs>
        <w:jc w:val="both"/>
        <w:rPr>
          <w:rFonts w:ascii="Arial Narrow" w:hAnsi="Arial Narrow" w:cs="Arial"/>
          <w:snapToGrid w:val="0"/>
          <w:sz w:val="24"/>
          <w:szCs w:val="24"/>
        </w:rPr>
      </w:pPr>
    </w:p>
    <w:p w:rsidR="004B7EE7" w:rsidRPr="00941F71" w:rsidRDefault="004B7EE7" w:rsidP="004B7EE7">
      <w:pPr>
        <w:jc w:val="both"/>
        <w:rPr>
          <w:rFonts w:ascii="Arial Narrow" w:hAnsi="Arial Narrow"/>
          <w:b/>
          <w:snapToGrid w:val="0"/>
          <w:sz w:val="24"/>
          <w:szCs w:val="24"/>
        </w:rPr>
      </w:pPr>
      <w:r w:rsidRPr="00941F71">
        <w:rPr>
          <w:rFonts w:ascii="Arial Narrow" w:hAnsi="Arial Narrow"/>
          <w:b/>
          <w:snapToGrid w:val="0"/>
          <w:sz w:val="24"/>
          <w:szCs w:val="24"/>
        </w:rPr>
        <w:t>CLÁUSULA PRIMEIRA - DO OBJETO:</w:t>
      </w:r>
    </w:p>
    <w:p w:rsidR="004B7EE7" w:rsidRPr="00941F71" w:rsidRDefault="004B7EE7" w:rsidP="004B7EE7">
      <w:pPr>
        <w:jc w:val="both"/>
        <w:rPr>
          <w:rFonts w:ascii="Arial Narrow" w:hAnsi="Arial Narrow"/>
          <w:b/>
          <w:snapToGrid w:val="0"/>
          <w:sz w:val="24"/>
          <w:szCs w:val="24"/>
        </w:rPr>
      </w:pPr>
    </w:p>
    <w:p w:rsidR="004B7EE7" w:rsidRPr="00941F71" w:rsidRDefault="004B7EE7" w:rsidP="004B7EE7">
      <w:pPr>
        <w:jc w:val="both"/>
        <w:rPr>
          <w:rFonts w:ascii="Arial Narrow" w:hAnsi="Arial Narrow"/>
          <w:b/>
          <w:snapToGrid w:val="0"/>
          <w:sz w:val="24"/>
          <w:szCs w:val="24"/>
        </w:rPr>
      </w:pPr>
      <w:r w:rsidRPr="00941F71">
        <w:rPr>
          <w:rFonts w:ascii="Arial Narrow" w:hAnsi="Arial Narrow"/>
          <w:snapToGrid w:val="0"/>
          <w:sz w:val="24"/>
          <w:szCs w:val="24"/>
        </w:rPr>
        <w:t xml:space="preserve">Constitui objeto principal do presente instrumento, o Registro de Preços para a </w:t>
      </w:r>
      <w:r w:rsidRPr="00941F71">
        <w:rPr>
          <w:rFonts w:ascii="Arial Narrow" w:hAnsi="Arial Narrow"/>
          <w:b/>
          <w:color w:val="000000"/>
          <w:sz w:val="24"/>
          <w:szCs w:val="24"/>
        </w:rPr>
        <w:t>CONTRATAÇÃO DE EMPRESA PARA A PRESTAÇÃO DE SERVIÇO COM O FORNECIMENTO DE VIDROS</w:t>
      </w:r>
      <w:r w:rsidRPr="00941F71">
        <w:rPr>
          <w:rFonts w:ascii="Arial Narrow" w:hAnsi="Arial Narrow"/>
          <w:b/>
          <w:sz w:val="24"/>
          <w:szCs w:val="24"/>
        </w:rPr>
        <w:t xml:space="preserve"> TEMPERADOS E PERSIANAS EM BLACKOUT EM </w:t>
      </w:r>
      <w:r w:rsidRPr="00941F71">
        <w:rPr>
          <w:rFonts w:ascii="Arial Narrow" w:hAnsi="Arial Narrow"/>
          <w:b/>
          <w:color w:val="000000"/>
          <w:sz w:val="24"/>
          <w:szCs w:val="24"/>
        </w:rPr>
        <w:t xml:space="preserve">M², </w:t>
      </w:r>
      <w:r w:rsidRPr="00941F71">
        <w:rPr>
          <w:rFonts w:ascii="Arial Narrow" w:hAnsi="Arial Narrow"/>
          <w:b/>
          <w:sz w:val="24"/>
          <w:szCs w:val="24"/>
        </w:rPr>
        <w:t xml:space="preserve">PARA MANUTENÇÃO DOS DEPARTAMENTOS DA PREFEITURA MUNICIPAL DA PREFEITURA MUNICIPAL DE CONCEIÇÃO DOS OUROS </w:t>
      </w:r>
      <w:r w:rsidRPr="00941F71">
        <w:rPr>
          <w:rFonts w:ascii="Arial Narrow" w:hAnsi="Arial Narrow" w:cs="Arial"/>
          <w:b/>
          <w:sz w:val="24"/>
          <w:szCs w:val="24"/>
        </w:rPr>
        <w:t>(MG)</w:t>
      </w:r>
      <w:r w:rsidRPr="00941F71">
        <w:rPr>
          <w:rFonts w:ascii="Arial Narrow" w:hAnsi="Arial Narrow"/>
          <w:b/>
          <w:sz w:val="24"/>
          <w:szCs w:val="24"/>
        </w:rPr>
        <w:t>.</w:t>
      </w:r>
    </w:p>
    <w:p w:rsidR="004B7EE7" w:rsidRPr="00941F71" w:rsidRDefault="004B7EE7" w:rsidP="004B7EE7">
      <w:pPr>
        <w:tabs>
          <w:tab w:val="left" w:pos="717"/>
        </w:tabs>
        <w:jc w:val="both"/>
        <w:rPr>
          <w:rFonts w:ascii="Arial Narrow" w:hAnsi="Arial Narrow"/>
          <w:snapToGrid w:val="0"/>
          <w:sz w:val="24"/>
          <w:szCs w:val="24"/>
        </w:rPr>
      </w:pPr>
    </w:p>
    <w:p w:rsidR="004B7EE7" w:rsidRPr="00941F71" w:rsidRDefault="004B7EE7" w:rsidP="004B7EE7">
      <w:pPr>
        <w:tabs>
          <w:tab w:val="right" w:pos="6589"/>
        </w:tabs>
        <w:jc w:val="both"/>
        <w:rPr>
          <w:rFonts w:ascii="Arial Narrow" w:hAnsi="Arial Narrow"/>
          <w:b/>
          <w:snapToGrid w:val="0"/>
          <w:sz w:val="24"/>
          <w:szCs w:val="24"/>
        </w:rPr>
      </w:pPr>
      <w:r w:rsidRPr="00941F71">
        <w:rPr>
          <w:rFonts w:ascii="Arial Narrow" w:hAnsi="Arial Narrow"/>
          <w:b/>
          <w:snapToGrid w:val="0"/>
          <w:sz w:val="24"/>
          <w:szCs w:val="24"/>
        </w:rPr>
        <w:t>CLÁUSULA SEGUNDA - DA VALIDADE DO REGISTRO DE PREÇOS</w:t>
      </w:r>
    </w:p>
    <w:p w:rsidR="004B7EE7" w:rsidRPr="00941F71" w:rsidRDefault="004B7EE7" w:rsidP="004B7EE7">
      <w:pPr>
        <w:tabs>
          <w:tab w:val="right" w:pos="6589"/>
        </w:tabs>
        <w:jc w:val="both"/>
        <w:rPr>
          <w:rFonts w:ascii="Arial Narrow" w:hAnsi="Arial Narrow"/>
          <w:b/>
          <w:snapToGrid w:val="0"/>
          <w:sz w:val="24"/>
          <w:szCs w:val="24"/>
        </w:rPr>
      </w:pP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A presente Ata de Registro de Preços terá a validade de 12 (doze) meses a partir da sua assinatura.</w:t>
      </w: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II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941F71">
        <w:rPr>
          <w:rFonts w:ascii="Arial Narrow" w:hAnsi="Arial Narrow"/>
          <w:b/>
          <w:snapToGrid w:val="0"/>
          <w:sz w:val="24"/>
          <w:szCs w:val="24"/>
        </w:rPr>
        <w:t>não será obrigado a realizar os serviços referidos ou adquirir os produtos</w:t>
      </w:r>
      <w:r w:rsidRPr="00941F71">
        <w:rPr>
          <w:rFonts w:ascii="Arial Narrow" w:hAnsi="Arial Narrow"/>
          <w:snapToGrid w:val="0"/>
          <w:sz w:val="24"/>
          <w:szCs w:val="24"/>
        </w:rPr>
        <w:t xml:space="preserve"> nesta ata, sem que, desse fato, caiba recurso ou indenização de qualquer espécie às empresas registradas.</w:t>
      </w: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III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B7EE7" w:rsidRPr="00941F71" w:rsidRDefault="004B7EE7" w:rsidP="004B7EE7">
      <w:pPr>
        <w:jc w:val="both"/>
        <w:rPr>
          <w:rFonts w:ascii="Arial Narrow" w:hAnsi="Arial Narrow"/>
          <w:snapToGrid w:val="0"/>
          <w:sz w:val="24"/>
          <w:szCs w:val="24"/>
        </w:rPr>
      </w:pPr>
    </w:p>
    <w:p w:rsidR="004B7EE7" w:rsidRPr="00941F71" w:rsidRDefault="004B7EE7" w:rsidP="004B7EE7">
      <w:pPr>
        <w:tabs>
          <w:tab w:val="right" w:pos="2401"/>
        </w:tabs>
        <w:jc w:val="both"/>
        <w:rPr>
          <w:rFonts w:ascii="Arial Narrow" w:hAnsi="Arial Narrow"/>
          <w:b/>
          <w:snapToGrid w:val="0"/>
          <w:sz w:val="24"/>
          <w:szCs w:val="24"/>
        </w:rPr>
      </w:pPr>
      <w:r w:rsidRPr="00941F71">
        <w:rPr>
          <w:rFonts w:ascii="Arial Narrow" w:hAnsi="Arial Narrow"/>
          <w:b/>
          <w:snapToGrid w:val="0"/>
          <w:sz w:val="24"/>
          <w:szCs w:val="24"/>
        </w:rPr>
        <w:t xml:space="preserve">CLÁUSULA TERCEIRA </w:t>
      </w:r>
      <w:r w:rsidRPr="00941F71">
        <w:rPr>
          <w:rFonts w:ascii="Arial Narrow" w:hAnsi="Arial Narrow"/>
          <w:b/>
          <w:snapToGrid w:val="0"/>
          <w:sz w:val="24"/>
          <w:szCs w:val="24"/>
        </w:rPr>
        <w:noBreakHyphen/>
        <w:t xml:space="preserve"> DO PREÇO</w:t>
      </w:r>
    </w:p>
    <w:p w:rsidR="004B7EE7" w:rsidRPr="00941F71" w:rsidRDefault="004B7EE7" w:rsidP="004B7EE7">
      <w:pPr>
        <w:tabs>
          <w:tab w:val="right" w:pos="2401"/>
        </w:tabs>
        <w:jc w:val="both"/>
        <w:rPr>
          <w:rFonts w:ascii="Arial Narrow" w:hAnsi="Arial Narrow"/>
          <w:b/>
          <w:snapToGrid w:val="0"/>
          <w:sz w:val="24"/>
          <w:szCs w:val="24"/>
        </w:rPr>
      </w:pPr>
    </w:p>
    <w:p w:rsidR="004B7EE7" w:rsidRPr="008462BC"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I –</w:t>
      </w:r>
      <w:r w:rsidRPr="00941F71">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w:t>
      </w:r>
      <w:r w:rsidRPr="008462BC">
        <w:rPr>
          <w:rFonts w:ascii="Arial Narrow" w:hAnsi="Arial Narrow"/>
          <w:snapToGrid w:val="0"/>
          <w:sz w:val="24"/>
          <w:szCs w:val="24"/>
        </w:rPr>
        <w:t>nº 014/2015.</w:t>
      </w:r>
    </w:p>
    <w:p w:rsidR="004B7EE7" w:rsidRPr="00941F71" w:rsidRDefault="004B7EE7" w:rsidP="004B7EE7">
      <w:pPr>
        <w:tabs>
          <w:tab w:val="right" w:pos="9122"/>
        </w:tabs>
        <w:jc w:val="both"/>
        <w:rPr>
          <w:rFonts w:ascii="Arial Narrow" w:hAnsi="Arial Narrow"/>
          <w:snapToGrid w:val="0"/>
          <w:sz w:val="24"/>
          <w:szCs w:val="24"/>
        </w:rPr>
      </w:pPr>
      <w:r w:rsidRPr="008462BC">
        <w:rPr>
          <w:rFonts w:ascii="Arial Narrow" w:hAnsi="Arial Narrow"/>
          <w:b/>
          <w:snapToGrid w:val="0"/>
          <w:sz w:val="24"/>
          <w:szCs w:val="24"/>
        </w:rPr>
        <w:t xml:space="preserve">II </w:t>
      </w:r>
      <w:r w:rsidRPr="008462BC">
        <w:rPr>
          <w:rFonts w:ascii="Arial Narrow" w:hAnsi="Arial Narrow"/>
          <w:b/>
          <w:snapToGrid w:val="0"/>
          <w:sz w:val="24"/>
          <w:szCs w:val="24"/>
        </w:rPr>
        <w:noBreakHyphen/>
      </w:r>
      <w:r w:rsidRPr="008462BC">
        <w:rPr>
          <w:rFonts w:ascii="Arial Narrow" w:hAnsi="Arial Narrow"/>
          <w:snapToGrid w:val="0"/>
          <w:sz w:val="24"/>
          <w:szCs w:val="24"/>
        </w:rPr>
        <w:t xml:space="preserve"> Em cada Execução/Fornecimento decorrente desta Ata, serão observadas as disposições do Decreto Municipal nº 991/2014, </w:t>
      </w:r>
      <w:r w:rsidRPr="008462BC">
        <w:rPr>
          <w:rFonts w:ascii="Arial Narrow" w:hAnsi="Arial Narrow"/>
          <w:sz w:val="24"/>
          <w:szCs w:val="24"/>
        </w:rPr>
        <w:t>que regulamenta o SRP na modalidade Pregão Presencial</w:t>
      </w:r>
      <w:r w:rsidRPr="008462BC">
        <w:rPr>
          <w:rFonts w:ascii="Arial Narrow" w:hAnsi="Arial Narrow"/>
          <w:snapToGrid w:val="0"/>
          <w:sz w:val="24"/>
          <w:szCs w:val="24"/>
        </w:rPr>
        <w:t>, assim como as cláusulas e condições constantes do Edital de Pregão Presencial Para Registro de Preços nº 014/2015 que a precedeu e integra o presente instrumento de compromisso independentemente de transcrição.</w:t>
      </w:r>
    </w:p>
    <w:p w:rsidR="004B7EE7" w:rsidRPr="00941F71" w:rsidRDefault="004B7EE7" w:rsidP="004B7EE7">
      <w:pPr>
        <w:tabs>
          <w:tab w:val="right" w:pos="9106"/>
        </w:tabs>
        <w:jc w:val="both"/>
        <w:rPr>
          <w:rFonts w:ascii="Arial Narrow" w:hAnsi="Arial Narrow"/>
          <w:snapToGrid w:val="0"/>
          <w:sz w:val="24"/>
          <w:szCs w:val="24"/>
        </w:rPr>
      </w:pPr>
      <w:r w:rsidRPr="00941F71">
        <w:rPr>
          <w:rFonts w:ascii="Arial Narrow" w:hAnsi="Arial Narrow"/>
          <w:b/>
          <w:snapToGrid w:val="0"/>
          <w:sz w:val="24"/>
          <w:szCs w:val="24"/>
        </w:rPr>
        <w:t xml:space="preserve">III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Em cada serviço executado ou fornecimento</w:t>
      </w:r>
      <w:r>
        <w:rPr>
          <w:rFonts w:ascii="Arial Narrow" w:hAnsi="Arial Narrow"/>
          <w:snapToGrid w:val="0"/>
          <w:sz w:val="24"/>
          <w:szCs w:val="24"/>
        </w:rPr>
        <w:t xml:space="preserve"> realizado</w:t>
      </w:r>
      <w:r w:rsidRPr="00941F71">
        <w:rPr>
          <w:rFonts w:ascii="Arial Narrow" w:hAnsi="Arial Narrow"/>
          <w:snapToGrid w:val="0"/>
          <w:sz w:val="24"/>
          <w:szCs w:val="24"/>
        </w:rPr>
        <w:t xml:space="preserve">, o preço unitário a ser pago será o constante das propostas apresentadas, no Pregão Presencial Para Registro de Preços </w:t>
      </w:r>
      <w:r w:rsidRPr="008462BC">
        <w:rPr>
          <w:rFonts w:ascii="Arial Narrow" w:hAnsi="Arial Narrow"/>
          <w:snapToGrid w:val="0"/>
          <w:sz w:val="24"/>
          <w:szCs w:val="24"/>
        </w:rPr>
        <w:t>de nº 014/2015</w:t>
      </w:r>
      <w:r w:rsidRPr="00941F71">
        <w:rPr>
          <w:rFonts w:ascii="Arial Narrow" w:hAnsi="Arial Narrow"/>
          <w:snapToGrid w:val="0"/>
          <w:sz w:val="24"/>
          <w:szCs w:val="24"/>
        </w:rPr>
        <w:t xml:space="preserve"> pelas empresas detentoras da Presente ATA, as quais também a integram.</w:t>
      </w:r>
    </w:p>
    <w:p w:rsidR="004B7EE7" w:rsidRPr="00941F71" w:rsidRDefault="004B7EE7" w:rsidP="004B7EE7">
      <w:pPr>
        <w:tabs>
          <w:tab w:val="right" w:pos="9106"/>
        </w:tabs>
        <w:jc w:val="both"/>
        <w:rPr>
          <w:rFonts w:ascii="Arial Narrow" w:hAnsi="Arial Narrow"/>
          <w:snapToGrid w:val="0"/>
          <w:sz w:val="24"/>
          <w:szCs w:val="24"/>
        </w:rPr>
      </w:pPr>
    </w:p>
    <w:p w:rsidR="004B7EE7" w:rsidRPr="00941F71" w:rsidRDefault="004B7EE7" w:rsidP="004B7EE7">
      <w:pPr>
        <w:tabs>
          <w:tab w:val="left" w:pos="50"/>
          <w:tab w:val="left" w:leader="dot" w:pos="5971"/>
          <w:tab w:val="right" w:pos="9106"/>
        </w:tabs>
        <w:jc w:val="both"/>
        <w:rPr>
          <w:rFonts w:ascii="Arial Narrow" w:hAnsi="Arial Narrow"/>
          <w:b/>
          <w:snapToGrid w:val="0"/>
          <w:sz w:val="24"/>
          <w:szCs w:val="24"/>
        </w:rPr>
      </w:pPr>
      <w:r w:rsidRPr="00941F71">
        <w:rPr>
          <w:rFonts w:ascii="Arial Narrow" w:hAnsi="Arial Narrow"/>
          <w:b/>
          <w:snapToGrid w:val="0"/>
          <w:sz w:val="24"/>
          <w:szCs w:val="24"/>
        </w:rPr>
        <w:lastRenderedPageBreak/>
        <w:t>CLÁUSULA QUARTA - DO LOCAL E PRAZO DE ENTREGA</w:t>
      </w:r>
    </w:p>
    <w:p w:rsidR="004B7EE7" w:rsidRPr="00941F71" w:rsidRDefault="004B7EE7" w:rsidP="004B7EE7">
      <w:pPr>
        <w:tabs>
          <w:tab w:val="left" w:pos="50"/>
          <w:tab w:val="left" w:leader="dot" w:pos="5971"/>
          <w:tab w:val="right" w:pos="6021"/>
        </w:tabs>
        <w:jc w:val="both"/>
        <w:rPr>
          <w:rFonts w:ascii="Arial Narrow" w:hAnsi="Arial Narrow"/>
          <w:b/>
          <w:snapToGrid w:val="0"/>
          <w:sz w:val="24"/>
          <w:szCs w:val="24"/>
        </w:rPr>
      </w:pP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Em cada fornecimento, o prazo de entrega dos produtos será de 0</w:t>
      </w:r>
      <w:r>
        <w:rPr>
          <w:rFonts w:ascii="Arial Narrow" w:hAnsi="Arial Narrow"/>
          <w:snapToGrid w:val="0"/>
          <w:sz w:val="24"/>
          <w:szCs w:val="24"/>
        </w:rPr>
        <w:t>3</w:t>
      </w:r>
      <w:r w:rsidRPr="00941F71">
        <w:rPr>
          <w:rFonts w:ascii="Arial Narrow" w:hAnsi="Arial Narrow"/>
          <w:snapToGrid w:val="0"/>
          <w:sz w:val="24"/>
          <w:szCs w:val="24"/>
        </w:rPr>
        <w:t xml:space="preserve"> (três) dias e será contado a partir da Ordem de Fornecimento que deverá ser atendida em até 24 (vinte e quatro) horas </w:t>
      </w:r>
      <w:proofErr w:type="spellStart"/>
      <w:r w:rsidRPr="00941F71">
        <w:rPr>
          <w:rFonts w:ascii="Arial Narrow" w:hAnsi="Arial Narrow"/>
          <w:snapToGrid w:val="0"/>
          <w:sz w:val="24"/>
          <w:szCs w:val="24"/>
        </w:rPr>
        <w:t>apos</w:t>
      </w:r>
      <w:proofErr w:type="spellEnd"/>
      <w:r w:rsidRPr="00941F71">
        <w:rPr>
          <w:rFonts w:ascii="Arial Narrow" w:hAnsi="Arial Narrow"/>
          <w:snapToGrid w:val="0"/>
          <w:sz w:val="24"/>
          <w:szCs w:val="24"/>
        </w:rPr>
        <w:t xml:space="preserve"> sua emissão</w:t>
      </w:r>
      <w:r>
        <w:rPr>
          <w:rFonts w:ascii="Arial Narrow" w:hAnsi="Arial Narrow"/>
          <w:snapToGrid w:val="0"/>
          <w:sz w:val="24"/>
          <w:szCs w:val="24"/>
        </w:rPr>
        <w:t xml:space="preserve">, sendo que a execução dos serviços deverá ser em </w:t>
      </w:r>
      <w:r w:rsidRPr="00941F71">
        <w:rPr>
          <w:rFonts w:ascii="Arial Narrow" w:hAnsi="Arial Narrow"/>
          <w:color w:val="000000"/>
          <w:sz w:val="24"/>
          <w:szCs w:val="24"/>
        </w:rPr>
        <w:t xml:space="preserve">até </w:t>
      </w:r>
      <w:r>
        <w:rPr>
          <w:rFonts w:ascii="Arial Narrow" w:hAnsi="Arial Narrow"/>
          <w:color w:val="000000"/>
          <w:sz w:val="24"/>
          <w:szCs w:val="24"/>
        </w:rPr>
        <w:t>15</w:t>
      </w:r>
      <w:r w:rsidRPr="00941F71">
        <w:rPr>
          <w:rFonts w:ascii="Arial Narrow" w:hAnsi="Arial Narrow"/>
          <w:color w:val="000000"/>
          <w:sz w:val="24"/>
          <w:szCs w:val="24"/>
        </w:rPr>
        <w:t xml:space="preserve"> (</w:t>
      </w:r>
      <w:r>
        <w:rPr>
          <w:rFonts w:ascii="Arial Narrow" w:hAnsi="Arial Narrow"/>
          <w:color w:val="000000"/>
          <w:sz w:val="24"/>
          <w:szCs w:val="24"/>
        </w:rPr>
        <w:t>quinze</w:t>
      </w:r>
      <w:r w:rsidRPr="00941F71">
        <w:rPr>
          <w:rFonts w:ascii="Arial Narrow" w:hAnsi="Arial Narrow"/>
          <w:color w:val="000000"/>
          <w:sz w:val="24"/>
          <w:szCs w:val="24"/>
        </w:rPr>
        <w:t>) dias úteis, também mediante requisição emitida pela Administração, devidamente autorizada por autoridade superior, obedecendo a Planilha de Quantitativos</w:t>
      </w:r>
      <w:r w:rsidRPr="00941F71">
        <w:rPr>
          <w:rFonts w:ascii="Arial Narrow" w:hAnsi="Arial Narrow"/>
          <w:snapToGrid w:val="0"/>
          <w:sz w:val="24"/>
          <w:szCs w:val="24"/>
        </w:rPr>
        <w:t>.</w:t>
      </w: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II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O local da entrega, em cada fornecimento, será em locais pré-determinados pela administração.</w:t>
      </w:r>
    </w:p>
    <w:p w:rsidR="004B7EE7" w:rsidRPr="00941F71" w:rsidRDefault="004B7EE7" w:rsidP="004B7EE7">
      <w:pPr>
        <w:tabs>
          <w:tab w:val="right" w:pos="5427"/>
        </w:tabs>
        <w:jc w:val="both"/>
        <w:rPr>
          <w:rFonts w:ascii="Arial Narrow" w:hAnsi="Arial Narrow"/>
          <w:i/>
          <w:snapToGrid w:val="0"/>
          <w:sz w:val="24"/>
          <w:szCs w:val="24"/>
        </w:rPr>
      </w:pPr>
    </w:p>
    <w:p w:rsidR="004B7EE7" w:rsidRPr="00941F71" w:rsidRDefault="004B7EE7" w:rsidP="004B7EE7">
      <w:pPr>
        <w:tabs>
          <w:tab w:val="right" w:pos="3229"/>
        </w:tabs>
        <w:jc w:val="both"/>
        <w:rPr>
          <w:rFonts w:ascii="Arial Narrow" w:hAnsi="Arial Narrow"/>
          <w:b/>
          <w:snapToGrid w:val="0"/>
          <w:sz w:val="24"/>
          <w:szCs w:val="24"/>
        </w:rPr>
      </w:pPr>
      <w:r w:rsidRPr="00941F71">
        <w:rPr>
          <w:rFonts w:ascii="Arial Narrow" w:hAnsi="Arial Narrow"/>
          <w:b/>
          <w:snapToGrid w:val="0"/>
          <w:sz w:val="24"/>
          <w:szCs w:val="24"/>
        </w:rPr>
        <w:t xml:space="preserve">CLÁUSULA QUINTA </w:t>
      </w:r>
      <w:r w:rsidRPr="00941F71">
        <w:rPr>
          <w:rFonts w:ascii="Arial Narrow" w:hAnsi="Arial Narrow"/>
          <w:b/>
          <w:snapToGrid w:val="0"/>
          <w:sz w:val="24"/>
          <w:szCs w:val="24"/>
        </w:rPr>
        <w:noBreakHyphen/>
        <w:t xml:space="preserve"> DO PAGAMENTO</w:t>
      </w:r>
    </w:p>
    <w:p w:rsidR="004B7EE7" w:rsidRPr="00941F71" w:rsidRDefault="004B7EE7" w:rsidP="004B7EE7">
      <w:pPr>
        <w:tabs>
          <w:tab w:val="right" w:pos="254"/>
        </w:tabs>
        <w:jc w:val="both"/>
        <w:rPr>
          <w:rFonts w:ascii="Arial Narrow" w:hAnsi="Arial Narrow"/>
          <w:snapToGrid w:val="0"/>
          <w:sz w:val="24"/>
          <w:szCs w:val="24"/>
        </w:rPr>
      </w:pP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I –</w:t>
      </w:r>
      <w:r w:rsidRPr="00941F71">
        <w:rPr>
          <w:rFonts w:ascii="Arial Narrow" w:hAnsi="Arial Narrow"/>
          <w:snapToGrid w:val="0"/>
          <w:sz w:val="24"/>
          <w:szCs w:val="24"/>
        </w:rPr>
        <w:t xml:space="preserve"> </w:t>
      </w:r>
      <w:r w:rsidRPr="00941F71">
        <w:rPr>
          <w:rFonts w:ascii="Arial Narrow" w:hAnsi="Arial Narrow"/>
          <w:sz w:val="24"/>
          <w:szCs w:val="24"/>
        </w:rPr>
        <w:t>O pagamento será efetuado pelo Setor de Fazenda da Prefeitura, por processo legal, até o 10º (décimo)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941F71">
        <w:rPr>
          <w:rFonts w:ascii="Arial Narrow" w:hAnsi="Arial Narrow"/>
          <w:snapToGrid w:val="0"/>
          <w:sz w:val="24"/>
          <w:szCs w:val="24"/>
        </w:rPr>
        <w:t>.</w:t>
      </w:r>
    </w:p>
    <w:p w:rsidR="004B7EE7" w:rsidRPr="00941F71" w:rsidRDefault="004B7EE7" w:rsidP="004B7EE7">
      <w:pPr>
        <w:tabs>
          <w:tab w:val="right" w:pos="4374"/>
        </w:tabs>
        <w:jc w:val="both"/>
        <w:rPr>
          <w:rFonts w:ascii="Arial Narrow" w:hAnsi="Arial Narrow"/>
          <w:snapToGrid w:val="0"/>
          <w:sz w:val="24"/>
          <w:szCs w:val="24"/>
        </w:rPr>
      </w:pPr>
    </w:p>
    <w:p w:rsidR="004B7EE7" w:rsidRPr="00941F71" w:rsidRDefault="004B7EE7" w:rsidP="004B7EE7">
      <w:pPr>
        <w:tabs>
          <w:tab w:val="right" w:pos="6375"/>
        </w:tabs>
        <w:jc w:val="both"/>
        <w:rPr>
          <w:rFonts w:ascii="Arial Narrow" w:hAnsi="Arial Narrow"/>
          <w:b/>
          <w:snapToGrid w:val="0"/>
          <w:sz w:val="24"/>
          <w:szCs w:val="24"/>
        </w:rPr>
      </w:pPr>
      <w:r w:rsidRPr="00941F71">
        <w:rPr>
          <w:rFonts w:ascii="Arial Narrow" w:hAnsi="Arial Narrow"/>
          <w:b/>
          <w:snapToGrid w:val="0"/>
          <w:sz w:val="24"/>
          <w:szCs w:val="24"/>
        </w:rPr>
        <w:t xml:space="preserve">CLÁUSULA SEXTA </w:t>
      </w:r>
      <w:r w:rsidRPr="00941F71">
        <w:rPr>
          <w:rFonts w:ascii="Arial Narrow" w:hAnsi="Arial Narrow"/>
          <w:b/>
          <w:snapToGrid w:val="0"/>
          <w:sz w:val="24"/>
          <w:szCs w:val="24"/>
        </w:rPr>
        <w:noBreakHyphen/>
        <w:t xml:space="preserve"> DAS CONDIÇÕES DE EXECUÇÃO E FORNECIMENTO</w:t>
      </w:r>
    </w:p>
    <w:p w:rsidR="004B7EE7" w:rsidRPr="00941F71" w:rsidRDefault="004B7EE7" w:rsidP="004B7EE7">
      <w:pPr>
        <w:tabs>
          <w:tab w:val="right" w:pos="6375"/>
        </w:tabs>
        <w:jc w:val="both"/>
        <w:rPr>
          <w:rFonts w:ascii="Arial Narrow" w:hAnsi="Arial Narrow"/>
          <w:b/>
          <w:snapToGrid w:val="0"/>
          <w:sz w:val="24"/>
          <w:szCs w:val="24"/>
        </w:rPr>
      </w:pP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A detentora da presente Ata de Registro de Preços será obrigada a atender todas as solicitações e os pedidos de serviços efetuados durante a vigência desta Ata, mesmo que a realização deles decorrente estiverem previstos para data posterior a do seu vencimento.</w:t>
      </w: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II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Se a qualidade dos produtos entregues e ou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III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Cada fornecimento e cada solicitação de serviços deverão ser realizados mediante ordem da unidade requisitante, a qual poderá ser feita por memorando, oficio, telex ou fac-símile, devendo dela constar: a data, o valor unitário dos serviços/produtos, a quantidade pretendida, o local para a entrega ou realização, o carimbo e a assinatura do responsável.</w:t>
      </w: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IV </w:t>
      </w:r>
      <w:r w:rsidRPr="00941F71">
        <w:rPr>
          <w:rFonts w:ascii="Arial Narrow" w:hAnsi="Arial Narrow"/>
          <w:b/>
          <w:snapToGrid w:val="0"/>
          <w:sz w:val="24"/>
          <w:szCs w:val="24"/>
        </w:rPr>
        <w:noBreakHyphen/>
        <w:t xml:space="preserve"> </w:t>
      </w:r>
      <w:r w:rsidRPr="00941F71">
        <w:rPr>
          <w:rFonts w:ascii="Arial Narrow" w:hAnsi="Arial Narrow"/>
          <w:snapToGrid w:val="0"/>
          <w:sz w:val="24"/>
          <w:szCs w:val="24"/>
        </w:rPr>
        <w:t>Os produtos/serviços deverão ser entregues/realizados acompanhados das respectivas notas</w:t>
      </w:r>
      <w:r w:rsidRPr="00941F71">
        <w:rPr>
          <w:rFonts w:ascii="Arial Narrow" w:hAnsi="Arial Narrow"/>
          <w:snapToGrid w:val="0"/>
          <w:sz w:val="24"/>
          <w:szCs w:val="24"/>
        </w:rPr>
        <w:noBreakHyphen/>
        <w:t>fiscais.</w:t>
      </w: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V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4B7EE7" w:rsidRPr="00941F71" w:rsidRDefault="004B7EE7" w:rsidP="004B7EE7">
      <w:pPr>
        <w:tabs>
          <w:tab w:val="left" w:pos="92"/>
          <w:tab w:val="right" w:pos="4024"/>
        </w:tabs>
        <w:jc w:val="both"/>
        <w:rPr>
          <w:rFonts w:ascii="Arial Narrow" w:hAnsi="Arial Narrow"/>
          <w:b/>
          <w:snapToGrid w:val="0"/>
          <w:sz w:val="24"/>
          <w:szCs w:val="24"/>
        </w:rPr>
      </w:pPr>
    </w:p>
    <w:p w:rsidR="004B7EE7" w:rsidRPr="00941F71" w:rsidRDefault="004B7EE7" w:rsidP="004B7EE7">
      <w:pPr>
        <w:tabs>
          <w:tab w:val="left" w:pos="92"/>
          <w:tab w:val="right" w:pos="4024"/>
        </w:tabs>
        <w:jc w:val="both"/>
        <w:rPr>
          <w:rFonts w:ascii="Arial Narrow" w:hAnsi="Arial Narrow"/>
          <w:b/>
          <w:snapToGrid w:val="0"/>
          <w:sz w:val="24"/>
          <w:szCs w:val="24"/>
        </w:rPr>
      </w:pPr>
      <w:r w:rsidRPr="00941F71">
        <w:rPr>
          <w:rFonts w:ascii="Arial Narrow" w:hAnsi="Arial Narrow"/>
          <w:b/>
          <w:snapToGrid w:val="0"/>
          <w:sz w:val="24"/>
          <w:szCs w:val="24"/>
        </w:rPr>
        <w:t xml:space="preserve">CLÁUSULA SÉTIMA </w:t>
      </w:r>
      <w:r w:rsidRPr="00941F71">
        <w:rPr>
          <w:rFonts w:ascii="Arial Narrow" w:hAnsi="Arial Narrow"/>
          <w:b/>
          <w:snapToGrid w:val="0"/>
          <w:sz w:val="24"/>
          <w:szCs w:val="24"/>
        </w:rPr>
        <w:noBreakHyphen/>
        <w:t xml:space="preserve"> DAS PENALIDADES</w:t>
      </w:r>
    </w:p>
    <w:p w:rsidR="004B7EE7" w:rsidRPr="00941F71" w:rsidRDefault="004B7EE7" w:rsidP="004B7EE7">
      <w:pPr>
        <w:tabs>
          <w:tab w:val="left" w:pos="92"/>
          <w:tab w:val="right" w:pos="4024"/>
        </w:tabs>
        <w:jc w:val="both"/>
        <w:rPr>
          <w:rFonts w:ascii="Arial Narrow" w:hAnsi="Arial Narrow"/>
          <w:b/>
          <w:snapToGrid w:val="0"/>
          <w:sz w:val="24"/>
          <w:szCs w:val="24"/>
        </w:rPr>
      </w:pPr>
    </w:p>
    <w:p w:rsidR="004B7EE7" w:rsidRPr="00941F71" w:rsidRDefault="004B7EE7" w:rsidP="004B7EE7">
      <w:pPr>
        <w:jc w:val="both"/>
        <w:rPr>
          <w:rFonts w:ascii="Arial Narrow" w:hAnsi="Arial Narrow"/>
          <w:sz w:val="24"/>
          <w:szCs w:val="24"/>
        </w:rPr>
      </w:pPr>
      <w:r w:rsidRPr="00941F71">
        <w:rPr>
          <w:rFonts w:ascii="Arial Narrow" w:hAnsi="Arial Narrow"/>
          <w:b/>
          <w:snapToGrid w:val="0"/>
          <w:sz w:val="24"/>
          <w:szCs w:val="24"/>
        </w:rPr>
        <w:t xml:space="preserve">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w:t>
      </w:r>
      <w:r w:rsidRPr="00941F71">
        <w:rPr>
          <w:rFonts w:ascii="Arial Narrow" w:hAnsi="Arial Narrow"/>
          <w:sz w:val="24"/>
          <w:szCs w:val="24"/>
        </w:rPr>
        <w:t>A não entrega do(s) produto(s) ou realização dos serviços no prazo assinalado, importará na aplicação de multa diária na ordem de 0.3% (três décimos por cento) até o 30º (trigésimo) dia de atraso, sobre o valor do Fornecimento ou serviços não Realizados.</w:t>
      </w:r>
    </w:p>
    <w:p w:rsidR="004B7EE7" w:rsidRPr="00941F71" w:rsidRDefault="004B7EE7" w:rsidP="004B7EE7">
      <w:pPr>
        <w:jc w:val="both"/>
        <w:rPr>
          <w:rFonts w:ascii="Arial Narrow" w:hAnsi="Arial Narrow"/>
          <w:sz w:val="24"/>
          <w:szCs w:val="24"/>
        </w:rPr>
      </w:pPr>
      <w:r w:rsidRPr="00941F71">
        <w:rPr>
          <w:rFonts w:ascii="Arial Narrow" w:hAnsi="Arial Narrow"/>
          <w:b/>
          <w:sz w:val="24"/>
          <w:szCs w:val="24"/>
        </w:rPr>
        <w:t>II</w:t>
      </w:r>
      <w:r w:rsidRPr="00941F71">
        <w:rPr>
          <w:rFonts w:ascii="Arial Narrow" w:hAnsi="Arial Narrow"/>
          <w:sz w:val="24"/>
          <w:szCs w:val="24"/>
        </w:rPr>
        <w:t xml:space="preserve"> - 10% (dez por cento) sobre o valor do objeto, não executado, no caso de atraso superior a 30 (trinta) dias, com o </w:t>
      </w:r>
      <w:proofErr w:type="spellStart"/>
      <w:r w:rsidRPr="00941F71">
        <w:rPr>
          <w:rFonts w:ascii="Arial Narrow" w:hAnsi="Arial Narrow"/>
          <w:sz w:val="24"/>
          <w:szCs w:val="24"/>
        </w:rPr>
        <w:t>conseqüente</w:t>
      </w:r>
      <w:proofErr w:type="spellEnd"/>
      <w:r w:rsidRPr="00941F71">
        <w:rPr>
          <w:rFonts w:ascii="Arial Narrow" w:hAnsi="Arial Narrow"/>
          <w:sz w:val="24"/>
          <w:szCs w:val="24"/>
        </w:rPr>
        <w:t xml:space="preserve"> cancelamento da nota de empenho, Ata de Registro de Preços, contrato ou documento correspondente.</w:t>
      </w:r>
    </w:p>
    <w:p w:rsidR="004B7EE7" w:rsidRPr="00941F71" w:rsidRDefault="004B7EE7" w:rsidP="004B7EE7">
      <w:pPr>
        <w:jc w:val="both"/>
        <w:rPr>
          <w:rFonts w:ascii="Arial Narrow" w:hAnsi="Arial Narrow"/>
          <w:sz w:val="24"/>
          <w:szCs w:val="24"/>
        </w:rPr>
      </w:pPr>
      <w:r w:rsidRPr="00941F71">
        <w:rPr>
          <w:rFonts w:ascii="Arial Narrow" w:hAnsi="Arial Narrow"/>
          <w:b/>
          <w:sz w:val="24"/>
          <w:szCs w:val="24"/>
        </w:rPr>
        <w:t>III</w:t>
      </w:r>
      <w:r w:rsidRPr="00941F71">
        <w:rPr>
          <w:rFonts w:ascii="Arial Narrow" w:hAnsi="Arial Narrow"/>
          <w:sz w:val="24"/>
          <w:szCs w:val="24"/>
        </w:rPr>
        <w:t xml:space="preserve"> - O fornecimento de produtos(s) ou a realização dos serviços fora das características originais, também ocasionará a incidência de multas previstas, pois nessa situação a desconformidade de especificações equivalerá ao não fornecimento ou realização, igualmente, será aplicada as multas previstas no caso da mesma descumprir qualquer outra obrigação a ela imposta no presente ajuste.</w:t>
      </w:r>
    </w:p>
    <w:p w:rsidR="004B7EE7" w:rsidRPr="00941F71" w:rsidRDefault="004B7EE7" w:rsidP="004B7EE7">
      <w:pPr>
        <w:jc w:val="both"/>
        <w:rPr>
          <w:rFonts w:ascii="Arial Narrow" w:hAnsi="Arial Narrow"/>
          <w:sz w:val="24"/>
          <w:szCs w:val="24"/>
        </w:rPr>
      </w:pPr>
      <w:r w:rsidRPr="00941F71">
        <w:rPr>
          <w:rFonts w:ascii="Arial Narrow" w:hAnsi="Arial Narrow"/>
          <w:b/>
          <w:sz w:val="24"/>
          <w:szCs w:val="24"/>
        </w:rPr>
        <w:t>IV -</w:t>
      </w:r>
      <w:r w:rsidRPr="00941F71">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4B7EE7" w:rsidRPr="00941F71" w:rsidRDefault="004B7EE7" w:rsidP="004B7EE7">
      <w:pPr>
        <w:jc w:val="both"/>
        <w:rPr>
          <w:rFonts w:ascii="Arial Narrow" w:hAnsi="Arial Narrow"/>
          <w:sz w:val="24"/>
          <w:szCs w:val="24"/>
        </w:rPr>
      </w:pPr>
      <w:r w:rsidRPr="00941F71">
        <w:rPr>
          <w:rFonts w:ascii="Arial Narrow" w:hAnsi="Arial Narrow"/>
          <w:b/>
          <w:sz w:val="24"/>
          <w:szCs w:val="24"/>
        </w:rPr>
        <w:t xml:space="preserve">V </w:t>
      </w:r>
      <w:r w:rsidRPr="00941F71">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4B7EE7" w:rsidRPr="00941F71" w:rsidRDefault="004B7EE7" w:rsidP="004B7EE7">
      <w:pPr>
        <w:jc w:val="both"/>
        <w:rPr>
          <w:rFonts w:ascii="Arial Narrow" w:hAnsi="Arial Narrow"/>
          <w:sz w:val="24"/>
          <w:szCs w:val="24"/>
        </w:rPr>
      </w:pPr>
      <w:r w:rsidRPr="00941F71">
        <w:rPr>
          <w:rFonts w:ascii="Arial Narrow" w:hAnsi="Arial Narrow"/>
          <w:b/>
          <w:sz w:val="24"/>
          <w:szCs w:val="24"/>
        </w:rPr>
        <w:t>VI</w:t>
      </w:r>
      <w:r w:rsidRPr="00941F71">
        <w:rPr>
          <w:rFonts w:ascii="Arial Narrow" w:hAnsi="Arial Narrow"/>
          <w:sz w:val="24"/>
          <w:szCs w:val="24"/>
        </w:rPr>
        <w:t xml:space="preserve"> - Será propiciada Ampla Defesa à CONTRATADA, antes da imposição das penalidades elencadas nos itens precedentes.</w:t>
      </w:r>
    </w:p>
    <w:p w:rsidR="004B7EE7" w:rsidRPr="00941F71" w:rsidRDefault="004B7EE7" w:rsidP="004B7EE7">
      <w:pPr>
        <w:jc w:val="both"/>
        <w:rPr>
          <w:rFonts w:ascii="Arial Narrow" w:hAnsi="Arial Narrow"/>
          <w:sz w:val="24"/>
          <w:szCs w:val="24"/>
        </w:rPr>
      </w:pPr>
    </w:p>
    <w:p w:rsidR="004B7EE7" w:rsidRPr="00941F71" w:rsidRDefault="004B7EE7" w:rsidP="004B7EE7">
      <w:pPr>
        <w:tabs>
          <w:tab w:val="right" w:pos="6019"/>
        </w:tabs>
        <w:jc w:val="both"/>
        <w:rPr>
          <w:rFonts w:ascii="Arial Narrow" w:hAnsi="Arial Narrow"/>
          <w:b/>
          <w:snapToGrid w:val="0"/>
          <w:sz w:val="24"/>
          <w:szCs w:val="24"/>
        </w:rPr>
      </w:pPr>
      <w:r w:rsidRPr="00941F71">
        <w:rPr>
          <w:rFonts w:ascii="Arial Narrow" w:hAnsi="Arial Narrow"/>
          <w:b/>
          <w:snapToGrid w:val="0"/>
          <w:sz w:val="24"/>
          <w:szCs w:val="24"/>
        </w:rPr>
        <w:t xml:space="preserve">CLÁUSULA OITAVA </w:t>
      </w:r>
      <w:r w:rsidRPr="00941F71">
        <w:rPr>
          <w:rFonts w:ascii="Arial Narrow" w:hAnsi="Arial Narrow"/>
          <w:b/>
          <w:snapToGrid w:val="0"/>
          <w:sz w:val="24"/>
          <w:szCs w:val="24"/>
        </w:rPr>
        <w:noBreakHyphen/>
        <w:t xml:space="preserve"> DO REEQUILÍBRIO ECONÔMICO-FINANCEIRO</w:t>
      </w:r>
    </w:p>
    <w:p w:rsidR="004B7EE7" w:rsidRPr="00941F71" w:rsidRDefault="004B7EE7" w:rsidP="004B7EE7">
      <w:pPr>
        <w:tabs>
          <w:tab w:val="right" w:pos="6019"/>
        </w:tabs>
        <w:jc w:val="both"/>
        <w:rPr>
          <w:rFonts w:ascii="Arial Narrow" w:hAnsi="Arial Narrow"/>
          <w:b/>
          <w:snapToGrid w:val="0"/>
          <w:sz w:val="24"/>
          <w:szCs w:val="24"/>
        </w:rPr>
      </w:pPr>
    </w:p>
    <w:p w:rsidR="004B7EE7" w:rsidRPr="00941F71" w:rsidRDefault="004B7EE7" w:rsidP="004B7EE7">
      <w:pPr>
        <w:jc w:val="both"/>
        <w:rPr>
          <w:rFonts w:ascii="Arial Narrow" w:hAnsi="Arial Narrow"/>
          <w:sz w:val="24"/>
          <w:szCs w:val="24"/>
        </w:rPr>
      </w:pPr>
      <w:r w:rsidRPr="00941F71">
        <w:rPr>
          <w:rFonts w:ascii="Arial Narrow" w:hAnsi="Arial Narrow"/>
          <w:b/>
          <w:snapToGrid w:val="0"/>
          <w:sz w:val="24"/>
          <w:szCs w:val="24"/>
        </w:rPr>
        <w:t xml:space="preserve">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w:t>
      </w:r>
      <w:r w:rsidRPr="00941F71">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4B7EE7" w:rsidRPr="00941F71" w:rsidRDefault="004B7EE7" w:rsidP="004B7EE7">
      <w:pPr>
        <w:jc w:val="both"/>
        <w:rPr>
          <w:rFonts w:ascii="Arial Narrow" w:hAnsi="Arial Narrow"/>
          <w:sz w:val="24"/>
          <w:szCs w:val="24"/>
        </w:rPr>
      </w:pPr>
      <w:r w:rsidRPr="00941F71">
        <w:rPr>
          <w:rFonts w:ascii="Arial Narrow" w:hAnsi="Arial Narrow"/>
          <w:b/>
          <w:bCs/>
          <w:sz w:val="24"/>
          <w:szCs w:val="24"/>
        </w:rPr>
        <w:t>II</w:t>
      </w:r>
      <w:r w:rsidRPr="00941F71">
        <w:rPr>
          <w:rFonts w:ascii="Arial Narrow" w:hAnsi="Arial Narrow"/>
          <w:sz w:val="24"/>
          <w:szCs w:val="24"/>
        </w:rPr>
        <w:t xml:space="preserve"> – As eventuais solicitações deverão fazer-se acompanhar de comprovação da superveniência do fato imprevisível ou previsível, porém de </w:t>
      </w:r>
      <w:proofErr w:type="spellStart"/>
      <w:r w:rsidRPr="00941F71">
        <w:rPr>
          <w:rFonts w:ascii="Arial Narrow" w:hAnsi="Arial Narrow"/>
          <w:sz w:val="24"/>
          <w:szCs w:val="24"/>
        </w:rPr>
        <w:t>conseqüências</w:t>
      </w:r>
      <w:proofErr w:type="spellEnd"/>
      <w:r w:rsidRPr="00941F71">
        <w:rPr>
          <w:rFonts w:ascii="Arial Narrow" w:hAnsi="Arial Narrow"/>
          <w:sz w:val="24"/>
          <w:szCs w:val="24"/>
        </w:rPr>
        <w:t xml:space="preserve"> incalculáveis, bem como de demonstração analítica de seu impacto nos custos do contrato.</w:t>
      </w:r>
    </w:p>
    <w:p w:rsidR="004B7EE7" w:rsidRPr="00941F71" w:rsidRDefault="004B7EE7" w:rsidP="004B7EE7">
      <w:pPr>
        <w:jc w:val="both"/>
        <w:rPr>
          <w:rFonts w:ascii="Arial Narrow" w:hAnsi="Arial Narrow"/>
          <w:sz w:val="24"/>
          <w:szCs w:val="24"/>
        </w:rPr>
      </w:pPr>
      <w:r w:rsidRPr="00941F71">
        <w:rPr>
          <w:rFonts w:ascii="Arial Narrow" w:hAnsi="Arial Narrow"/>
          <w:b/>
          <w:bCs/>
          <w:sz w:val="24"/>
          <w:szCs w:val="24"/>
        </w:rPr>
        <w:t xml:space="preserve">III </w:t>
      </w:r>
      <w:r w:rsidRPr="00941F71">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4B7EE7" w:rsidRPr="00941F71" w:rsidRDefault="004B7EE7" w:rsidP="004B7EE7">
      <w:pPr>
        <w:jc w:val="both"/>
        <w:rPr>
          <w:rFonts w:ascii="Arial Narrow" w:hAnsi="Arial Narrow"/>
          <w:snapToGrid w:val="0"/>
          <w:sz w:val="24"/>
          <w:szCs w:val="24"/>
        </w:rPr>
      </w:pPr>
    </w:p>
    <w:p w:rsidR="004B7EE7" w:rsidRPr="00941F71" w:rsidRDefault="004B7EE7" w:rsidP="004B7EE7">
      <w:pPr>
        <w:jc w:val="both"/>
        <w:rPr>
          <w:rFonts w:ascii="Arial Narrow" w:hAnsi="Arial Narrow"/>
          <w:b/>
          <w:snapToGrid w:val="0"/>
          <w:sz w:val="24"/>
          <w:szCs w:val="24"/>
        </w:rPr>
      </w:pPr>
      <w:r w:rsidRPr="00941F71">
        <w:rPr>
          <w:rFonts w:ascii="Arial Narrow" w:hAnsi="Arial Narrow"/>
          <w:b/>
          <w:snapToGrid w:val="0"/>
          <w:sz w:val="24"/>
          <w:szCs w:val="24"/>
        </w:rPr>
        <w:t>CLÁUSULA NONA – DOTAÇÃO ORÇAMENTÁRIA</w:t>
      </w:r>
    </w:p>
    <w:p w:rsidR="004B7EE7" w:rsidRPr="00941F71" w:rsidRDefault="004B7EE7" w:rsidP="004B7EE7">
      <w:pPr>
        <w:jc w:val="both"/>
        <w:rPr>
          <w:rFonts w:ascii="Arial Narrow" w:hAnsi="Arial Narrow"/>
          <w:sz w:val="24"/>
          <w:szCs w:val="24"/>
        </w:rPr>
      </w:pPr>
    </w:p>
    <w:p w:rsidR="004B7EE7" w:rsidRPr="00941F71" w:rsidRDefault="004B7EE7" w:rsidP="004B7EE7">
      <w:pPr>
        <w:pStyle w:val="Recuodecorpodetexto"/>
        <w:ind w:firstLine="0"/>
        <w:rPr>
          <w:rFonts w:ascii="Arial Narrow" w:hAnsi="Arial Narrow"/>
          <w:szCs w:val="24"/>
          <w:lang w:val="pt-BR"/>
        </w:rPr>
      </w:pPr>
      <w:r w:rsidRPr="00941F71">
        <w:rPr>
          <w:rFonts w:ascii="Arial Narrow" w:hAnsi="Arial Narrow"/>
          <w:b/>
          <w:szCs w:val="24"/>
        </w:rPr>
        <w:t xml:space="preserve">I - </w:t>
      </w:r>
      <w:r w:rsidRPr="00941F71">
        <w:rPr>
          <w:rFonts w:ascii="Arial Narrow" w:hAnsi="Arial Narrow"/>
          <w:szCs w:val="24"/>
        </w:rPr>
        <w:t>Os recursos necessários ao atendimento das despesas correrão à conta das seguintes dotações orçamentárias:</w:t>
      </w:r>
    </w:p>
    <w:p w:rsidR="004B7EE7" w:rsidRPr="00941F71" w:rsidRDefault="004B7EE7" w:rsidP="004B7EE7">
      <w:pPr>
        <w:pStyle w:val="Recuodecorpodetexto"/>
        <w:ind w:firstLine="0"/>
        <w:rPr>
          <w:rFonts w:ascii="Arial Narrow" w:hAnsi="Arial Narrow"/>
          <w:szCs w:val="24"/>
          <w:lang w:val="pt-BR"/>
        </w:rPr>
      </w:pPr>
    </w:p>
    <w:p w:rsidR="004B7EE7" w:rsidRPr="007F740A" w:rsidRDefault="004B7EE7" w:rsidP="004B7EE7">
      <w:pPr>
        <w:pStyle w:val="Recuodecorpodetexto"/>
        <w:rPr>
          <w:rFonts w:ascii="Arial Narrow" w:hAnsi="Arial Narrow"/>
          <w:szCs w:val="24"/>
          <w:lang w:val="pt-BR"/>
        </w:rPr>
      </w:pPr>
      <w:r>
        <w:rPr>
          <w:rFonts w:ascii="Arial Narrow" w:hAnsi="Arial Narrow"/>
          <w:szCs w:val="24"/>
          <w:lang w:val="pt-BR"/>
        </w:rPr>
        <w:t>Ficha 19, Ficha 30, Ficha 73, Ficha 86, Ficha 95, Ficha 99, Ficha 104, Ficha 107, Ficha 114, Ficha 133. Ficha 137, Ficha 147, Ficha 153, Ficha 177, Ficha 183, Ficha 186, Ficha 231, Ficha 245, Ficha 257, Ficha 268, Ficha 270, Ficha 291, Ficha 319.</w:t>
      </w:r>
    </w:p>
    <w:p w:rsidR="004B7EE7" w:rsidRPr="00941F71" w:rsidRDefault="004B7EE7" w:rsidP="004B7EE7">
      <w:pPr>
        <w:pStyle w:val="Corpodetexto3"/>
        <w:jc w:val="both"/>
        <w:rPr>
          <w:rFonts w:ascii="Arial Narrow" w:hAnsi="Arial Narrow"/>
          <w:b/>
          <w:sz w:val="24"/>
          <w:szCs w:val="24"/>
          <w:lang w:val="pt-BR"/>
        </w:rPr>
      </w:pPr>
    </w:p>
    <w:p w:rsidR="004B7EE7" w:rsidRPr="00941F71" w:rsidRDefault="004B7EE7" w:rsidP="004B7EE7">
      <w:pPr>
        <w:pStyle w:val="Corpodetexto3"/>
        <w:jc w:val="both"/>
        <w:rPr>
          <w:rFonts w:ascii="Arial Narrow" w:hAnsi="Arial Narrow"/>
          <w:b/>
          <w:snapToGrid w:val="0"/>
          <w:sz w:val="24"/>
          <w:szCs w:val="24"/>
        </w:rPr>
      </w:pPr>
      <w:r w:rsidRPr="00941F71">
        <w:rPr>
          <w:rFonts w:ascii="Arial Narrow" w:hAnsi="Arial Narrow"/>
          <w:b/>
          <w:sz w:val="24"/>
          <w:szCs w:val="24"/>
        </w:rPr>
        <w:t xml:space="preserve">CLÁUSULA DÉCIMA </w:t>
      </w:r>
      <w:r w:rsidRPr="00941F71">
        <w:rPr>
          <w:rFonts w:ascii="Arial Narrow" w:hAnsi="Arial Narrow"/>
          <w:b/>
          <w:sz w:val="24"/>
          <w:szCs w:val="24"/>
        </w:rPr>
        <w:noBreakHyphen/>
        <w:t xml:space="preserve"> DAS CONDIÇÕES DE RECEBIMENTO DO OBJETO DA ATA DE REGISTRO DE PREÇOS</w:t>
      </w: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I </w:t>
      </w:r>
      <w:r w:rsidRPr="00941F71">
        <w:rPr>
          <w:rFonts w:ascii="Arial Narrow" w:hAnsi="Arial Narrow"/>
          <w:b/>
          <w:snapToGrid w:val="0"/>
          <w:sz w:val="24"/>
          <w:szCs w:val="24"/>
        </w:rPr>
        <w:noBreakHyphen/>
        <w:t xml:space="preserve"> </w:t>
      </w:r>
      <w:r w:rsidRPr="00941F71">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II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A cada fornecimento serão emitidos recibos, nos termos do art. 73, II, “a” e “b”, da Lei Federal 8.666/93.</w:t>
      </w:r>
    </w:p>
    <w:p w:rsidR="004B7EE7" w:rsidRPr="00941F71" w:rsidRDefault="004B7EE7" w:rsidP="004B7EE7">
      <w:pPr>
        <w:jc w:val="both"/>
        <w:rPr>
          <w:rFonts w:ascii="Arial Narrow" w:hAnsi="Arial Narrow"/>
          <w:snapToGrid w:val="0"/>
          <w:sz w:val="24"/>
          <w:szCs w:val="24"/>
        </w:rPr>
      </w:pPr>
    </w:p>
    <w:p w:rsidR="004B7EE7" w:rsidRPr="00941F71" w:rsidRDefault="004B7EE7" w:rsidP="004B7EE7">
      <w:pPr>
        <w:tabs>
          <w:tab w:val="right" w:pos="8512"/>
        </w:tabs>
        <w:jc w:val="both"/>
        <w:rPr>
          <w:rFonts w:ascii="Arial Narrow" w:hAnsi="Arial Narrow"/>
          <w:b/>
          <w:snapToGrid w:val="0"/>
          <w:sz w:val="24"/>
          <w:szCs w:val="24"/>
        </w:rPr>
      </w:pPr>
      <w:r w:rsidRPr="00941F71">
        <w:rPr>
          <w:rFonts w:ascii="Arial Narrow" w:hAnsi="Arial Narrow"/>
          <w:b/>
          <w:snapToGrid w:val="0"/>
          <w:sz w:val="24"/>
          <w:szCs w:val="24"/>
        </w:rPr>
        <w:t xml:space="preserve">CLÁUSULA DÉCIMA PRIMEIRA </w:t>
      </w:r>
      <w:r w:rsidRPr="00941F71">
        <w:rPr>
          <w:rFonts w:ascii="Arial Narrow" w:hAnsi="Arial Narrow"/>
          <w:b/>
          <w:snapToGrid w:val="0"/>
          <w:sz w:val="24"/>
          <w:szCs w:val="24"/>
        </w:rPr>
        <w:noBreakHyphen/>
        <w:t xml:space="preserve"> DO CANCELAMENTO DA ATA DE REGISTRO DE PREÇOS</w:t>
      </w:r>
    </w:p>
    <w:p w:rsidR="004B7EE7" w:rsidRPr="00941F71" w:rsidRDefault="004B7EE7" w:rsidP="004B7EE7">
      <w:pPr>
        <w:tabs>
          <w:tab w:val="right" w:pos="8512"/>
        </w:tabs>
        <w:jc w:val="both"/>
        <w:rPr>
          <w:rFonts w:ascii="Arial Narrow" w:hAnsi="Arial Narrow"/>
          <w:snapToGrid w:val="0"/>
          <w:sz w:val="24"/>
          <w:szCs w:val="24"/>
        </w:rPr>
      </w:pP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I</w:t>
      </w:r>
      <w:r w:rsidRPr="00941F71">
        <w:rPr>
          <w:rFonts w:ascii="Arial Narrow" w:hAnsi="Arial Narrow"/>
          <w:snapToGrid w:val="0"/>
          <w:sz w:val="24"/>
          <w:szCs w:val="24"/>
        </w:rPr>
        <w:t xml:space="preserve"> </w:t>
      </w:r>
      <w:r w:rsidRPr="00941F71">
        <w:rPr>
          <w:rFonts w:ascii="Arial Narrow" w:hAnsi="Arial Narrow"/>
          <w:snapToGrid w:val="0"/>
          <w:sz w:val="24"/>
          <w:szCs w:val="24"/>
        </w:rPr>
        <w:noBreakHyphen/>
        <w:t xml:space="preserve"> A presente Ata de Registro de Preços poderá ser cancelada, de pleno direito:</w:t>
      </w:r>
    </w:p>
    <w:p w:rsidR="004B7EE7" w:rsidRPr="00941F71" w:rsidRDefault="004B7EE7" w:rsidP="004B7EE7">
      <w:pPr>
        <w:jc w:val="both"/>
        <w:rPr>
          <w:rFonts w:ascii="Arial Narrow" w:hAnsi="Arial Narrow"/>
          <w:snapToGrid w:val="0"/>
          <w:sz w:val="24"/>
          <w:szCs w:val="24"/>
        </w:rPr>
      </w:pPr>
    </w:p>
    <w:p w:rsidR="004B7EE7" w:rsidRPr="00941F71" w:rsidRDefault="004B7EE7" w:rsidP="004B7EE7">
      <w:pPr>
        <w:jc w:val="both"/>
        <w:rPr>
          <w:rFonts w:ascii="Arial Narrow" w:hAnsi="Arial Narrow"/>
          <w:snapToGrid w:val="0"/>
          <w:sz w:val="24"/>
          <w:szCs w:val="24"/>
        </w:rPr>
      </w:pPr>
      <w:r w:rsidRPr="00941F71">
        <w:rPr>
          <w:rFonts w:ascii="Arial Narrow" w:hAnsi="Arial Narrow"/>
          <w:snapToGrid w:val="0"/>
          <w:sz w:val="24"/>
          <w:szCs w:val="24"/>
        </w:rPr>
        <w:t>1 - Pela Administração, quando:</w:t>
      </w:r>
    </w:p>
    <w:p w:rsidR="004B7EE7" w:rsidRPr="00941F71" w:rsidRDefault="004B7EE7" w:rsidP="004B7EE7">
      <w:pPr>
        <w:jc w:val="both"/>
        <w:rPr>
          <w:rFonts w:ascii="Arial Narrow" w:hAnsi="Arial Narrow"/>
          <w:snapToGrid w:val="0"/>
          <w:sz w:val="24"/>
          <w:szCs w:val="24"/>
        </w:rPr>
      </w:pPr>
      <w:r w:rsidRPr="00941F71">
        <w:rPr>
          <w:rFonts w:ascii="Arial Narrow" w:hAnsi="Arial Narrow"/>
          <w:snapToGrid w:val="0"/>
          <w:sz w:val="24"/>
          <w:szCs w:val="24"/>
        </w:rPr>
        <w:t xml:space="preserve">A </w:t>
      </w:r>
      <w:r w:rsidRPr="00941F71">
        <w:rPr>
          <w:rFonts w:ascii="Arial Narrow" w:hAnsi="Arial Narrow"/>
          <w:snapToGrid w:val="0"/>
          <w:sz w:val="24"/>
          <w:szCs w:val="24"/>
        </w:rPr>
        <w:noBreakHyphen/>
        <w:t xml:space="preserve"> </w:t>
      </w:r>
      <w:proofErr w:type="spellStart"/>
      <w:r w:rsidRPr="00941F71">
        <w:rPr>
          <w:rFonts w:ascii="Arial Narrow" w:hAnsi="Arial Narrow"/>
          <w:snapToGrid w:val="0"/>
          <w:sz w:val="24"/>
          <w:szCs w:val="24"/>
        </w:rPr>
        <w:t>a</w:t>
      </w:r>
      <w:proofErr w:type="spellEnd"/>
      <w:r w:rsidRPr="00941F71">
        <w:rPr>
          <w:rFonts w:ascii="Arial Narrow" w:hAnsi="Arial Narrow"/>
          <w:snapToGrid w:val="0"/>
          <w:sz w:val="24"/>
          <w:szCs w:val="24"/>
        </w:rPr>
        <w:t xml:space="preserve"> detentora não cumprir as obrigações constantes desta Ata de Registro de Preços;</w:t>
      </w:r>
    </w:p>
    <w:p w:rsidR="004B7EE7" w:rsidRPr="00941F71" w:rsidRDefault="004B7EE7" w:rsidP="004B7EE7">
      <w:pPr>
        <w:jc w:val="both"/>
        <w:rPr>
          <w:rFonts w:ascii="Arial Narrow" w:hAnsi="Arial Narrow"/>
          <w:snapToGrid w:val="0"/>
          <w:sz w:val="24"/>
          <w:szCs w:val="24"/>
        </w:rPr>
      </w:pPr>
      <w:r w:rsidRPr="00941F71">
        <w:rPr>
          <w:rFonts w:ascii="Arial Narrow" w:hAnsi="Arial Narrow"/>
          <w:snapToGrid w:val="0"/>
          <w:sz w:val="24"/>
          <w:szCs w:val="24"/>
        </w:rPr>
        <w:t>B – a detentora der causa a rescisão administrativa de contrato decorrente de registro de preços, a critério da Administração;</w:t>
      </w:r>
    </w:p>
    <w:p w:rsidR="004B7EE7" w:rsidRPr="00941F71" w:rsidRDefault="004B7EE7" w:rsidP="004B7EE7">
      <w:pPr>
        <w:jc w:val="both"/>
        <w:rPr>
          <w:rFonts w:ascii="Arial Narrow" w:hAnsi="Arial Narrow"/>
          <w:snapToGrid w:val="0"/>
          <w:sz w:val="24"/>
          <w:szCs w:val="24"/>
        </w:rPr>
      </w:pPr>
      <w:r w:rsidRPr="00941F71">
        <w:rPr>
          <w:rFonts w:ascii="Arial Narrow" w:hAnsi="Arial Narrow"/>
          <w:snapToGrid w:val="0"/>
          <w:sz w:val="24"/>
          <w:szCs w:val="24"/>
        </w:rPr>
        <w:t xml:space="preserve">C </w:t>
      </w:r>
      <w:r w:rsidRPr="00941F71">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4B7EE7" w:rsidRPr="00941F71" w:rsidRDefault="004B7EE7" w:rsidP="004B7EE7">
      <w:pPr>
        <w:jc w:val="both"/>
        <w:rPr>
          <w:rFonts w:ascii="Arial Narrow" w:hAnsi="Arial Narrow"/>
          <w:snapToGrid w:val="0"/>
          <w:sz w:val="24"/>
          <w:szCs w:val="24"/>
        </w:rPr>
      </w:pPr>
      <w:r w:rsidRPr="00941F71">
        <w:rPr>
          <w:rFonts w:ascii="Arial Narrow" w:hAnsi="Arial Narrow"/>
          <w:snapToGrid w:val="0"/>
          <w:sz w:val="24"/>
          <w:szCs w:val="24"/>
        </w:rPr>
        <w:t xml:space="preserve">D </w:t>
      </w:r>
      <w:r w:rsidRPr="00941F71">
        <w:rPr>
          <w:rFonts w:ascii="Arial Narrow" w:hAnsi="Arial Narrow"/>
          <w:snapToGrid w:val="0"/>
          <w:sz w:val="24"/>
          <w:szCs w:val="24"/>
        </w:rPr>
        <w:noBreakHyphen/>
        <w:t xml:space="preserve"> os preços registrados se apresentarem superiores aos praticados no mercado;</w:t>
      </w:r>
    </w:p>
    <w:p w:rsidR="004B7EE7" w:rsidRPr="00941F71" w:rsidRDefault="004B7EE7" w:rsidP="004B7EE7">
      <w:pPr>
        <w:jc w:val="both"/>
        <w:rPr>
          <w:rFonts w:ascii="Arial Narrow" w:hAnsi="Arial Narrow"/>
          <w:snapToGrid w:val="0"/>
          <w:sz w:val="24"/>
          <w:szCs w:val="24"/>
        </w:rPr>
      </w:pPr>
      <w:r w:rsidRPr="00941F71">
        <w:rPr>
          <w:rFonts w:ascii="Arial Narrow" w:hAnsi="Arial Narrow"/>
          <w:snapToGrid w:val="0"/>
          <w:sz w:val="24"/>
          <w:szCs w:val="24"/>
        </w:rPr>
        <w:t xml:space="preserve">E </w:t>
      </w:r>
      <w:r w:rsidRPr="00941F71">
        <w:rPr>
          <w:rFonts w:ascii="Arial Narrow" w:hAnsi="Arial Narrow"/>
          <w:snapToGrid w:val="0"/>
          <w:sz w:val="24"/>
          <w:szCs w:val="24"/>
        </w:rPr>
        <w:noBreakHyphen/>
        <w:t xml:space="preserve"> por razões de interesse público devidamente demonstradas e justificadas pela Administração;</w:t>
      </w:r>
    </w:p>
    <w:p w:rsidR="004B7EE7" w:rsidRPr="00941F71" w:rsidRDefault="004B7EE7" w:rsidP="004B7EE7">
      <w:pPr>
        <w:jc w:val="both"/>
        <w:rPr>
          <w:rFonts w:ascii="Arial Narrow" w:hAnsi="Arial Narrow"/>
          <w:snapToGrid w:val="0"/>
          <w:sz w:val="24"/>
          <w:szCs w:val="24"/>
        </w:rPr>
      </w:pPr>
      <w:r w:rsidRPr="00941F71">
        <w:rPr>
          <w:rFonts w:ascii="Arial Narrow" w:hAnsi="Arial Narrow"/>
          <w:snapToGrid w:val="0"/>
          <w:sz w:val="24"/>
          <w:szCs w:val="24"/>
        </w:rPr>
        <w:t xml:space="preserve">F </w:t>
      </w:r>
      <w:r w:rsidRPr="00941F71">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941F71">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4B7EE7" w:rsidRPr="00941F71" w:rsidRDefault="004B7EE7" w:rsidP="004B7EE7">
      <w:pPr>
        <w:jc w:val="both"/>
        <w:rPr>
          <w:rFonts w:ascii="Arial Narrow" w:hAnsi="Arial Narrow"/>
          <w:snapToGrid w:val="0"/>
          <w:sz w:val="24"/>
          <w:szCs w:val="24"/>
        </w:rPr>
      </w:pPr>
    </w:p>
    <w:p w:rsidR="004B7EE7" w:rsidRPr="00941F71" w:rsidRDefault="004B7EE7" w:rsidP="004B7EE7">
      <w:pPr>
        <w:jc w:val="both"/>
        <w:rPr>
          <w:rFonts w:ascii="Arial Narrow" w:hAnsi="Arial Narrow"/>
          <w:snapToGrid w:val="0"/>
          <w:sz w:val="24"/>
          <w:szCs w:val="24"/>
        </w:rPr>
      </w:pPr>
    </w:p>
    <w:p w:rsidR="004B7EE7" w:rsidRPr="00941F71" w:rsidRDefault="004B7EE7" w:rsidP="004B7EE7">
      <w:pPr>
        <w:jc w:val="both"/>
        <w:rPr>
          <w:rFonts w:ascii="Arial Narrow" w:hAnsi="Arial Narrow"/>
          <w:snapToGrid w:val="0"/>
          <w:sz w:val="24"/>
          <w:szCs w:val="24"/>
        </w:rPr>
      </w:pPr>
      <w:r w:rsidRPr="00941F71">
        <w:rPr>
          <w:rFonts w:ascii="Arial Narrow" w:hAnsi="Arial Narrow"/>
          <w:snapToGrid w:val="0"/>
          <w:sz w:val="24"/>
          <w:szCs w:val="24"/>
        </w:rPr>
        <w:t>2 - Pela detentora, quando:</w:t>
      </w:r>
    </w:p>
    <w:p w:rsidR="004B7EE7" w:rsidRPr="00941F71" w:rsidRDefault="004B7EE7" w:rsidP="004B7EE7">
      <w:pPr>
        <w:jc w:val="both"/>
        <w:rPr>
          <w:rFonts w:ascii="Arial Narrow" w:hAnsi="Arial Narrow"/>
          <w:snapToGrid w:val="0"/>
          <w:sz w:val="24"/>
          <w:szCs w:val="24"/>
        </w:rPr>
      </w:pPr>
      <w:r w:rsidRPr="00941F71">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41F71">
        <w:rPr>
          <w:rFonts w:ascii="Arial Narrow" w:hAnsi="Arial Narrow"/>
          <w:sz w:val="24"/>
          <w:szCs w:val="24"/>
        </w:rPr>
        <w:t>revistas no art. 78, incisos XII</w:t>
      </w:r>
      <w:r w:rsidRPr="00941F71">
        <w:rPr>
          <w:rFonts w:ascii="Arial Narrow" w:hAnsi="Arial Narrow"/>
          <w:snapToGrid w:val="0"/>
          <w:sz w:val="24"/>
          <w:szCs w:val="24"/>
        </w:rPr>
        <w:t>I a XVI, da Lei Federal 8.666/93, alterada pela Lei Federal 8.883/94.</w:t>
      </w:r>
    </w:p>
    <w:p w:rsidR="004B7EE7" w:rsidRPr="00941F71" w:rsidRDefault="004B7EE7" w:rsidP="004B7EE7">
      <w:pPr>
        <w:jc w:val="both"/>
        <w:rPr>
          <w:rFonts w:ascii="Arial Narrow" w:hAnsi="Arial Narrow"/>
          <w:snapToGrid w:val="0"/>
          <w:sz w:val="24"/>
          <w:szCs w:val="24"/>
        </w:rPr>
      </w:pPr>
      <w:r w:rsidRPr="00941F71">
        <w:rPr>
          <w:rFonts w:ascii="Arial Narrow" w:hAnsi="Arial Narrow"/>
          <w:snapToGrid w:val="0"/>
          <w:sz w:val="24"/>
          <w:szCs w:val="24"/>
        </w:rPr>
        <w:t xml:space="preserve">B </w:t>
      </w:r>
      <w:r w:rsidRPr="00941F71">
        <w:rPr>
          <w:rFonts w:ascii="Arial Narrow" w:hAnsi="Arial Narrow"/>
          <w:snapToGrid w:val="0"/>
          <w:sz w:val="24"/>
          <w:szCs w:val="24"/>
        </w:rPr>
        <w:noBreakHyphen/>
        <w:t xml:space="preserve"> a solicitação das detentoras para cancelamento dos preços registrados </w:t>
      </w:r>
      <w:proofErr w:type="spellStart"/>
      <w:r w:rsidRPr="00941F71">
        <w:rPr>
          <w:rFonts w:ascii="Arial Narrow" w:hAnsi="Arial Narrow"/>
          <w:snapToGrid w:val="0"/>
          <w:sz w:val="24"/>
          <w:szCs w:val="24"/>
        </w:rPr>
        <w:t>devera</w:t>
      </w:r>
      <w:proofErr w:type="spellEnd"/>
      <w:r w:rsidRPr="00941F71">
        <w:rPr>
          <w:rFonts w:ascii="Arial Narrow" w:hAnsi="Arial Narrow"/>
          <w:snapToGrid w:val="0"/>
          <w:sz w:val="24"/>
          <w:szCs w:val="24"/>
        </w:rPr>
        <w:t xml:space="preserve"> ser formulada com a antecedência de 30(trinta) dias, facultada a Administração a aplicação das penalidades previstas, caso não aceitas as razões do </w:t>
      </w:r>
      <w:r w:rsidRPr="00F51F1F">
        <w:rPr>
          <w:rFonts w:ascii="Arial Narrow" w:hAnsi="Arial Narrow"/>
          <w:snapToGrid w:val="0"/>
          <w:sz w:val="24"/>
          <w:szCs w:val="24"/>
        </w:rPr>
        <w:t>pedido.</w:t>
      </w:r>
    </w:p>
    <w:p w:rsidR="004B7EE7" w:rsidRPr="00941F71" w:rsidRDefault="004B7EE7" w:rsidP="004B7EE7">
      <w:pPr>
        <w:jc w:val="both"/>
        <w:rPr>
          <w:rFonts w:ascii="Arial Narrow" w:hAnsi="Arial Narrow"/>
          <w:snapToGrid w:val="0"/>
          <w:sz w:val="24"/>
          <w:szCs w:val="24"/>
        </w:rPr>
      </w:pPr>
    </w:p>
    <w:p w:rsidR="004B7EE7" w:rsidRPr="00941F71" w:rsidRDefault="004B7EE7" w:rsidP="004B7EE7">
      <w:pPr>
        <w:tabs>
          <w:tab w:val="right" w:pos="3704"/>
        </w:tabs>
        <w:jc w:val="both"/>
        <w:rPr>
          <w:rFonts w:ascii="Arial Narrow" w:hAnsi="Arial Narrow"/>
          <w:b/>
          <w:snapToGrid w:val="0"/>
          <w:sz w:val="24"/>
          <w:szCs w:val="24"/>
        </w:rPr>
      </w:pPr>
      <w:r w:rsidRPr="00941F71">
        <w:rPr>
          <w:rFonts w:ascii="Arial Narrow" w:hAnsi="Arial Narrow"/>
          <w:b/>
          <w:snapToGrid w:val="0"/>
          <w:sz w:val="24"/>
          <w:szCs w:val="24"/>
        </w:rPr>
        <w:t>CLÁUSULA DÉCIMA SEGUNDA - DAS DISPOSIÇÕES FINAIS</w:t>
      </w:r>
    </w:p>
    <w:p w:rsidR="004B7EE7" w:rsidRPr="00941F71" w:rsidRDefault="004B7EE7" w:rsidP="004B7EE7">
      <w:pPr>
        <w:tabs>
          <w:tab w:val="right" w:pos="3704"/>
        </w:tabs>
        <w:jc w:val="both"/>
        <w:rPr>
          <w:rFonts w:ascii="Arial Narrow" w:hAnsi="Arial Narrow"/>
          <w:b/>
          <w:snapToGrid w:val="0"/>
          <w:sz w:val="24"/>
          <w:szCs w:val="24"/>
        </w:rPr>
      </w:pPr>
    </w:p>
    <w:p w:rsidR="004B7EE7" w:rsidRPr="00941F71" w:rsidRDefault="004B7EE7" w:rsidP="004B7EE7">
      <w:pPr>
        <w:jc w:val="both"/>
        <w:rPr>
          <w:rFonts w:ascii="Arial Narrow" w:hAnsi="Arial Narrow"/>
          <w:sz w:val="24"/>
          <w:szCs w:val="24"/>
        </w:rPr>
      </w:pPr>
      <w:r w:rsidRPr="008462BC">
        <w:rPr>
          <w:rFonts w:ascii="Arial Narrow" w:hAnsi="Arial Narrow"/>
          <w:b/>
          <w:bCs/>
          <w:snapToGrid w:val="0"/>
          <w:sz w:val="24"/>
          <w:szCs w:val="24"/>
        </w:rPr>
        <w:t xml:space="preserve">I </w:t>
      </w:r>
      <w:r w:rsidRPr="008462BC">
        <w:rPr>
          <w:rFonts w:ascii="Arial Narrow" w:hAnsi="Arial Narrow"/>
          <w:snapToGrid w:val="0"/>
          <w:sz w:val="24"/>
          <w:szCs w:val="24"/>
        </w:rPr>
        <w:t xml:space="preserve">- Integram esta Ata, o edital do Processo de Licitação n. º </w:t>
      </w:r>
      <w:r>
        <w:rPr>
          <w:rFonts w:ascii="Arial Narrow" w:hAnsi="Arial Narrow"/>
          <w:snapToGrid w:val="0"/>
          <w:sz w:val="24"/>
          <w:szCs w:val="24"/>
        </w:rPr>
        <w:t>991</w:t>
      </w:r>
      <w:r w:rsidRPr="008462BC">
        <w:rPr>
          <w:rFonts w:ascii="Arial Narrow" w:hAnsi="Arial Narrow"/>
          <w:snapToGrid w:val="0"/>
          <w:sz w:val="24"/>
          <w:szCs w:val="24"/>
        </w:rPr>
        <w:t>/1</w:t>
      </w:r>
      <w:r>
        <w:rPr>
          <w:rFonts w:ascii="Arial Narrow" w:hAnsi="Arial Narrow"/>
          <w:snapToGrid w:val="0"/>
          <w:sz w:val="24"/>
          <w:szCs w:val="24"/>
        </w:rPr>
        <w:t>4</w:t>
      </w:r>
      <w:r w:rsidRPr="008462BC">
        <w:rPr>
          <w:rFonts w:ascii="Arial Narrow" w:hAnsi="Arial Narrow"/>
          <w:snapToGrid w:val="0"/>
          <w:sz w:val="24"/>
          <w:szCs w:val="24"/>
        </w:rPr>
        <w:t xml:space="preserve"> modalidade Pregão Presencial n. </w:t>
      </w:r>
      <w:r w:rsidRPr="008462BC">
        <w:rPr>
          <w:rFonts w:ascii="Arial Narrow" w:hAnsi="Arial Narrow"/>
          <w:sz w:val="24"/>
          <w:szCs w:val="24"/>
        </w:rPr>
        <w:t>º 014/2015, seus anexos e as propostas das empresas classificadas no certame.</w:t>
      </w:r>
    </w:p>
    <w:p w:rsidR="004B7EE7" w:rsidRPr="00941F71" w:rsidRDefault="004B7EE7" w:rsidP="004B7EE7">
      <w:pPr>
        <w:jc w:val="both"/>
        <w:rPr>
          <w:rFonts w:ascii="Arial Narrow" w:hAnsi="Arial Narrow"/>
          <w:snapToGrid w:val="0"/>
          <w:sz w:val="24"/>
          <w:szCs w:val="24"/>
        </w:rPr>
      </w:pPr>
      <w:r w:rsidRPr="00941F71">
        <w:rPr>
          <w:rFonts w:ascii="Arial Narrow" w:hAnsi="Arial Narrow"/>
          <w:b/>
          <w:sz w:val="24"/>
          <w:szCs w:val="24"/>
        </w:rPr>
        <w:t xml:space="preserve">II </w:t>
      </w:r>
      <w:r w:rsidRPr="00941F71">
        <w:rPr>
          <w:rFonts w:ascii="Arial Narrow" w:hAnsi="Arial Narrow"/>
          <w:b/>
          <w:sz w:val="24"/>
          <w:szCs w:val="24"/>
        </w:rPr>
        <w:noBreakHyphen/>
        <w:t xml:space="preserve"> </w:t>
      </w:r>
      <w:r w:rsidRPr="00941F71">
        <w:rPr>
          <w:rFonts w:ascii="Arial Narrow" w:hAnsi="Arial Narrow"/>
          <w:sz w:val="24"/>
          <w:szCs w:val="24"/>
        </w:rPr>
        <w:t xml:space="preserve">Fica eleito o foro da Comarca de </w:t>
      </w:r>
      <w:r>
        <w:rPr>
          <w:rFonts w:ascii="Arial Narrow" w:hAnsi="Arial Narrow"/>
          <w:sz w:val="24"/>
          <w:szCs w:val="24"/>
        </w:rPr>
        <w:t>Cachoeira de Minas</w:t>
      </w:r>
      <w:r w:rsidRPr="00941F71">
        <w:rPr>
          <w:rFonts w:ascii="Arial Narrow" w:hAnsi="Arial Narrow"/>
          <w:sz w:val="24"/>
          <w:szCs w:val="24"/>
        </w:rPr>
        <w:t>, Estado de Minas Gerais para dirimir quaisquer questões decorrentes da utilização da presente Ata.</w:t>
      </w:r>
    </w:p>
    <w:p w:rsidR="004B7EE7" w:rsidRPr="00941F71" w:rsidRDefault="004B7EE7" w:rsidP="004B7EE7">
      <w:pPr>
        <w:jc w:val="both"/>
        <w:rPr>
          <w:rFonts w:ascii="Arial Narrow" w:hAnsi="Arial Narrow"/>
          <w:snapToGrid w:val="0"/>
          <w:sz w:val="24"/>
          <w:szCs w:val="24"/>
        </w:rPr>
      </w:pPr>
      <w:r w:rsidRPr="00941F71">
        <w:rPr>
          <w:rFonts w:ascii="Arial Narrow" w:hAnsi="Arial Narrow"/>
          <w:b/>
          <w:snapToGrid w:val="0"/>
          <w:sz w:val="24"/>
          <w:szCs w:val="24"/>
        </w:rPr>
        <w:t xml:space="preserve">III </w:t>
      </w:r>
      <w:r w:rsidRPr="00941F71">
        <w:rPr>
          <w:rFonts w:ascii="Arial Narrow" w:hAnsi="Arial Narrow"/>
          <w:b/>
          <w:snapToGrid w:val="0"/>
          <w:sz w:val="24"/>
          <w:szCs w:val="24"/>
        </w:rPr>
        <w:noBreakHyphen/>
      </w:r>
      <w:r w:rsidRPr="00941F71">
        <w:rPr>
          <w:rFonts w:ascii="Arial Narrow" w:hAnsi="Arial Narrow"/>
          <w:snapToGrid w:val="0"/>
          <w:sz w:val="24"/>
          <w:szCs w:val="24"/>
        </w:rPr>
        <w:t xml:space="preserve"> Os casos omissos serão resolvidos de acordo com o Decreto Municipal n.º </w:t>
      </w:r>
      <w:r w:rsidRPr="00F51F1F">
        <w:rPr>
          <w:rFonts w:ascii="Arial Narrow" w:hAnsi="Arial Narrow"/>
          <w:snapToGrid w:val="0"/>
          <w:sz w:val="24"/>
          <w:szCs w:val="24"/>
        </w:rPr>
        <w:t>991/2014</w:t>
      </w:r>
      <w:r w:rsidRPr="00941F71">
        <w:rPr>
          <w:rFonts w:ascii="Arial Narrow" w:hAnsi="Arial Narrow"/>
          <w:snapToGrid w:val="0"/>
          <w:sz w:val="24"/>
          <w:szCs w:val="24"/>
        </w:rPr>
        <w:t xml:space="preserve">, a Lei Federal 10.520/02, subsidiariamente a Lei Federal n.º 8.666/93, e </w:t>
      </w:r>
      <w:proofErr w:type="spellStart"/>
      <w:r w:rsidRPr="00941F71">
        <w:rPr>
          <w:rFonts w:ascii="Arial Narrow" w:hAnsi="Arial Narrow"/>
          <w:snapToGrid w:val="0"/>
          <w:sz w:val="24"/>
          <w:szCs w:val="24"/>
        </w:rPr>
        <w:t>sua</w:t>
      </w:r>
      <w:proofErr w:type="spellEnd"/>
      <w:r w:rsidRPr="00941F71">
        <w:rPr>
          <w:rFonts w:ascii="Arial Narrow" w:hAnsi="Arial Narrow"/>
          <w:snapToGrid w:val="0"/>
          <w:sz w:val="24"/>
          <w:szCs w:val="24"/>
        </w:rPr>
        <w:t xml:space="preserve"> alterações, e demais normas aplicáveis. Subsidiariamente, aplicar</w:t>
      </w:r>
      <w:r w:rsidRPr="00941F71">
        <w:rPr>
          <w:rFonts w:ascii="Arial Narrow" w:hAnsi="Arial Narrow"/>
          <w:snapToGrid w:val="0"/>
          <w:sz w:val="24"/>
          <w:szCs w:val="24"/>
        </w:rPr>
        <w:noBreakHyphen/>
        <w:t>se</w:t>
      </w:r>
      <w:r w:rsidRPr="00941F71">
        <w:rPr>
          <w:rFonts w:ascii="Arial Narrow" w:hAnsi="Arial Narrow"/>
          <w:snapToGrid w:val="0"/>
          <w:sz w:val="24"/>
          <w:szCs w:val="24"/>
        </w:rPr>
        <w:noBreakHyphen/>
        <w:t>ão os princípios gerais de Direito.</w:t>
      </w:r>
    </w:p>
    <w:p w:rsidR="004B7EE7" w:rsidRPr="00941F71" w:rsidRDefault="004B7EE7" w:rsidP="004B7EE7">
      <w:pPr>
        <w:jc w:val="center"/>
        <w:rPr>
          <w:rFonts w:ascii="Arial Narrow" w:hAnsi="Arial Narrow"/>
          <w:snapToGrid w:val="0"/>
          <w:sz w:val="24"/>
          <w:szCs w:val="24"/>
        </w:rPr>
      </w:pPr>
    </w:p>
    <w:p w:rsidR="004B7EE7" w:rsidRPr="00941F71" w:rsidRDefault="004B7EE7" w:rsidP="004B7EE7">
      <w:pPr>
        <w:jc w:val="center"/>
        <w:rPr>
          <w:rFonts w:ascii="Arial Narrow" w:hAnsi="Arial Narrow"/>
          <w:sz w:val="24"/>
          <w:szCs w:val="24"/>
        </w:rPr>
      </w:pPr>
      <w:r w:rsidRPr="00941F71">
        <w:rPr>
          <w:rFonts w:ascii="Arial Narrow" w:hAnsi="Arial Narrow"/>
          <w:sz w:val="24"/>
          <w:szCs w:val="24"/>
        </w:rPr>
        <w:t xml:space="preserve">CONCEIÇÃO DOS OUROS, </w:t>
      </w:r>
      <w:r w:rsidR="001271B1">
        <w:rPr>
          <w:rFonts w:ascii="Arial Narrow" w:hAnsi="Arial Narrow"/>
          <w:sz w:val="24"/>
          <w:szCs w:val="24"/>
        </w:rPr>
        <w:t>11</w:t>
      </w:r>
      <w:r w:rsidRPr="00941F71">
        <w:rPr>
          <w:rFonts w:ascii="Arial Narrow" w:hAnsi="Arial Narrow"/>
          <w:sz w:val="24"/>
          <w:szCs w:val="24"/>
        </w:rPr>
        <w:t xml:space="preserve"> de </w:t>
      </w:r>
      <w:r w:rsidR="001271B1">
        <w:rPr>
          <w:rFonts w:ascii="Arial Narrow" w:hAnsi="Arial Narrow"/>
          <w:sz w:val="24"/>
          <w:szCs w:val="24"/>
        </w:rPr>
        <w:t>Maio d</w:t>
      </w:r>
      <w:r w:rsidRPr="00941F71">
        <w:rPr>
          <w:rFonts w:ascii="Arial Narrow" w:hAnsi="Arial Narrow"/>
          <w:sz w:val="24"/>
          <w:szCs w:val="24"/>
        </w:rPr>
        <w:t>e 2.01</w:t>
      </w:r>
      <w:r w:rsidR="001271B1">
        <w:rPr>
          <w:rFonts w:ascii="Arial Narrow" w:hAnsi="Arial Narrow"/>
          <w:sz w:val="24"/>
          <w:szCs w:val="24"/>
        </w:rPr>
        <w:t>5.</w:t>
      </w:r>
    </w:p>
    <w:p w:rsidR="004B7EE7" w:rsidRPr="00941F71" w:rsidRDefault="004B7EE7" w:rsidP="004B7EE7">
      <w:pPr>
        <w:jc w:val="center"/>
        <w:rPr>
          <w:rFonts w:ascii="Arial Narrow" w:hAnsi="Arial Narrow"/>
          <w:sz w:val="24"/>
          <w:szCs w:val="24"/>
        </w:rPr>
      </w:pPr>
    </w:p>
    <w:p w:rsidR="004B7EE7" w:rsidRPr="00941F71" w:rsidRDefault="004B7EE7" w:rsidP="004B7EE7">
      <w:pPr>
        <w:jc w:val="center"/>
        <w:rPr>
          <w:rFonts w:ascii="Arial Narrow" w:hAnsi="Arial Narrow"/>
          <w:sz w:val="24"/>
          <w:szCs w:val="24"/>
        </w:rPr>
      </w:pPr>
    </w:p>
    <w:p w:rsidR="004B7EE7" w:rsidRPr="00416D3F" w:rsidRDefault="004B7EE7" w:rsidP="004B7EE7">
      <w:pPr>
        <w:jc w:val="center"/>
        <w:rPr>
          <w:rFonts w:ascii="Arial Narrow" w:hAnsi="Arial Narrow"/>
          <w:sz w:val="24"/>
          <w:szCs w:val="24"/>
        </w:rPr>
      </w:pPr>
      <w:r w:rsidRPr="00416D3F">
        <w:rPr>
          <w:rFonts w:ascii="Arial Narrow" w:hAnsi="Arial Narrow"/>
          <w:sz w:val="24"/>
          <w:szCs w:val="24"/>
        </w:rPr>
        <w:t xml:space="preserve">PREFEITURA MUNICIPAL DE </w:t>
      </w:r>
      <w:r>
        <w:rPr>
          <w:rFonts w:ascii="Arial Narrow" w:hAnsi="Arial Narrow"/>
          <w:sz w:val="24"/>
          <w:szCs w:val="24"/>
        </w:rPr>
        <w:t>CONCEIÇÃO DOS OUROS</w:t>
      </w:r>
      <w:r w:rsidRPr="00416D3F">
        <w:rPr>
          <w:rFonts w:ascii="Arial Narrow" w:hAnsi="Arial Narrow"/>
          <w:sz w:val="24"/>
          <w:szCs w:val="24"/>
        </w:rPr>
        <w:t xml:space="preserve"> - CONTRATANTE</w:t>
      </w:r>
    </w:p>
    <w:p w:rsidR="004B7EE7" w:rsidRPr="00416D3F" w:rsidRDefault="004B7EE7" w:rsidP="004B7EE7">
      <w:pPr>
        <w:jc w:val="center"/>
        <w:rPr>
          <w:rFonts w:ascii="Arial Narrow" w:hAnsi="Arial Narrow"/>
          <w:sz w:val="24"/>
          <w:szCs w:val="24"/>
        </w:rPr>
      </w:pPr>
      <w:r>
        <w:rPr>
          <w:rFonts w:ascii="Arial Narrow" w:hAnsi="Arial Narrow"/>
          <w:sz w:val="24"/>
          <w:szCs w:val="24"/>
        </w:rPr>
        <w:t>MAURÍCIO EUCLÍDES VIANA</w:t>
      </w:r>
      <w:r w:rsidRPr="00416D3F">
        <w:rPr>
          <w:rFonts w:ascii="Arial Narrow" w:hAnsi="Arial Narrow"/>
          <w:sz w:val="24"/>
          <w:szCs w:val="24"/>
        </w:rPr>
        <w:t xml:space="preserve"> - PREFEITO MUNICIPAL</w:t>
      </w:r>
    </w:p>
    <w:p w:rsidR="004B7EE7" w:rsidRPr="00941F71" w:rsidRDefault="004B7EE7" w:rsidP="004B7EE7">
      <w:pPr>
        <w:jc w:val="center"/>
        <w:rPr>
          <w:rFonts w:ascii="Arial Narrow" w:hAnsi="Arial Narrow"/>
          <w:sz w:val="24"/>
          <w:szCs w:val="24"/>
        </w:rPr>
      </w:pPr>
    </w:p>
    <w:p w:rsidR="004B7EE7" w:rsidRPr="00941F71" w:rsidRDefault="004B7EE7" w:rsidP="004B7EE7">
      <w:pPr>
        <w:jc w:val="center"/>
        <w:rPr>
          <w:rFonts w:ascii="Arial Narrow" w:hAnsi="Arial Narrow"/>
          <w:sz w:val="24"/>
          <w:szCs w:val="24"/>
        </w:rPr>
      </w:pPr>
    </w:p>
    <w:p w:rsidR="004B7EE7" w:rsidRPr="00941F71" w:rsidRDefault="004B7EE7" w:rsidP="004B7EE7">
      <w:pPr>
        <w:jc w:val="center"/>
        <w:rPr>
          <w:rFonts w:ascii="Arial Narrow" w:hAnsi="Arial Narrow"/>
          <w:sz w:val="24"/>
          <w:szCs w:val="24"/>
        </w:rPr>
      </w:pPr>
      <w:r w:rsidRPr="00941F71">
        <w:rPr>
          <w:rFonts w:ascii="Arial Narrow" w:hAnsi="Arial Narrow"/>
          <w:sz w:val="24"/>
          <w:szCs w:val="24"/>
        </w:rPr>
        <w:t>Firma__________________________________________</w:t>
      </w:r>
    </w:p>
    <w:p w:rsidR="004B7EE7" w:rsidRPr="00941F71" w:rsidRDefault="004B7EE7" w:rsidP="004B7EE7">
      <w:pPr>
        <w:jc w:val="center"/>
        <w:rPr>
          <w:rFonts w:ascii="Arial Narrow" w:hAnsi="Arial Narrow"/>
          <w:sz w:val="24"/>
          <w:szCs w:val="24"/>
        </w:rPr>
      </w:pPr>
      <w:r w:rsidRPr="00941F71">
        <w:rPr>
          <w:rFonts w:ascii="Arial Narrow" w:hAnsi="Arial Narrow"/>
          <w:sz w:val="24"/>
          <w:szCs w:val="24"/>
        </w:rPr>
        <w:t>CONTRATADA</w:t>
      </w:r>
    </w:p>
    <w:p w:rsidR="004B7EE7" w:rsidRPr="00941F71" w:rsidRDefault="004B7EE7" w:rsidP="004B7EE7">
      <w:pPr>
        <w:jc w:val="center"/>
        <w:rPr>
          <w:rFonts w:ascii="Arial Narrow" w:hAnsi="Arial Narrow"/>
          <w:sz w:val="24"/>
          <w:szCs w:val="24"/>
        </w:rPr>
      </w:pPr>
    </w:p>
    <w:p w:rsidR="004B7EE7" w:rsidRPr="00941F71" w:rsidRDefault="004B7EE7" w:rsidP="004B7EE7">
      <w:pPr>
        <w:jc w:val="center"/>
        <w:rPr>
          <w:rFonts w:ascii="Arial Narrow" w:hAnsi="Arial Narrow"/>
          <w:sz w:val="24"/>
          <w:szCs w:val="24"/>
        </w:rPr>
      </w:pPr>
    </w:p>
    <w:p w:rsidR="004B7EE7" w:rsidRPr="00941F71" w:rsidRDefault="004B7EE7" w:rsidP="004B7EE7">
      <w:pPr>
        <w:jc w:val="center"/>
        <w:rPr>
          <w:rFonts w:ascii="Arial Narrow" w:hAnsi="Arial Narrow"/>
          <w:sz w:val="24"/>
          <w:szCs w:val="24"/>
        </w:rPr>
      </w:pPr>
    </w:p>
    <w:p w:rsidR="001271B1" w:rsidRDefault="004B7EE7" w:rsidP="001271B1">
      <w:pPr>
        <w:rPr>
          <w:rFonts w:ascii="Arial Narrow" w:hAnsi="Arial Narrow"/>
          <w:sz w:val="24"/>
          <w:szCs w:val="24"/>
        </w:rPr>
      </w:pPr>
      <w:r w:rsidRPr="00941F71">
        <w:rPr>
          <w:rFonts w:ascii="Arial Narrow" w:hAnsi="Arial Narrow"/>
          <w:sz w:val="24"/>
          <w:szCs w:val="24"/>
        </w:rPr>
        <w:t xml:space="preserve">Testemunhas: </w:t>
      </w:r>
    </w:p>
    <w:p w:rsidR="001271B1" w:rsidRDefault="001271B1" w:rsidP="001271B1">
      <w:pPr>
        <w:rPr>
          <w:rFonts w:ascii="Arial Narrow" w:hAnsi="Arial Narrow"/>
          <w:sz w:val="24"/>
          <w:szCs w:val="24"/>
        </w:rPr>
      </w:pPr>
    </w:p>
    <w:p w:rsidR="004B7EE7" w:rsidRDefault="001271B1" w:rsidP="001271B1">
      <w:pPr>
        <w:rPr>
          <w:rFonts w:ascii="Arial Narrow" w:hAnsi="Arial Narrow"/>
          <w:sz w:val="24"/>
          <w:szCs w:val="24"/>
        </w:rPr>
      </w:pPr>
      <w:r>
        <w:rPr>
          <w:rFonts w:ascii="Arial Narrow" w:hAnsi="Arial Narrow"/>
          <w:sz w:val="24"/>
          <w:szCs w:val="24"/>
        </w:rPr>
        <w:t>Nome:</w:t>
      </w:r>
      <w:r w:rsidR="004B7EE7" w:rsidRPr="00941F71">
        <w:rPr>
          <w:rFonts w:ascii="Arial Narrow" w:hAnsi="Arial Narrow"/>
          <w:sz w:val="24"/>
          <w:szCs w:val="24"/>
        </w:rPr>
        <w:t xml:space="preserve">_____________________________       </w:t>
      </w:r>
      <w:r>
        <w:rPr>
          <w:rFonts w:ascii="Arial Narrow" w:hAnsi="Arial Narrow"/>
          <w:sz w:val="24"/>
          <w:szCs w:val="24"/>
        </w:rPr>
        <w:t>CPF:</w:t>
      </w:r>
      <w:r w:rsidR="004B7EE7" w:rsidRPr="00941F71">
        <w:rPr>
          <w:rFonts w:ascii="Arial Narrow" w:hAnsi="Arial Narrow"/>
          <w:sz w:val="24"/>
          <w:szCs w:val="24"/>
        </w:rPr>
        <w:t>_____________________________</w:t>
      </w:r>
    </w:p>
    <w:p w:rsidR="001271B1" w:rsidRPr="00941F71" w:rsidRDefault="001271B1" w:rsidP="001271B1">
      <w:pPr>
        <w:rPr>
          <w:rFonts w:ascii="Arial Narrow" w:hAnsi="Arial Narrow"/>
          <w:sz w:val="24"/>
          <w:szCs w:val="24"/>
        </w:rPr>
      </w:pPr>
    </w:p>
    <w:p w:rsidR="004B7EE7" w:rsidRPr="00941F71" w:rsidRDefault="004B7EE7" w:rsidP="001271B1">
      <w:pPr>
        <w:rPr>
          <w:rFonts w:ascii="Arial Narrow" w:hAnsi="Arial Narrow"/>
          <w:sz w:val="24"/>
          <w:szCs w:val="24"/>
        </w:rPr>
      </w:pPr>
    </w:p>
    <w:p w:rsidR="004B7EE7" w:rsidRPr="00941F71" w:rsidRDefault="004B7EE7" w:rsidP="004B7EE7">
      <w:pPr>
        <w:pStyle w:val="WW-NormalWeb"/>
        <w:spacing w:before="0" w:after="0" w:line="200" w:lineRule="atLeast"/>
        <w:jc w:val="center"/>
        <w:rPr>
          <w:rFonts w:ascii="Arial Narrow" w:hAnsi="Arial Narrow"/>
          <w:b/>
          <w:bCs/>
        </w:rPr>
      </w:pPr>
    </w:p>
    <w:p w:rsidR="001271B1" w:rsidRPr="00941F71" w:rsidRDefault="001271B1" w:rsidP="001271B1">
      <w:pPr>
        <w:rPr>
          <w:rFonts w:ascii="Arial Narrow" w:hAnsi="Arial Narrow"/>
          <w:sz w:val="24"/>
          <w:szCs w:val="24"/>
        </w:rPr>
      </w:pPr>
      <w:r>
        <w:rPr>
          <w:rFonts w:ascii="Arial Narrow" w:hAnsi="Arial Narrow"/>
          <w:sz w:val="24"/>
          <w:szCs w:val="24"/>
        </w:rPr>
        <w:t>Nome:</w:t>
      </w:r>
      <w:r w:rsidRPr="00941F71">
        <w:rPr>
          <w:rFonts w:ascii="Arial Narrow" w:hAnsi="Arial Narrow"/>
          <w:sz w:val="24"/>
          <w:szCs w:val="24"/>
        </w:rPr>
        <w:t xml:space="preserve">_____________________________       </w:t>
      </w:r>
      <w:r>
        <w:rPr>
          <w:rFonts w:ascii="Arial Narrow" w:hAnsi="Arial Narrow"/>
          <w:sz w:val="24"/>
          <w:szCs w:val="24"/>
        </w:rPr>
        <w:t>CPF:</w:t>
      </w:r>
      <w:r w:rsidRPr="00941F71">
        <w:rPr>
          <w:rFonts w:ascii="Arial Narrow" w:hAnsi="Arial Narrow"/>
          <w:sz w:val="24"/>
          <w:szCs w:val="24"/>
        </w:rPr>
        <w:t>_____________________________</w:t>
      </w:r>
    </w:p>
    <w:p w:rsidR="00762E4B" w:rsidRDefault="00762E4B"/>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1271B1" w:rsidRDefault="001271B1" w:rsidP="001271B1">
      <w:pPr>
        <w:jc w:val="center"/>
        <w:rPr>
          <w:rFonts w:ascii="Arial Narrow" w:hAnsi="Arial Narrow"/>
          <w:b/>
          <w:sz w:val="28"/>
          <w:szCs w:val="28"/>
          <w:lang w:eastAsia="x-none"/>
        </w:rPr>
      </w:pPr>
    </w:p>
    <w:p w:rsidR="002A0AF1" w:rsidRDefault="002A0AF1" w:rsidP="001271B1">
      <w:pPr>
        <w:jc w:val="center"/>
        <w:rPr>
          <w:rFonts w:ascii="Arial Narrow" w:hAnsi="Arial Narrow"/>
          <w:b/>
          <w:sz w:val="28"/>
          <w:szCs w:val="28"/>
          <w:lang w:eastAsia="x-none"/>
        </w:rPr>
      </w:pPr>
    </w:p>
    <w:p w:rsidR="002A0AF1" w:rsidRDefault="002A0AF1" w:rsidP="001271B1">
      <w:pPr>
        <w:jc w:val="center"/>
        <w:rPr>
          <w:rFonts w:ascii="Arial Narrow" w:hAnsi="Arial Narrow"/>
          <w:b/>
          <w:sz w:val="28"/>
          <w:szCs w:val="28"/>
          <w:lang w:eastAsia="x-none"/>
        </w:rPr>
      </w:pPr>
    </w:p>
    <w:p w:rsidR="001271B1" w:rsidRPr="00393459" w:rsidRDefault="001271B1" w:rsidP="001271B1">
      <w:pPr>
        <w:jc w:val="center"/>
        <w:rPr>
          <w:rFonts w:ascii="Arial Narrow" w:hAnsi="Arial Narrow"/>
          <w:b/>
          <w:sz w:val="28"/>
          <w:szCs w:val="28"/>
          <w:lang w:eastAsia="x-none"/>
        </w:rPr>
      </w:pPr>
      <w:r w:rsidRPr="00393459">
        <w:rPr>
          <w:rFonts w:ascii="Arial Narrow" w:hAnsi="Arial Narrow"/>
          <w:b/>
          <w:sz w:val="28"/>
          <w:szCs w:val="28"/>
          <w:lang w:eastAsia="x-none"/>
        </w:rPr>
        <w:t>ANEXO I</w:t>
      </w:r>
    </w:p>
    <w:p w:rsidR="001271B1" w:rsidRPr="00393459" w:rsidRDefault="001271B1" w:rsidP="001271B1">
      <w:pPr>
        <w:jc w:val="center"/>
        <w:rPr>
          <w:rFonts w:ascii="Arial Narrow" w:hAnsi="Arial Narrow"/>
          <w:b/>
          <w:sz w:val="28"/>
          <w:szCs w:val="28"/>
          <w:lang w:val="x-none" w:eastAsia="x-none"/>
        </w:rPr>
      </w:pPr>
    </w:p>
    <w:p w:rsidR="001271B1" w:rsidRPr="00393459" w:rsidRDefault="001271B1" w:rsidP="001271B1">
      <w:pPr>
        <w:jc w:val="center"/>
        <w:rPr>
          <w:rFonts w:ascii="Arial Narrow" w:hAnsi="Arial Narrow"/>
          <w:b/>
          <w:sz w:val="28"/>
          <w:lang w:eastAsia="x-none"/>
        </w:rPr>
      </w:pPr>
      <w:r w:rsidRPr="00393459">
        <w:rPr>
          <w:rFonts w:ascii="Arial Narrow" w:hAnsi="Arial Narrow"/>
          <w:b/>
          <w:sz w:val="28"/>
          <w:szCs w:val="28"/>
          <w:lang w:val="x-none" w:eastAsia="x-none"/>
        </w:rPr>
        <w:t xml:space="preserve">ATA DE REGISTRO DE PREÇOS  </w:t>
      </w:r>
      <w:r w:rsidRPr="00393459">
        <w:rPr>
          <w:rFonts w:ascii="Arial Narrow" w:hAnsi="Arial Narrow"/>
          <w:b/>
          <w:sz w:val="28"/>
          <w:szCs w:val="28"/>
          <w:lang w:eastAsia="x-none"/>
        </w:rPr>
        <w:t xml:space="preserve">Nº </w:t>
      </w:r>
      <w:r>
        <w:rPr>
          <w:rFonts w:ascii="Arial Narrow" w:hAnsi="Arial Narrow"/>
          <w:b/>
          <w:sz w:val="28"/>
          <w:szCs w:val="28"/>
          <w:lang w:eastAsia="x-none"/>
        </w:rPr>
        <w:t>032</w:t>
      </w:r>
      <w:r w:rsidRPr="00393459">
        <w:rPr>
          <w:rFonts w:ascii="Arial Narrow" w:hAnsi="Arial Narrow"/>
          <w:b/>
          <w:sz w:val="28"/>
          <w:szCs w:val="28"/>
          <w:lang w:eastAsia="x-none"/>
        </w:rPr>
        <w:t>/2015</w:t>
      </w:r>
    </w:p>
    <w:p w:rsidR="001271B1" w:rsidRPr="00393459" w:rsidRDefault="001271B1" w:rsidP="001271B1">
      <w:pPr>
        <w:jc w:val="center"/>
        <w:rPr>
          <w:rFonts w:ascii="Arial Narrow" w:hAnsi="Arial Narrow"/>
          <w:b/>
          <w:sz w:val="28"/>
          <w:lang w:eastAsia="x-none"/>
        </w:rPr>
      </w:pPr>
      <w:proofErr w:type="spellStart"/>
      <w:r w:rsidRPr="00393459">
        <w:rPr>
          <w:rFonts w:ascii="Arial Narrow" w:hAnsi="Arial Narrow"/>
          <w:b/>
          <w:sz w:val="28"/>
          <w:lang w:val="x-none" w:eastAsia="x-none"/>
        </w:rPr>
        <w:t>Ref</w:t>
      </w:r>
      <w:proofErr w:type="spellEnd"/>
      <w:r w:rsidRPr="00393459">
        <w:rPr>
          <w:rFonts w:ascii="Arial Narrow" w:hAnsi="Arial Narrow"/>
          <w:b/>
          <w:sz w:val="28"/>
          <w:lang w:val="x-none" w:eastAsia="x-none"/>
        </w:rPr>
        <w:t xml:space="preserve">: Pregão Presencial </w:t>
      </w:r>
      <w:r w:rsidRPr="00393459">
        <w:rPr>
          <w:rFonts w:ascii="Arial Narrow" w:hAnsi="Arial Narrow"/>
          <w:b/>
          <w:sz w:val="28"/>
          <w:lang w:eastAsia="x-none"/>
        </w:rPr>
        <w:t xml:space="preserve"> Sistema de Registro de Preços </w:t>
      </w:r>
      <w:r w:rsidRPr="00393459">
        <w:rPr>
          <w:rFonts w:ascii="Arial Narrow" w:hAnsi="Arial Narrow"/>
          <w:b/>
          <w:sz w:val="28"/>
          <w:lang w:val="x-none" w:eastAsia="x-none"/>
        </w:rPr>
        <w:t>0</w:t>
      </w:r>
      <w:r>
        <w:rPr>
          <w:rFonts w:ascii="Arial Narrow" w:hAnsi="Arial Narrow"/>
          <w:b/>
          <w:sz w:val="28"/>
          <w:lang w:eastAsia="x-none"/>
        </w:rPr>
        <w:t>14</w:t>
      </w:r>
      <w:r w:rsidRPr="00393459">
        <w:rPr>
          <w:rFonts w:ascii="Arial Narrow" w:hAnsi="Arial Narrow"/>
          <w:b/>
          <w:sz w:val="28"/>
          <w:lang w:val="x-none" w:eastAsia="x-none"/>
        </w:rPr>
        <w:t>/201</w:t>
      </w:r>
      <w:r>
        <w:rPr>
          <w:rFonts w:ascii="Arial Narrow" w:hAnsi="Arial Narrow"/>
          <w:b/>
          <w:sz w:val="28"/>
          <w:lang w:eastAsia="x-none"/>
        </w:rPr>
        <w:t>5</w:t>
      </w:r>
    </w:p>
    <w:p w:rsidR="001271B1" w:rsidRPr="00393459" w:rsidRDefault="001271B1" w:rsidP="001271B1">
      <w:pPr>
        <w:jc w:val="center"/>
        <w:rPr>
          <w:rFonts w:ascii="Arial Narrow" w:hAnsi="Arial Narrow"/>
          <w:b/>
          <w:sz w:val="28"/>
          <w:lang w:val="x-none" w:eastAsia="x-none"/>
        </w:rPr>
      </w:pPr>
    </w:p>
    <w:p w:rsidR="001271B1" w:rsidRDefault="001271B1" w:rsidP="002A0AF1">
      <w:pPr>
        <w:jc w:val="center"/>
      </w:pPr>
      <w:r w:rsidRPr="00393459">
        <w:rPr>
          <w:rFonts w:ascii="Arial Narrow" w:hAnsi="Arial Narrow"/>
          <w:sz w:val="24"/>
          <w:szCs w:val="24"/>
        </w:rPr>
        <w:t>EMPRESA DETENTORA</w:t>
      </w:r>
      <w:r>
        <w:rPr>
          <w:rFonts w:ascii="Arial Narrow" w:hAnsi="Arial Narrow"/>
          <w:sz w:val="24"/>
          <w:szCs w:val="24"/>
        </w:rPr>
        <w:t>:</w:t>
      </w:r>
      <w:r w:rsidRPr="00162625">
        <w:rPr>
          <w:rFonts w:ascii="Arial Narrow" w:hAnsi="Arial Narrow"/>
          <w:b/>
          <w:sz w:val="24"/>
          <w:szCs w:val="24"/>
        </w:rPr>
        <w:t xml:space="preserve"> </w:t>
      </w:r>
      <w:r w:rsidRPr="004B7EE7">
        <w:rPr>
          <w:rFonts w:ascii="Arial Narrow" w:hAnsi="Arial Narrow"/>
          <w:b/>
          <w:sz w:val="24"/>
          <w:szCs w:val="24"/>
        </w:rPr>
        <w:t xml:space="preserve">JOSÉ </w:t>
      </w:r>
      <w:r w:rsidR="00762312">
        <w:rPr>
          <w:rFonts w:ascii="Arial Narrow" w:hAnsi="Arial Narrow"/>
          <w:b/>
          <w:sz w:val="24"/>
          <w:szCs w:val="24"/>
        </w:rPr>
        <w:t>ADILSON</w:t>
      </w:r>
      <w:r w:rsidRPr="004B7EE7">
        <w:rPr>
          <w:rFonts w:ascii="Arial Narrow" w:hAnsi="Arial Narrow"/>
          <w:b/>
          <w:sz w:val="24"/>
          <w:szCs w:val="24"/>
        </w:rPr>
        <w:t xml:space="preserve"> REZENDE - ME</w:t>
      </w:r>
      <w:r w:rsidRPr="00162625">
        <w:rPr>
          <w:rFonts w:ascii="Arial Narrow" w:hAnsi="Arial Narrow" w:cs="Arial"/>
          <w:color w:val="000000"/>
          <w:sz w:val="24"/>
          <w:szCs w:val="24"/>
        </w:rPr>
        <w:t xml:space="preserve">, CNPJ </w:t>
      </w:r>
      <w:r>
        <w:rPr>
          <w:rFonts w:ascii="Arial Narrow" w:hAnsi="Arial Narrow"/>
          <w:sz w:val="24"/>
          <w:szCs w:val="24"/>
        </w:rPr>
        <w:t>08.492.974/0001-41.</w:t>
      </w:r>
    </w:p>
    <w:p w:rsidR="001271B1" w:rsidRPr="00A50818" w:rsidRDefault="001271B1" w:rsidP="001271B1"/>
    <w:p w:rsidR="001271B1" w:rsidRPr="00393459" w:rsidRDefault="001271B1" w:rsidP="001271B1">
      <w:pPr>
        <w:jc w:val="both"/>
        <w:rPr>
          <w:rFonts w:ascii="Arial Narrow" w:hAnsi="Arial Narrow" w:cs="Arial"/>
          <w:color w:val="000000"/>
        </w:rPr>
      </w:pPr>
    </w:p>
    <w:p w:rsidR="001271B1" w:rsidRPr="00393459" w:rsidRDefault="001271B1" w:rsidP="001271B1">
      <w:pPr>
        <w:jc w:val="center"/>
        <w:rPr>
          <w:rFonts w:ascii="Arial Narrow" w:hAnsi="Arial Narrow"/>
          <w:b/>
          <w:sz w:val="28"/>
          <w:lang w:val="x-none" w:eastAsia="x-none"/>
        </w:rPr>
      </w:pPr>
      <w:r w:rsidRPr="00393459">
        <w:rPr>
          <w:rFonts w:ascii="Arial Narrow" w:hAnsi="Arial Narrow"/>
          <w:b/>
          <w:sz w:val="28"/>
          <w:lang w:val="x-none" w:eastAsia="x-none"/>
        </w:rPr>
        <w:t>PREÇOS REGISTRADOS PARA:</w:t>
      </w:r>
    </w:p>
    <w:p w:rsidR="001271B1" w:rsidRPr="00162625" w:rsidRDefault="001271B1" w:rsidP="001271B1">
      <w:pPr>
        <w:tabs>
          <w:tab w:val="left" w:pos="4470"/>
        </w:tabs>
        <w:rPr>
          <w:vanish/>
          <w:sz w:val="24"/>
          <w:szCs w:val="24"/>
        </w:rPr>
      </w:pPr>
      <w:r>
        <w:rPr>
          <w:noProof/>
        </w:rPr>
        <w:tab/>
      </w:r>
    </w:p>
    <w:p w:rsidR="001271B1" w:rsidRPr="00162625" w:rsidRDefault="001271B1" w:rsidP="001271B1">
      <w:pPr>
        <w:rPr>
          <w:vanish/>
          <w:sz w:val="24"/>
          <w:szCs w:val="24"/>
        </w:rPr>
      </w:pPr>
    </w:p>
    <w:p w:rsidR="001271B1" w:rsidRPr="00393459" w:rsidRDefault="001271B1" w:rsidP="001271B1">
      <w:pPr>
        <w:jc w:val="center"/>
        <w:rPr>
          <w:rFonts w:ascii="Arial Narrow" w:hAnsi="Arial Narrow"/>
          <w:sz w:val="24"/>
          <w:szCs w:val="24"/>
        </w:rPr>
      </w:pPr>
    </w:p>
    <w:p w:rsidR="002A0AF1" w:rsidRDefault="002A0AF1" w:rsidP="001271B1">
      <w:pPr>
        <w:jc w:val="center"/>
        <w:rPr>
          <w:noProof/>
        </w:rPr>
      </w:pPr>
    </w:p>
    <w:p w:rsidR="001271B1" w:rsidRDefault="002A0AF1" w:rsidP="001271B1">
      <w:pPr>
        <w:jc w:val="center"/>
        <w:rPr>
          <w:rFonts w:ascii="Arial Narrow" w:hAnsi="Arial Narrow"/>
          <w:sz w:val="24"/>
          <w:szCs w:val="24"/>
        </w:rPr>
      </w:pPr>
      <w:r>
        <w:rPr>
          <w:noProof/>
        </w:rPr>
        <w:drawing>
          <wp:inline distT="0" distB="0" distL="0" distR="0" wp14:anchorId="37185305" wp14:editId="747C1C05">
            <wp:extent cx="6715125" cy="1616659"/>
            <wp:effectExtent l="0" t="0" r="0" b="317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41" t="39940" r="1861" b="21676"/>
                    <a:stretch/>
                  </pic:blipFill>
                  <pic:spPr bwMode="auto">
                    <a:xfrm>
                      <a:off x="0" y="0"/>
                      <a:ext cx="6760512" cy="1627586"/>
                    </a:xfrm>
                    <a:prstGeom prst="rect">
                      <a:avLst/>
                    </a:prstGeom>
                    <a:ln>
                      <a:noFill/>
                    </a:ln>
                    <a:extLst>
                      <a:ext uri="{53640926-AAD7-44D8-BBD7-CCE9431645EC}">
                        <a14:shadowObscured xmlns:a14="http://schemas.microsoft.com/office/drawing/2010/main"/>
                      </a:ext>
                    </a:extLst>
                  </pic:spPr>
                </pic:pic>
              </a:graphicData>
            </a:graphic>
          </wp:inline>
        </w:drawing>
      </w:r>
    </w:p>
    <w:p w:rsidR="001271B1" w:rsidRDefault="001271B1" w:rsidP="001271B1">
      <w:pPr>
        <w:jc w:val="center"/>
        <w:rPr>
          <w:rFonts w:ascii="Arial Narrow" w:hAnsi="Arial Narrow"/>
          <w:sz w:val="24"/>
          <w:szCs w:val="24"/>
        </w:rPr>
      </w:pPr>
    </w:p>
    <w:p w:rsidR="001271B1" w:rsidRDefault="001271B1" w:rsidP="001271B1">
      <w:pPr>
        <w:jc w:val="center"/>
        <w:rPr>
          <w:rFonts w:ascii="Arial Narrow" w:hAnsi="Arial Narrow"/>
          <w:sz w:val="24"/>
          <w:szCs w:val="24"/>
        </w:rPr>
      </w:pPr>
    </w:p>
    <w:p w:rsidR="001271B1" w:rsidRPr="00393459" w:rsidRDefault="001271B1" w:rsidP="001271B1">
      <w:pPr>
        <w:jc w:val="center"/>
        <w:rPr>
          <w:rFonts w:ascii="Arial Narrow" w:hAnsi="Arial Narrow"/>
          <w:sz w:val="24"/>
          <w:szCs w:val="24"/>
        </w:rPr>
      </w:pPr>
      <w:r>
        <w:rPr>
          <w:rFonts w:ascii="Arial Narrow" w:hAnsi="Arial Narrow"/>
          <w:sz w:val="24"/>
          <w:szCs w:val="24"/>
        </w:rPr>
        <w:t xml:space="preserve">Conceição dos Ouros (MG), </w:t>
      </w:r>
      <w:r w:rsidR="0093128A">
        <w:rPr>
          <w:rFonts w:ascii="Arial Narrow" w:hAnsi="Arial Narrow"/>
          <w:sz w:val="24"/>
          <w:szCs w:val="24"/>
        </w:rPr>
        <w:t>11</w:t>
      </w:r>
      <w:r w:rsidRPr="00393459">
        <w:rPr>
          <w:rFonts w:ascii="Arial Narrow" w:hAnsi="Arial Narrow"/>
          <w:sz w:val="24"/>
          <w:szCs w:val="24"/>
        </w:rPr>
        <w:t xml:space="preserve"> de </w:t>
      </w:r>
      <w:r>
        <w:rPr>
          <w:rFonts w:ascii="Arial Narrow" w:hAnsi="Arial Narrow"/>
          <w:sz w:val="24"/>
          <w:szCs w:val="24"/>
        </w:rPr>
        <w:t>Maio</w:t>
      </w:r>
      <w:r w:rsidRPr="00393459">
        <w:rPr>
          <w:rFonts w:ascii="Arial Narrow" w:hAnsi="Arial Narrow"/>
          <w:sz w:val="24"/>
          <w:szCs w:val="24"/>
        </w:rPr>
        <w:t xml:space="preserve"> de 2015.</w:t>
      </w:r>
    </w:p>
    <w:p w:rsidR="001271B1" w:rsidRDefault="001271B1" w:rsidP="001271B1">
      <w:pPr>
        <w:jc w:val="center"/>
        <w:rPr>
          <w:rFonts w:ascii="Arial Narrow" w:hAnsi="Arial Narrow"/>
          <w:sz w:val="24"/>
          <w:szCs w:val="24"/>
        </w:rPr>
      </w:pPr>
    </w:p>
    <w:p w:rsidR="002A0AF1" w:rsidRDefault="002A0AF1" w:rsidP="001271B1">
      <w:pPr>
        <w:jc w:val="center"/>
        <w:rPr>
          <w:rFonts w:ascii="Arial Narrow" w:hAnsi="Arial Narrow"/>
          <w:sz w:val="24"/>
          <w:szCs w:val="24"/>
        </w:rPr>
      </w:pPr>
    </w:p>
    <w:p w:rsidR="002A0AF1" w:rsidRDefault="002A0AF1" w:rsidP="001271B1">
      <w:pPr>
        <w:jc w:val="center"/>
        <w:rPr>
          <w:rFonts w:ascii="Arial Narrow" w:hAnsi="Arial Narrow"/>
          <w:sz w:val="24"/>
          <w:szCs w:val="24"/>
        </w:rPr>
      </w:pPr>
    </w:p>
    <w:p w:rsidR="002A0AF1" w:rsidRDefault="002A0AF1" w:rsidP="001271B1">
      <w:pPr>
        <w:jc w:val="center"/>
        <w:rPr>
          <w:rFonts w:ascii="Arial Narrow" w:hAnsi="Arial Narrow"/>
          <w:sz w:val="24"/>
          <w:szCs w:val="24"/>
        </w:rPr>
      </w:pPr>
    </w:p>
    <w:p w:rsidR="001271B1" w:rsidRPr="00393459" w:rsidRDefault="001271B1" w:rsidP="001271B1">
      <w:pPr>
        <w:jc w:val="center"/>
        <w:rPr>
          <w:rFonts w:ascii="Arial Narrow" w:hAnsi="Arial Narrow"/>
          <w:sz w:val="24"/>
          <w:szCs w:val="24"/>
        </w:rPr>
      </w:pPr>
    </w:p>
    <w:p w:rsidR="001271B1" w:rsidRPr="00393459" w:rsidRDefault="001271B1" w:rsidP="001271B1">
      <w:pPr>
        <w:jc w:val="center"/>
        <w:rPr>
          <w:rFonts w:ascii="Arial Narrow" w:hAnsi="Arial Narrow"/>
          <w:sz w:val="24"/>
          <w:szCs w:val="24"/>
        </w:rPr>
      </w:pPr>
      <w:r w:rsidRPr="00393459">
        <w:rPr>
          <w:rFonts w:ascii="Arial Narrow" w:hAnsi="Arial Narrow"/>
          <w:sz w:val="24"/>
          <w:szCs w:val="24"/>
        </w:rPr>
        <w:t xml:space="preserve">PREFEITURA MUNICIPAL DE CONCEIÇÃO DOS OUROS </w:t>
      </w:r>
    </w:p>
    <w:p w:rsidR="001271B1" w:rsidRPr="00393459" w:rsidRDefault="001271B1" w:rsidP="001271B1">
      <w:pPr>
        <w:jc w:val="center"/>
        <w:rPr>
          <w:rFonts w:ascii="Arial Narrow" w:hAnsi="Arial Narrow"/>
          <w:sz w:val="24"/>
          <w:szCs w:val="24"/>
        </w:rPr>
      </w:pPr>
      <w:r w:rsidRPr="00393459">
        <w:rPr>
          <w:rFonts w:ascii="Arial Narrow" w:hAnsi="Arial Narrow"/>
          <w:sz w:val="24"/>
          <w:szCs w:val="24"/>
        </w:rPr>
        <w:t>Maurício Euclides Viana - PREFEITO MUNICIPAL</w:t>
      </w:r>
    </w:p>
    <w:p w:rsidR="001271B1" w:rsidRDefault="001271B1" w:rsidP="001271B1">
      <w:pPr>
        <w:jc w:val="center"/>
        <w:rPr>
          <w:rFonts w:ascii="Arial Narrow" w:hAnsi="Arial Narrow"/>
          <w:sz w:val="24"/>
          <w:szCs w:val="24"/>
        </w:rPr>
      </w:pPr>
    </w:p>
    <w:p w:rsidR="001271B1" w:rsidRDefault="001271B1" w:rsidP="001271B1">
      <w:pPr>
        <w:jc w:val="center"/>
        <w:rPr>
          <w:rFonts w:ascii="Arial Narrow" w:hAnsi="Arial Narrow"/>
          <w:sz w:val="24"/>
          <w:szCs w:val="24"/>
        </w:rPr>
      </w:pPr>
    </w:p>
    <w:p w:rsidR="002A0AF1" w:rsidRDefault="002A0AF1" w:rsidP="001271B1">
      <w:pPr>
        <w:jc w:val="center"/>
        <w:rPr>
          <w:rFonts w:ascii="Arial Narrow" w:hAnsi="Arial Narrow"/>
          <w:sz w:val="24"/>
          <w:szCs w:val="24"/>
        </w:rPr>
      </w:pPr>
    </w:p>
    <w:p w:rsidR="002A0AF1" w:rsidRPr="00393459" w:rsidRDefault="002A0AF1" w:rsidP="001271B1">
      <w:pPr>
        <w:jc w:val="center"/>
        <w:rPr>
          <w:rFonts w:ascii="Arial Narrow" w:hAnsi="Arial Narrow"/>
          <w:sz w:val="24"/>
          <w:szCs w:val="24"/>
        </w:rPr>
      </w:pPr>
    </w:p>
    <w:p w:rsidR="001271B1" w:rsidRPr="00393459" w:rsidRDefault="001271B1" w:rsidP="001271B1">
      <w:pPr>
        <w:jc w:val="center"/>
        <w:rPr>
          <w:rFonts w:ascii="Arial Narrow" w:hAnsi="Arial Narrow"/>
          <w:sz w:val="24"/>
          <w:szCs w:val="24"/>
        </w:rPr>
      </w:pPr>
    </w:p>
    <w:p w:rsidR="001271B1" w:rsidRDefault="001271B1" w:rsidP="001271B1">
      <w:pPr>
        <w:jc w:val="center"/>
        <w:rPr>
          <w:rFonts w:ascii="Arial Narrow" w:hAnsi="Arial Narrow" w:cs="Arial"/>
          <w:color w:val="000000"/>
          <w:sz w:val="24"/>
          <w:szCs w:val="24"/>
        </w:rPr>
      </w:pPr>
      <w:r w:rsidRPr="004B7EE7">
        <w:rPr>
          <w:rFonts w:ascii="Arial Narrow" w:hAnsi="Arial Narrow"/>
          <w:b/>
          <w:sz w:val="24"/>
          <w:szCs w:val="24"/>
        </w:rPr>
        <w:t xml:space="preserve">JOSÉ </w:t>
      </w:r>
      <w:r w:rsidR="00762312">
        <w:rPr>
          <w:rFonts w:ascii="Arial Narrow" w:hAnsi="Arial Narrow"/>
          <w:b/>
          <w:sz w:val="24"/>
          <w:szCs w:val="24"/>
        </w:rPr>
        <w:t>ADILSON</w:t>
      </w:r>
      <w:r w:rsidRPr="004B7EE7">
        <w:rPr>
          <w:rFonts w:ascii="Arial Narrow" w:hAnsi="Arial Narrow"/>
          <w:b/>
          <w:sz w:val="24"/>
          <w:szCs w:val="24"/>
        </w:rPr>
        <w:t xml:space="preserve"> REZENDE - ME</w:t>
      </w:r>
      <w:r w:rsidRPr="00162625">
        <w:rPr>
          <w:rFonts w:ascii="Arial Narrow" w:hAnsi="Arial Narrow" w:cs="Arial"/>
          <w:color w:val="000000"/>
          <w:sz w:val="24"/>
          <w:szCs w:val="24"/>
        </w:rPr>
        <w:t>,</w:t>
      </w:r>
    </w:p>
    <w:p w:rsidR="001271B1" w:rsidRDefault="001271B1" w:rsidP="001271B1">
      <w:pPr>
        <w:jc w:val="center"/>
      </w:pPr>
      <w:r w:rsidRPr="00162625">
        <w:rPr>
          <w:rFonts w:ascii="Arial Narrow" w:hAnsi="Arial Narrow" w:cs="Arial"/>
          <w:color w:val="000000"/>
          <w:sz w:val="24"/>
          <w:szCs w:val="24"/>
        </w:rPr>
        <w:t xml:space="preserve">CNPJ </w:t>
      </w:r>
      <w:r>
        <w:rPr>
          <w:rFonts w:ascii="Arial Narrow" w:hAnsi="Arial Narrow"/>
          <w:sz w:val="24"/>
          <w:szCs w:val="24"/>
        </w:rPr>
        <w:t>08.492.974/0001-41.</w:t>
      </w:r>
    </w:p>
    <w:p w:rsidR="001271B1" w:rsidRPr="00A50818" w:rsidRDefault="001271B1" w:rsidP="001271B1">
      <w:bookmarkStart w:id="0" w:name="_GoBack"/>
      <w:bookmarkEnd w:id="0"/>
    </w:p>
    <w:sectPr w:rsidR="001271B1" w:rsidRPr="00A50818" w:rsidSect="004B7EE7">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35E" w:rsidRDefault="0098335E" w:rsidP="004B7EE7">
      <w:r>
        <w:separator/>
      </w:r>
    </w:p>
  </w:endnote>
  <w:endnote w:type="continuationSeparator" w:id="0">
    <w:p w:rsidR="0098335E" w:rsidRDefault="0098335E" w:rsidP="004B7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35E" w:rsidRDefault="0098335E" w:rsidP="004B7EE7">
      <w:r>
        <w:separator/>
      </w:r>
    </w:p>
  </w:footnote>
  <w:footnote w:type="continuationSeparator" w:id="0">
    <w:p w:rsidR="0098335E" w:rsidRDefault="0098335E" w:rsidP="004B7E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EE7" w:rsidRPr="00716184" w:rsidRDefault="004B7EE7" w:rsidP="004B7EE7">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column">
            <wp:posOffset>-150495</wp:posOffset>
          </wp:positionH>
          <wp:positionV relativeFrom="paragraph">
            <wp:posOffset>-92075</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4B7EE7" w:rsidRPr="00716184" w:rsidRDefault="004B7EE7" w:rsidP="004B7EE7">
    <w:pPr>
      <w:pStyle w:val="Cabealho"/>
      <w:jc w:val="center"/>
      <w:rPr>
        <w:rFonts w:ascii="Arial Black" w:hAnsi="Arial Black"/>
        <w:b/>
      </w:rPr>
    </w:pPr>
    <w:r w:rsidRPr="00716184">
      <w:rPr>
        <w:rFonts w:ascii="Arial Black" w:hAnsi="Arial Black"/>
        <w:b/>
      </w:rPr>
      <w:t>__________________ESTADO DE MINAS GERAIS_________________</w:t>
    </w:r>
  </w:p>
  <w:p w:rsidR="004B7EE7" w:rsidRPr="00716184" w:rsidRDefault="004B7EE7" w:rsidP="004B7EE7">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4B7EE7" w:rsidRDefault="004B7EE7" w:rsidP="004B7EE7">
    <w:pPr>
      <w:pStyle w:val="Cabealho"/>
    </w:pPr>
    <w:r>
      <w:rPr>
        <w:rFonts w:ascii="Arial" w:hAnsi="Arial" w:cs="Arial"/>
      </w:rPr>
      <w:t xml:space="preserve">                                   </w:t>
    </w:r>
    <w:r w:rsidRPr="00716184">
      <w:rPr>
        <w:rFonts w:ascii="Arial" w:hAnsi="Arial" w:cs="Arial"/>
      </w:rPr>
      <w:t xml:space="preserve">Tel.: (35) 3653-1220 – </w:t>
    </w:r>
    <w:r>
      <w:rPr>
        <w:rFonts w:ascii="Arial" w:hAnsi="Arial" w:cs="Arial"/>
      </w:rPr>
      <w:t>E-mail: prefeitura@conceicaodosouros.mg.gov.br</w:t>
    </w:r>
  </w:p>
  <w:p w:rsidR="004B7EE7" w:rsidRDefault="004B7EE7">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EE7"/>
    <w:rsid w:val="001271B1"/>
    <w:rsid w:val="002A0AF1"/>
    <w:rsid w:val="004B7EE7"/>
    <w:rsid w:val="0075065F"/>
    <w:rsid w:val="00762312"/>
    <w:rsid w:val="00762E4B"/>
    <w:rsid w:val="00877D4C"/>
    <w:rsid w:val="0093128A"/>
    <w:rsid w:val="0098335E"/>
    <w:rsid w:val="00D336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5BE908-C8EB-40B7-85F4-043CFD97B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EE7"/>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4B7EE7"/>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4B7EE7"/>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4B7EE7"/>
    <w:pPr>
      <w:suppressAutoHyphens/>
      <w:spacing w:before="280" w:after="280"/>
    </w:pPr>
    <w:rPr>
      <w:sz w:val="24"/>
      <w:szCs w:val="24"/>
      <w:lang w:eastAsia="ar-SA"/>
    </w:rPr>
  </w:style>
  <w:style w:type="paragraph" w:styleId="Ttulo">
    <w:name w:val="Title"/>
    <w:basedOn w:val="Normal"/>
    <w:link w:val="TtuloChar"/>
    <w:qFormat/>
    <w:rsid w:val="004B7EE7"/>
    <w:pPr>
      <w:ind w:left="1134"/>
      <w:jc w:val="center"/>
    </w:pPr>
    <w:rPr>
      <w:b/>
      <w:sz w:val="28"/>
      <w:lang w:val="x-none" w:eastAsia="x-none"/>
    </w:rPr>
  </w:style>
  <w:style w:type="character" w:customStyle="1" w:styleId="TtuloChar">
    <w:name w:val="Título Char"/>
    <w:basedOn w:val="Fontepargpadro"/>
    <w:link w:val="Ttulo"/>
    <w:rsid w:val="004B7EE7"/>
    <w:rPr>
      <w:rFonts w:ascii="Times New Roman" w:eastAsia="Times New Roman" w:hAnsi="Times New Roman" w:cs="Times New Roman"/>
      <w:b/>
      <w:sz w:val="28"/>
      <w:szCs w:val="20"/>
      <w:lang w:val="x-none" w:eastAsia="x-none"/>
    </w:rPr>
  </w:style>
  <w:style w:type="paragraph" w:styleId="Corpodetexto">
    <w:name w:val="Body Text"/>
    <w:basedOn w:val="Normal"/>
    <w:link w:val="CorpodetextoChar"/>
    <w:rsid w:val="004B7EE7"/>
    <w:pPr>
      <w:spacing w:after="120"/>
    </w:pPr>
  </w:style>
  <w:style w:type="character" w:customStyle="1" w:styleId="CorpodetextoChar">
    <w:name w:val="Corpo de texto Char"/>
    <w:basedOn w:val="Fontepargpadro"/>
    <w:link w:val="Corpodetexto"/>
    <w:rsid w:val="004B7EE7"/>
    <w:rPr>
      <w:rFonts w:ascii="Times New Roman" w:eastAsia="Times New Roman" w:hAnsi="Times New Roman" w:cs="Times New Roman"/>
      <w:sz w:val="20"/>
      <w:szCs w:val="20"/>
      <w:lang w:eastAsia="pt-BR"/>
    </w:rPr>
  </w:style>
  <w:style w:type="paragraph" w:styleId="Corpodetexto3">
    <w:name w:val="Body Text 3"/>
    <w:basedOn w:val="Normal"/>
    <w:link w:val="Corpodetexto3Char"/>
    <w:rsid w:val="004B7EE7"/>
    <w:pPr>
      <w:spacing w:after="120"/>
    </w:pPr>
    <w:rPr>
      <w:sz w:val="16"/>
      <w:szCs w:val="16"/>
      <w:lang w:val="x-none" w:eastAsia="x-none"/>
    </w:rPr>
  </w:style>
  <w:style w:type="character" w:customStyle="1" w:styleId="Corpodetexto3Char">
    <w:name w:val="Corpo de texto 3 Char"/>
    <w:basedOn w:val="Fontepargpadro"/>
    <w:link w:val="Corpodetexto3"/>
    <w:rsid w:val="004B7EE7"/>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4B7EE7"/>
    <w:pPr>
      <w:tabs>
        <w:tab w:val="center" w:pos="4252"/>
        <w:tab w:val="right" w:pos="8504"/>
      </w:tabs>
    </w:pPr>
  </w:style>
  <w:style w:type="character" w:customStyle="1" w:styleId="CabealhoChar">
    <w:name w:val="Cabeçalho Char"/>
    <w:basedOn w:val="Fontepargpadro"/>
    <w:link w:val="Cabealho"/>
    <w:uiPriority w:val="99"/>
    <w:rsid w:val="004B7EE7"/>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4B7EE7"/>
    <w:pPr>
      <w:tabs>
        <w:tab w:val="center" w:pos="4252"/>
        <w:tab w:val="right" w:pos="8504"/>
      </w:tabs>
    </w:pPr>
  </w:style>
  <w:style w:type="character" w:customStyle="1" w:styleId="RodapChar">
    <w:name w:val="Rodapé Char"/>
    <w:basedOn w:val="Fontepargpadro"/>
    <w:link w:val="Rodap"/>
    <w:uiPriority w:val="99"/>
    <w:rsid w:val="004B7EE7"/>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5</Pages>
  <Words>1946</Words>
  <Characters>10510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2015-05-22T14:46:00Z</dcterms:created>
  <dcterms:modified xsi:type="dcterms:W3CDTF">2015-05-25T17:13:00Z</dcterms:modified>
</cp:coreProperties>
</file>