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C3" w:rsidRPr="00712512" w:rsidRDefault="002E14C3" w:rsidP="002E14C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bookmarkStart w:id="0" w:name="_GoBack"/>
      <w:bookmarkEnd w:id="0"/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  <w:lang w:val="pt-BR"/>
        </w:rPr>
        <w:t>016</w:t>
      </w:r>
      <w:r>
        <w:rPr>
          <w:rFonts w:ascii="Arial Narrow" w:hAnsi="Arial Narrow"/>
          <w:sz w:val="24"/>
          <w:szCs w:val="24"/>
        </w:rPr>
        <w:t>/2015</w:t>
      </w:r>
    </w:p>
    <w:p w:rsidR="002E14C3" w:rsidRPr="00172F6B" w:rsidRDefault="002E14C3" w:rsidP="002E14C3">
      <w:pPr>
        <w:pStyle w:val="Ttulo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sz w:val="24"/>
          <w:szCs w:val="24"/>
        </w:rPr>
        <w:t>, P</w:t>
      </w:r>
      <w:r w:rsidRPr="00172F6B">
        <w:rPr>
          <w:rFonts w:ascii="Arial Narrow" w:hAnsi="Arial Narrow"/>
          <w:bCs/>
          <w:sz w:val="24"/>
          <w:szCs w:val="24"/>
        </w:rPr>
        <w:t>ARA ATENDIMENTO DA FARMÁCIA BÁSICA MUNICIPAL E ASSIST</w:t>
      </w:r>
      <w:r>
        <w:rPr>
          <w:rFonts w:ascii="Arial Narrow" w:hAnsi="Arial Narrow"/>
          <w:bCs/>
          <w:sz w:val="24"/>
          <w:szCs w:val="24"/>
          <w:lang w:val="pt-BR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ÊNCIA SOCIAL DA PREFEITURA </w:t>
      </w:r>
      <w:r w:rsidRPr="00172F6B">
        <w:rPr>
          <w:rFonts w:ascii="Arial Narrow" w:hAnsi="Arial Narrow"/>
          <w:sz w:val="24"/>
          <w:szCs w:val="24"/>
        </w:rPr>
        <w:t xml:space="preserve">DE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172F6B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31</w:t>
      </w:r>
      <w:r w:rsidRPr="00172F6B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Março</w:t>
      </w:r>
      <w:r w:rsidRPr="00172F6B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5</w:t>
      </w:r>
      <w:r w:rsidRPr="00172F6B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situado à </w:t>
      </w:r>
      <w:r>
        <w:rPr>
          <w:rFonts w:ascii="Arial Narrow" w:hAnsi="Arial Narrow"/>
        </w:rPr>
        <w:t>Praça José Maria de Souza, N° 01</w:t>
      </w:r>
      <w:r w:rsidRPr="00172F6B">
        <w:rPr>
          <w:rFonts w:ascii="Arial Narrow" w:hAnsi="Arial Narrow"/>
        </w:rPr>
        <w:t xml:space="preserve">, Centro, a DD. Prefeita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nos termos da Lei 10.520/02, subsidiariamente a lei n.º 8.666/93, e suas alterações, bem como o Decreto Municipal n.º </w:t>
      </w:r>
      <w:r>
        <w:rPr>
          <w:rFonts w:ascii="Arial Narrow" w:hAnsi="Arial Narrow"/>
        </w:rPr>
        <w:t>991</w:t>
      </w:r>
      <w:r w:rsidRPr="00172F6B">
        <w:rPr>
          <w:rFonts w:ascii="Arial Narrow" w:hAnsi="Arial Narrow"/>
        </w:rPr>
        <w:t>/201</w:t>
      </w:r>
      <w:r>
        <w:rPr>
          <w:rFonts w:ascii="Arial Narrow" w:hAnsi="Arial Narrow"/>
        </w:rPr>
        <w:t>4</w:t>
      </w:r>
      <w:r w:rsidRPr="00172F6B">
        <w:rPr>
          <w:rFonts w:ascii="Arial Narrow" w:hAnsi="Arial Narrow"/>
        </w:rPr>
        <w:t xml:space="preserve"> (que regulamenta o SRP na modalidade pregão), e das demais normas legais aplicáveis, em face da classificação da proposta apresentada no PREGÃO PARA REGISTRO DE PREÇOS </w:t>
      </w:r>
      <w:r w:rsidRPr="00172F6B">
        <w:rPr>
          <w:rFonts w:ascii="Arial Narrow" w:hAnsi="Arial Narrow"/>
          <w:b/>
        </w:rPr>
        <w:t xml:space="preserve">Nº </w:t>
      </w:r>
      <w:r>
        <w:rPr>
          <w:rFonts w:ascii="Arial Narrow" w:hAnsi="Arial Narrow"/>
          <w:b/>
        </w:rPr>
        <w:t>009/2015</w:t>
      </w:r>
      <w:r w:rsidRPr="00172F6B">
        <w:rPr>
          <w:rFonts w:ascii="Arial Narrow" w:hAnsi="Arial Narrow"/>
        </w:rPr>
        <w:t xml:space="preserve">, por deliberação do Pregoeiro do município, resolve registrar os preços para a </w:t>
      </w:r>
      <w:r w:rsidRPr="00172F6B">
        <w:rPr>
          <w:rFonts w:ascii="Arial Narrow" w:hAnsi="Arial Narrow"/>
          <w:b/>
        </w:rPr>
        <w:t xml:space="preserve">AQUISIÇÃO DE MEDICAMENTOS </w:t>
      </w:r>
      <w:r w:rsidRPr="00172F6B">
        <w:rPr>
          <w:rFonts w:ascii="Arial Narrow" w:hAnsi="Arial Narrow"/>
          <w:b/>
          <w:bCs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</w:rPr>
        <w:t>, P</w:t>
      </w:r>
      <w:r w:rsidRPr="00172F6B">
        <w:rPr>
          <w:rFonts w:ascii="Arial Narrow" w:hAnsi="Arial Narrow"/>
          <w:b/>
          <w:bCs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</w:rPr>
        <w:t xml:space="preserve">DE MUNICIPAL DE </w:t>
      </w:r>
      <w:r>
        <w:rPr>
          <w:rFonts w:ascii="Arial Narrow" w:hAnsi="Arial Narrow"/>
          <w:b/>
          <w:color w:val="000000"/>
        </w:rPr>
        <w:t>CONCEIÇÃO DOS OUROS</w:t>
      </w:r>
      <w:r w:rsidRPr="00172F6B">
        <w:rPr>
          <w:rFonts w:ascii="Arial Narrow" w:hAnsi="Arial Narrow"/>
          <w:b/>
        </w:rPr>
        <w:t>(MG),</w:t>
      </w:r>
      <w:r w:rsidRPr="00172F6B">
        <w:rPr>
          <w:rFonts w:ascii="Arial Narrow" w:hAnsi="Arial Narrow"/>
        </w:rPr>
        <w:t xml:space="preserve"> tendo sido os referidos Preços oferecidos pela empresa </w:t>
      </w:r>
      <w:r>
        <w:rPr>
          <w:rFonts w:ascii="Arial Narrow" w:hAnsi="Arial Narrow"/>
        </w:rPr>
        <w:t xml:space="preserve">MULT FARMA LTDA. – EPP </w:t>
      </w:r>
      <w:r w:rsidRPr="00172F6B">
        <w:rPr>
          <w:rFonts w:ascii="Arial Narrow" w:hAnsi="Arial Narrow"/>
        </w:rPr>
        <w:t>estabelecida à</w:t>
      </w:r>
      <w:r>
        <w:rPr>
          <w:rFonts w:ascii="Arial Narrow" w:hAnsi="Arial Narrow"/>
        </w:rPr>
        <w:t xml:space="preserve"> Rua Pedro Caldas Rebello,</w:t>
      </w:r>
      <w:r w:rsidRPr="00172F6B">
        <w:rPr>
          <w:rFonts w:ascii="Arial Narrow" w:hAnsi="Arial Narrow"/>
        </w:rPr>
        <w:t xml:space="preserve"> n.º </w:t>
      </w:r>
      <w:r>
        <w:rPr>
          <w:rFonts w:ascii="Arial Narrow" w:hAnsi="Arial Narrow"/>
        </w:rPr>
        <w:t>195</w:t>
      </w:r>
      <w:r w:rsidRPr="00172F6B">
        <w:rPr>
          <w:rFonts w:ascii="Arial Narrow" w:hAnsi="Arial Narrow"/>
        </w:rPr>
        <w:t>, bairro</w:t>
      </w:r>
      <w:r>
        <w:rPr>
          <w:rFonts w:ascii="Arial Narrow" w:hAnsi="Arial Narrow"/>
        </w:rPr>
        <w:t xml:space="preserve"> Santa Doroteia</w:t>
      </w:r>
      <w:r w:rsidRPr="00172F6B">
        <w:rPr>
          <w:rFonts w:ascii="Arial Narrow" w:hAnsi="Arial Narrow"/>
        </w:rPr>
        <w:t xml:space="preserve">,  na cidade de </w:t>
      </w:r>
      <w:r>
        <w:rPr>
          <w:rFonts w:ascii="Arial Narrow" w:hAnsi="Arial Narrow"/>
        </w:rPr>
        <w:t>Pouso Alegre</w:t>
      </w:r>
      <w:r w:rsidRPr="00172F6B">
        <w:rPr>
          <w:rFonts w:ascii="Arial Narrow" w:hAnsi="Arial Narrow"/>
        </w:rPr>
        <w:t xml:space="preserve">, inscrita no </w:t>
      </w:r>
      <w:r>
        <w:rPr>
          <w:rFonts w:ascii="Arial Narrow" w:hAnsi="Arial Narrow"/>
        </w:rPr>
        <w:t>CNPJ</w:t>
      </w:r>
      <w:r w:rsidRPr="00172F6B">
        <w:rPr>
          <w:rFonts w:ascii="Arial Narrow" w:hAnsi="Arial Narrow"/>
        </w:rPr>
        <w:t xml:space="preserve"> sob o n.º </w:t>
      </w:r>
      <w:r>
        <w:rPr>
          <w:rFonts w:ascii="Arial Narrow" w:hAnsi="Arial Narrow"/>
        </w:rPr>
        <w:t>16;586;871/0001-79</w:t>
      </w:r>
      <w:r w:rsidRPr="00172F6B">
        <w:rPr>
          <w:rFonts w:ascii="Arial Narrow" w:hAnsi="Arial Narrow"/>
        </w:rPr>
        <w:t>, I.E.</w:t>
      </w:r>
      <w:r>
        <w:rPr>
          <w:rFonts w:ascii="Arial Narrow" w:hAnsi="Arial Narrow"/>
        </w:rPr>
        <w:t xml:space="preserve"> 002002565.00-84</w:t>
      </w:r>
      <w:r w:rsidRPr="00172F6B">
        <w:rPr>
          <w:rFonts w:ascii="Arial Narrow" w:hAnsi="Arial Narrow"/>
        </w:rPr>
        <w:t xml:space="preserve">, representada neste ato, pelo Sr. (a) </w:t>
      </w:r>
      <w:r>
        <w:rPr>
          <w:rFonts w:ascii="Arial Narrow" w:hAnsi="Arial Narrow"/>
        </w:rPr>
        <w:t>Valdirene de cássia Fraga</w:t>
      </w:r>
      <w:r w:rsidRPr="00172F6B">
        <w:rPr>
          <w:rFonts w:ascii="Arial Narrow" w:hAnsi="Arial Narrow"/>
        </w:rPr>
        <w:t>, portador de R.G. n.º</w:t>
      </w:r>
      <w:r>
        <w:rPr>
          <w:rFonts w:ascii="Arial Narrow" w:hAnsi="Arial Narrow"/>
        </w:rPr>
        <w:t xml:space="preserve"> MG – 3.745.592</w:t>
      </w:r>
      <w:r w:rsidRPr="00172F6B">
        <w:rPr>
          <w:rFonts w:ascii="Arial Narrow" w:hAnsi="Arial Narrow"/>
        </w:rPr>
        <w:t xml:space="preserve"> e CPF n.º </w:t>
      </w:r>
      <w:r>
        <w:rPr>
          <w:rFonts w:ascii="Arial Narrow" w:hAnsi="Arial Narrow"/>
        </w:rPr>
        <w:t>929.091.086-00</w:t>
      </w:r>
      <w:r w:rsidRPr="00172F6B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2E14C3" w:rsidRPr="00172F6B" w:rsidRDefault="002E14C3" w:rsidP="002E14C3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E14C3" w:rsidRPr="00172F6B" w:rsidRDefault="002E14C3" w:rsidP="002E14C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172F6B">
        <w:rPr>
          <w:rFonts w:ascii="Arial Narrow" w:hAnsi="Arial Narrow"/>
          <w:b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  <w:sz w:val="24"/>
          <w:szCs w:val="24"/>
        </w:rPr>
        <w:t>, P</w:t>
      </w:r>
      <w:r w:rsidRPr="00172F6B">
        <w:rPr>
          <w:rFonts w:ascii="Arial Narrow" w:hAnsi="Arial Narrow"/>
          <w:b/>
          <w:bCs/>
          <w:sz w:val="24"/>
          <w:szCs w:val="24"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2E14C3" w:rsidRPr="00172F6B" w:rsidRDefault="002E14C3" w:rsidP="002E14C3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E14C3" w:rsidRPr="00172F6B" w:rsidRDefault="002E14C3" w:rsidP="002E14C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E14C3" w:rsidRPr="00172F6B" w:rsidRDefault="002E14C3" w:rsidP="002E14C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2E14C3" w:rsidRPr="00172F6B" w:rsidRDefault="002E14C3" w:rsidP="002E14C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004/2013,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E14C3" w:rsidRPr="00172F6B" w:rsidRDefault="002E14C3" w:rsidP="002E14C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2E14C3" w:rsidRPr="00172F6B" w:rsidRDefault="002E14C3" w:rsidP="002E14C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lastRenderedPageBreak/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E14C3" w:rsidRPr="00172F6B" w:rsidRDefault="002E14C3" w:rsidP="002E14C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r>
        <w:rPr>
          <w:rFonts w:ascii="Arial Narrow" w:hAnsi="Arial Narrow"/>
          <w:bCs/>
          <w:sz w:val="24"/>
          <w:szCs w:val="24"/>
        </w:rPr>
        <w:t>m</w:t>
      </w:r>
      <w:r w:rsidRPr="00172F6B">
        <w:rPr>
          <w:rFonts w:ascii="Arial Narrow" w:hAnsi="Arial Narrow"/>
          <w:bCs/>
          <w:sz w:val="24"/>
          <w:szCs w:val="24"/>
        </w:rPr>
        <w:t>áximo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E14C3" w:rsidRPr="00172F6B" w:rsidRDefault="002E14C3" w:rsidP="002E14C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E14C3" w:rsidRPr="00172F6B" w:rsidRDefault="002E14C3" w:rsidP="002E14C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2E14C3" w:rsidRPr="00172F6B" w:rsidRDefault="002E14C3" w:rsidP="002E14C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E14C3" w:rsidRPr="00172F6B" w:rsidRDefault="002E14C3" w:rsidP="002E14C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E14C3" w:rsidRPr="00172F6B" w:rsidRDefault="002E14C3" w:rsidP="002E14C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E14C3" w:rsidRPr="00172F6B" w:rsidRDefault="002E14C3" w:rsidP="002E14C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E14C3" w:rsidRPr="00172F6B" w:rsidRDefault="002E14C3" w:rsidP="002E14C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E14C3" w:rsidRDefault="002E14C3" w:rsidP="002E14C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208</w:t>
      </w:r>
      <w:r w:rsidRPr="00A85FDC">
        <w:rPr>
          <w:rFonts w:ascii="Arial Narrow" w:hAnsi="Arial Narrow"/>
          <w:szCs w:val="24"/>
          <w:lang w:val="pt-BR"/>
        </w:rPr>
        <w:t>.</w:t>
      </w:r>
    </w:p>
    <w:p w:rsidR="002E14C3" w:rsidRPr="00A85FDC" w:rsidRDefault="002E14C3" w:rsidP="002E14C3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2E14C3" w:rsidRPr="00172F6B" w:rsidRDefault="002E14C3" w:rsidP="002E14C3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E14C3" w:rsidRPr="00172F6B" w:rsidRDefault="002E14C3" w:rsidP="002E14C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E14C3" w:rsidRPr="00172F6B" w:rsidRDefault="002E14C3" w:rsidP="002E14C3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E14C3" w:rsidRPr="00172F6B" w:rsidRDefault="002E14C3" w:rsidP="002E14C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E14C3" w:rsidRPr="00172F6B" w:rsidRDefault="002E14C3" w:rsidP="002E14C3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020/2015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009/2015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 - MG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</w:t>
      </w:r>
      <w:r>
        <w:rPr>
          <w:rFonts w:ascii="Arial Narrow" w:hAnsi="Arial Narrow"/>
          <w:snapToGrid w:val="0"/>
          <w:sz w:val="24"/>
          <w:szCs w:val="24"/>
        </w:rPr>
        <w:t xml:space="preserve"> com o Decreto Municipal n.º 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E14C3" w:rsidRPr="00172F6B" w:rsidRDefault="002E14C3" w:rsidP="002E14C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>
        <w:rPr>
          <w:rFonts w:ascii="Arial Narrow" w:hAnsi="Arial Narrow"/>
          <w:sz w:val="24"/>
          <w:szCs w:val="24"/>
        </w:rPr>
        <w:t xml:space="preserve">31 de Março </w:t>
      </w:r>
      <w:r w:rsidRPr="00172F6B">
        <w:rPr>
          <w:rFonts w:ascii="Arial Narrow" w:hAnsi="Arial Narrow"/>
          <w:sz w:val="24"/>
          <w:szCs w:val="24"/>
        </w:rPr>
        <w:t>de 2.</w:t>
      </w:r>
      <w:r>
        <w:rPr>
          <w:rFonts w:ascii="Arial Narrow" w:hAnsi="Arial Narrow"/>
          <w:sz w:val="24"/>
          <w:szCs w:val="24"/>
        </w:rPr>
        <w:t>015.</w:t>
      </w:r>
    </w:p>
    <w:p w:rsidR="002E14C3" w:rsidRPr="00172F6B" w:rsidRDefault="002E14C3" w:rsidP="002E14C3">
      <w:pPr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2E14C3" w:rsidRPr="00172F6B" w:rsidRDefault="002E14C3" w:rsidP="002E14C3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2E14C3" w:rsidRPr="00172F6B" w:rsidRDefault="002E14C3" w:rsidP="002E14C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sz w:val="28"/>
          <w:szCs w:val="28"/>
        </w:rPr>
      </w:pPr>
    </w:p>
    <w:p w:rsidR="002E14C3" w:rsidRDefault="002E14C3" w:rsidP="002E14C3"/>
    <w:p w:rsidR="002E14C3" w:rsidRDefault="002E14C3" w:rsidP="002E14C3"/>
    <w:p w:rsidR="002E14C3" w:rsidRDefault="002E14C3" w:rsidP="002E14C3"/>
    <w:p w:rsidR="002E14C3" w:rsidRDefault="002E14C3" w:rsidP="002E14C3"/>
    <w:p w:rsidR="00662758" w:rsidRDefault="00662758"/>
    <w:sectPr w:rsidR="00662758" w:rsidSect="002E14C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6B3" w:rsidRDefault="000336B3" w:rsidP="002E14C3">
      <w:r>
        <w:separator/>
      </w:r>
    </w:p>
  </w:endnote>
  <w:endnote w:type="continuationSeparator" w:id="0">
    <w:p w:rsidR="000336B3" w:rsidRDefault="000336B3" w:rsidP="002E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6B3" w:rsidRDefault="000336B3" w:rsidP="002E14C3">
      <w:r>
        <w:separator/>
      </w:r>
    </w:p>
  </w:footnote>
  <w:footnote w:type="continuationSeparator" w:id="0">
    <w:p w:rsidR="000336B3" w:rsidRDefault="000336B3" w:rsidP="002E14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4C3" w:rsidRPr="00716184" w:rsidRDefault="002E14C3" w:rsidP="002E14C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427318B5" wp14:editId="5487A621">
          <wp:simplePos x="0" y="0"/>
          <wp:positionH relativeFrom="column">
            <wp:posOffset>-140335</wp:posOffset>
          </wp:positionH>
          <wp:positionV relativeFrom="paragraph">
            <wp:posOffset>-110490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E14C3" w:rsidRPr="00716184" w:rsidRDefault="002E14C3" w:rsidP="002E14C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E14C3" w:rsidRPr="00716184" w:rsidRDefault="002E14C3" w:rsidP="002E14C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E14C3" w:rsidRDefault="002E14C3" w:rsidP="002E14C3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E14C3" w:rsidRDefault="002E14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C3"/>
    <w:rsid w:val="000336B3"/>
    <w:rsid w:val="002E14C3"/>
    <w:rsid w:val="004B25A3"/>
    <w:rsid w:val="00662758"/>
    <w:rsid w:val="008162F9"/>
    <w:rsid w:val="0094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613BA9-3182-48B4-BECA-BB6D690E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E14C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E14C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E14C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E14C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E14C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E14C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E14C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2E14C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2E14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E14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4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E14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14C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1794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2015-04-06T14:22:00Z</dcterms:created>
  <dcterms:modified xsi:type="dcterms:W3CDTF">2015-04-06T14:22:00Z</dcterms:modified>
</cp:coreProperties>
</file>