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94" w:rsidRDefault="005A5894" w:rsidP="001D389B">
      <w:pPr>
        <w:spacing w:line="300" w:lineRule="atLeast"/>
        <w:jc w:val="both"/>
        <w:rPr>
          <w:rFonts w:cstheme="minorHAnsi"/>
          <w:b/>
          <w:i/>
          <w:color w:val="000000"/>
        </w:rPr>
      </w:pPr>
    </w:p>
    <w:p w:rsidR="005C53F2" w:rsidRDefault="005C53F2" w:rsidP="002A79C7">
      <w:pPr>
        <w:jc w:val="both"/>
        <w:rPr>
          <w:b/>
          <w:sz w:val="21"/>
          <w:szCs w:val="21"/>
        </w:rPr>
      </w:pPr>
    </w:p>
    <w:p w:rsidR="00B6457A" w:rsidRDefault="00B6457A" w:rsidP="005C53F2">
      <w:pPr>
        <w:spacing w:line="360" w:lineRule="auto"/>
        <w:jc w:val="center"/>
        <w:rPr>
          <w:b/>
          <w:bCs/>
          <w:sz w:val="56"/>
          <w:szCs w:val="56"/>
        </w:rPr>
      </w:pPr>
    </w:p>
    <w:p w:rsidR="005C53F2" w:rsidRPr="002D2D0D" w:rsidRDefault="005C53F2" w:rsidP="005C53F2">
      <w:pPr>
        <w:spacing w:line="360" w:lineRule="auto"/>
        <w:jc w:val="center"/>
        <w:rPr>
          <w:b/>
          <w:bCs/>
          <w:sz w:val="56"/>
          <w:szCs w:val="56"/>
        </w:rPr>
      </w:pPr>
      <w:r w:rsidRPr="002D2D0D">
        <w:rPr>
          <w:b/>
          <w:bCs/>
          <w:sz w:val="56"/>
          <w:szCs w:val="56"/>
        </w:rPr>
        <w:t>MEMORIAL DESCRITIVO</w:t>
      </w:r>
      <w:bookmarkStart w:id="0" w:name="_GoBack"/>
      <w:bookmarkEnd w:id="0"/>
    </w:p>
    <w:p w:rsidR="005C53F2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:rsidR="005C53F2" w:rsidRPr="0083262F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:rsidR="005C53F2" w:rsidRPr="0083262F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:rsidR="005C53F2" w:rsidRDefault="00B6457A" w:rsidP="005C53F2">
      <w:pPr>
        <w:spacing w:line="36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OBRA: </w:t>
      </w:r>
      <w:r w:rsidR="005C53F2" w:rsidRPr="00BD345F">
        <w:rPr>
          <w:b/>
          <w:bCs/>
          <w:sz w:val="44"/>
          <w:szCs w:val="44"/>
        </w:rPr>
        <w:t xml:space="preserve">ARCO METÁLICO </w:t>
      </w:r>
      <w:r w:rsidR="005C53F2">
        <w:rPr>
          <w:b/>
          <w:bCs/>
          <w:sz w:val="44"/>
          <w:szCs w:val="44"/>
        </w:rPr>
        <w:t>SOBRE A</w:t>
      </w:r>
      <w:r w:rsidR="005C53F2" w:rsidRPr="00BD345F">
        <w:rPr>
          <w:b/>
          <w:bCs/>
          <w:sz w:val="44"/>
          <w:szCs w:val="44"/>
        </w:rPr>
        <w:t xml:space="preserve"> PONTE OLÍMPIO VILAS BOAS</w:t>
      </w:r>
    </w:p>
    <w:p w:rsidR="005C53F2" w:rsidRPr="00BD345F" w:rsidRDefault="005C53F2" w:rsidP="005C53F2">
      <w:pPr>
        <w:spacing w:line="360" w:lineRule="auto"/>
        <w:jc w:val="center"/>
        <w:rPr>
          <w:b/>
          <w:bCs/>
          <w:sz w:val="44"/>
          <w:szCs w:val="44"/>
        </w:rPr>
      </w:pPr>
    </w:p>
    <w:p w:rsidR="005C53F2" w:rsidRPr="00BD345F" w:rsidRDefault="005C53F2" w:rsidP="005C53F2">
      <w:pPr>
        <w:spacing w:line="360" w:lineRule="auto"/>
        <w:jc w:val="center"/>
        <w:rPr>
          <w:sz w:val="44"/>
          <w:szCs w:val="44"/>
        </w:rPr>
      </w:pPr>
      <w:r w:rsidRPr="00BD345F">
        <w:rPr>
          <w:b/>
          <w:bCs/>
          <w:sz w:val="44"/>
          <w:szCs w:val="44"/>
        </w:rPr>
        <w:t>CONCEIÇÃO DOS OUROS / MG</w:t>
      </w: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Pr="000663D3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Pr="00B6457A" w:rsidRDefault="00B6457A" w:rsidP="00B6457A">
      <w:pPr>
        <w:spacing w:line="360" w:lineRule="auto"/>
        <w:jc w:val="right"/>
        <w:rPr>
          <w:rFonts w:asciiTheme="minorHAnsi" w:hAnsiTheme="minorHAnsi" w:cstheme="minorHAnsi"/>
          <w:bCs/>
        </w:rPr>
      </w:pPr>
      <w:proofErr w:type="gramStart"/>
      <w:r w:rsidRPr="00B6457A">
        <w:rPr>
          <w:rFonts w:asciiTheme="minorHAnsi" w:hAnsiTheme="minorHAnsi" w:cstheme="minorHAnsi"/>
          <w:bCs/>
        </w:rPr>
        <w:t>1</w:t>
      </w:r>
      <w:proofErr w:type="gramEnd"/>
    </w:p>
    <w:p w:rsidR="005C53F2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5C53F2" w:rsidRPr="000663D3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sdt>
      <w:sdtPr>
        <w:rPr>
          <w:rFonts w:asciiTheme="minorHAnsi" w:eastAsia="Times New Roman" w:hAnsiTheme="minorHAnsi" w:cstheme="minorHAnsi"/>
          <w:color w:val="auto"/>
          <w:sz w:val="24"/>
          <w:szCs w:val="24"/>
        </w:rPr>
        <w:id w:val="108241099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C53F2" w:rsidRPr="00B15912" w:rsidRDefault="005C53F2" w:rsidP="005C53F2">
          <w:pPr>
            <w:pStyle w:val="CabealhodoSumrio"/>
            <w:spacing w:line="360" w:lineRule="auto"/>
            <w:jc w:val="center"/>
            <w:rPr>
              <w:rFonts w:asciiTheme="minorHAnsi" w:hAnsiTheme="minorHAnsi" w:cstheme="minorHAnsi"/>
              <w:b/>
              <w:bCs/>
              <w:color w:val="auto"/>
            </w:rPr>
          </w:pPr>
          <w:r w:rsidRPr="00B15912">
            <w:rPr>
              <w:rFonts w:asciiTheme="minorHAnsi" w:hAnsiTheme="minorHAnsi" w:cstheme="minorHAnsi"/>
              <w:b/>
              <w:bCs/>
              <w:color w:val="auto"/>
            </w:rPr>
            <w:t>SUMÁRIO</w:t>
          </w:r>
        </w:p>
        <w:p w:rsidR="005C53F2" w:rsidRDefault="005C53F2" w:rsidP="005C53F2">
          <w:pPr>
            <w:pStyle w:val="Sumrio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B15912">
            <w:rPr>
              <w:rFonts w:asciiTheme="minorHAnsi" w:hAnsiTheme="minorHAnsi" w:cstheme="minorHAnsi"/>
            </w:rPr>
            <w:fldChar w:fldCharType="begin"/>
          </w:r>
          <w:r w:rsidRPr="00B15912">
            <w:rPr>
              <w:rFonts w:asciiTheme="minorHAnsi" w:hAnsiTheme="minorHAnsi" w:cstheme="minorHAnsi"/>
            </w:rPr>
            <w:instrText xml:space="preserve"> TOC \o "1-3" \h \z \u </w:instrText>
          </w:r>
          <w:r w:rsidRPr="00B15912">
            <w:rPr>
              <w:rFonts w:asciiTheme="minorHAnsi" w:hAnsiTheme="minorHAnsi" w:cstheme="minorHAnsi"/>
            </w:rPr>
            <w:fldChar w:fldCharType="separate"/>
          </w:r>
          <w:hyperlink w:anchor="_Toc100761168" w:history="1">
            <w:r w:rsidRPr="003E529E">
              <w:rPr>
                <w:rStyle w:val="Hyperlink"/>
                <w:rFonts w:cstheme="minorHAnsi"/>
                <w:b/>
                <w:bCs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E529E">
              <w:rPr>
                <w:rStyle w:val="Hyperlink"/>
                <w:rFonts w:cstheme="minorHAnsi"/>
                <w:b/>
                <w:bCs/>
                <w:noProof/>
              </w:rPr>
              <w:t>OBJETO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_Toc100761168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0C0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C53F2" w:rsidRDefault="00A6403D" w:rsidP="005C53F2">
          <w:pPr>
            <w:pStyle w:val="Sumrio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0761169" w:history="1"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2.</w:t>
            </w:r>
            <w:r w:rsidR="005C53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LOCALIZAÇÃO</w:t>
            </w:r>
            <w:r w:rsidR="005C53F2">
              <w:rPr>
                <w:noProof/>
                <w:webHidden/>
              </w:rPr>
              <w:tab/>
            </w:r>
            <w:r w:rsidR="005C53F2">
              <w:rPr>
                <w:noProof/>
                <w:webHidden/>
              </w:rPr>
              <w:fldChar w:fldCharType="begin"/>
            </w:r>
            <w:r w:rsidR="005C53F2">
              <w:rPr>
                <w:noProof/>
                <w:webHidden/>
              </w:rPr>
              <w:instrText xml:space="preserve"> PAGEREF _Toc100761169 \h </w:instrText>
            </w:r>
            <w:r w:rsidR="005C53F2">
              <w:rPr>
                <w:noProof/>
                <w:webHidden/>
              </w:rPr>
            </w:r>
            <w:r w:rsidR="005C53F2">
              <w:rPr>
                <w:noProof/>
                <w:webHidden/>
              </w:rPr>
              <w:fldChar w:fldCharType="separate"/>
            </w:r>
            <w:r w:rsidR="00570C0C">
              <w:rPr>
                <w:noProof/>
                <w:webHidden/>
              </w:rPr>
              <w:t>3</w:t>
            </w:r>
            <w:r w:rsidR="005C53F2">
              <w:rPr>
                <w:noProof/>
                <w:webHidden/>
              </w:rPr>
              <w:fldChar w:fldCharType="end"/>
            </w:r>
          </w:hyperlink>
        </w:p>
        <w:p w:rsidR="005C53F2" w:rsidRDefault="00A6403D" w:rsidP="005C53F2">
          <w:pPr>
            <w:pStyle w:val="Sumrio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0761170" w:history="1"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3.</w:t>
            </w:r>
            <w:r w:rsidR="005C53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DESCRIÇÃO DA OBRA</w:t>
            </w:r>
            <w:r w:rsidR="005C53F2">
              <w:rPr>
                <w:noProof/>
                <w:webHidden/>
              </w:rPr>
              <w:tab/>
            </w:r>
            <w:r w:rsidR="005C53F2">
              <w:rPr>
                <w:noProof/>
                <w:webHidden/>
              </w:rPr>
              <w:fldChar w:fldCharType="begin"/>
            </w:r>
            <w:r w:rsidR="005C53F2">
              <w:rPr>
                <w:noProof/>
                <w:webHidden/>
              </w:rPr>
              <w:instrText xml:space="preserve"> PAGEREF _Toc100761170 \h </w:instrText>
            </w:r>
            <w:r w:rsidR="005C53F2">
              <w:rPr>
                <w:noProof/>
                <w:webHidden/>
              </w:rPr>
            </w:r>
            <w:r w:rsidR="005C53F2">
              <w:rPr>
                <w:noProof/>
                <w:webHidden/>
              </w:rPr>
              <w:fldChar w:fldCharType="separate"/>
            </w:r>
            <w:r w:rsidR="00570C0C">
              <w:rPr>
                <w:noProof/>
                <w:webHidden/>
              </w:rPr>
              <w:t>4</w:t>
            </w:r>
            <w:r w:rsidR="005C53F2">
              <w:rPr>
                <w:noProof/>
                <w:webHidden/>
              </w:rPr>
              <w:fldChar w:fldCharType="end"/>
            </w:r>
          </w:hyperlink>
        </w:p>
        <w:p w:rsidR="005C53F2" w:rsidRDefault="00A6403D" w:rsidP="005C53F2">
          <w:pPr>
            <w:pStyle w:val="Sumrio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0761171" w:history="1"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4.</w:t>
            </w:r>
            <w:r w:rsidR="005C53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NORMAS APLICÁVEIS</w:t>
            </w:r>
            <w:r w:rsidR="005C53F2">
              <w:rPr>
                <w:noProof/>
                <w:webHidden/>
              </w:rPr>
              <w:tab/>
            </w:r>
            <w:r w:rsidR="005C53F2">
              <w:rPr>
                <w:noProof/>
                <w:webHidden/>
              </w:rPr>
              <w:fldChar w:fldCharType="begin"/>
            </w:r>
            <w:r w:rsidR="005C53F2">
              <w:rPr>
                <w:noProof/>
                <w:webHidden/>
              </w:rPr>
              <w:instrText xml:space="preserve"> PAGEREF _Toc100761171 \h </w:instrText>
            </w:r>
            <w:r w:rsidR="005C53F2">
              <w:rPr>
                <w:noProof/>
                <w:webHidden/>
              </w:rPr>
            </w:r>
            <w:r w:rsidR="005C53F2">
              <w:rPr>
                <w:noProof/>
                <w:webHidden/>
              </w:rPr>
              <w:fldChar w:fldCharType="separate"/>
            </w:r>
            <w:r w:rsidR="00570C0C">
              <w:rPr>
                <w:noProof/>
                <w:webHidden/>
              </w:rPr>
              <w:t>5</w:t>
            </w:r>
            <w:r w:rsidR="005C53F2">
              <w:rPr>
                <w:noProof/>
                <w:webHidden/>
              </w:rPr>
              <w:fldChar w:fldCharType="end"/>
            </w:r>
          </w:hyperlink>
        </w:p>
        <w:p w:rsidR="005C53F2" w:rsidRDefault="00A6403D" w:rsidP="005C53F2">
          <w:pPr>
            <w:pStyle w:val="Sumrio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0761172" w:history="1"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5.</w:t>
            </w:r>
            <w:r w:rsidR="005C53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MATERIAIS A SEREM EMPREGADOS</w:t>
            </w:r>
            <w:r w:rsidR="005C53F2">
              <w:rPr>
                <w:noProof/>
                <w:webHidden/>
              </w:rPr>
              <w:tab/>
            </w:r>
            <w:r w:rsidR="005C53F2">
              <w:rPr>
                <w:noProof/>
                <w:webHidden/>
              </w:rPr>
              <w:fldChar w:fldCharType="begin"/>
            </w:r>
            <w:r w:rsidR="005C53F2">
              <w:rPr>
                <w:noProof/>
                <w:webHidden/>
              </w:rPr>
              <w:instrText xml:space="preserve"> PAGEREF _Toc100761172 \h </w:instrText>
            </w:r>
            <w:r w:rsidR="005C53F2">
              <w:rPr>
                <w:noProof/>
                <w:webHidden/>
              </w:rPr>
            </w:r>
            <w:r w:rsidR="005C53F2">
              <w:rPr>
                <w:noProof/>
                <w:webHidden/>
              </w:rPr>
              <w:fldChar w:fldCharType="separate"/>
            </w:r>
            <w:r w:rsidR="00570C0C">
              <w:rPr>
                <w:noProof/>
                <w:webHidden/>
              </w:rPr>
              <w:t>6</w:t>
            </w:r>
            <w:r w:rsidR="005C53F2">
              <w:rPr>
                <w:noProof/>
                <w:webHidden/>
              </w:rPr>
              <w:fldChar w:fldCharType="end"/>
            </w:r>
          </w:hyperlink>
        </w:p>
        <w:p w:rsidR="005C53F2" w:rsidRDefault="00A6403D" w:rsidP="005C53F2">
          <w:pPr>
            <w:pStyle w:val="Sumrio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0761173" w:history="1"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6.</w:t>
            </w:r>
            <w:r w:rsidR="005C53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DOCUMENTAÇÃO DE PROJETO</w:t>
            </w:r>
            <w:r w:rsidR="005C53F2">
              <w:rPr>
                <w:noProof/>
                <w:webHidden/>
              </w:rPr>
              <w:tab/>
            </w:r>
            <w:r w:rsidR="005C53F2">
              <w:rPr>
                <w:noProof/>
                <w:webHidden/>
              </w:rPr>
              <w:fldChar w:fldCharType="begin"/>
            </w:r>
            <w:r w:rsidR="005C53F2">
              <w:rPr>
                <w:noProof/>
                <w:webHidden/>
              </w:rPr>
              <w:instrText xml:space="preserve"> PAGEREF _Toc100761173 \h </w:instrText>
            </w:r>
            <w:r w:rsidR="005C53F2">
              <w:rPr>
                <w:noProof/>
                <w:webHidden/>
              </w:rPr>
            </w:r>
            <w:r w:rsidR="005C53F2">
              <w:rPr>
                <w:noProof/>
                <w:webHidden/>
              </w:rPr>
              <w:fldChar w:fldCharType="separate"/>
            </w:r>
            <w:r w:rsidR="00570C0C">
              <w:rPr>
                <w:noProof/>
                <w:webHidden/>
              </w:rPr>
              <w:t>7</w:t>
            </w:r>
            <w:r w:rsidR="005C53F2">
              <w:rPr>
                <w:noProof/>
                <w:webHidden/>
              </w:rPr>
              <w:fldChar w:fldCharType="end"/>
            </w:r>
          </w:hyperlink>
        </w:p>
        <w:p w:rsidR="005C53F2" w:rsidRDefault="00A6403D" w:rsidP="005C53F2">
          <w:pPr>
            <w:pStyle w:val="Sumrio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0761174" w:history="1"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7.</w:t>
            </w:r>
            <w:r w:rsidR="005C53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ESCOPO DOS SERVIÇOS</w:t>
            </w:r>
            <w:r w:rsidR="005C53F2">
              <w:rPr>
                <w:noProof/>
                <w:webHidden/>
              </w:rPr>
              <w:tab/>
            </w:r>
            <w:r w:rsidR="005C53F2">
              <w:rPr>
                <w:noProof/>
                <w:webHidden/>
              </w:rPr>
              <w:fldChar w:fldCharType="begin"/>
            </w:r>
            <w:r w:rsidR="005C53F2">
              <w:rPr>
                <w:noProof/>
                <w:webHidden/>
              </w:rPr>
              <w:instrText xml:space="preserve"> PAGEREF _Toc100761174 \h </w:instrText>
            </w:r>
            <w:r w:rsidR="005C53F2">
              <w:rPr>
                <w:noProof/>
                <w:webHidden/>
              </w:rPr>
            </w:r>
            <w:r w:rsidR="005C53F2">
              <w:rPr>
                <w:noProof/>
                <w:webHidden/>
              </w:rPr>
              <w:fldChar w:fldCharType="separate"/>
            </w:r>
            <w:r w:rsidR="00570C0C">
              <w:rPr>
                <w:noProof/>
                <w:webHidden/>
              </w:rPr>
              <w:t>7</w:t>
            </w:r>
            <w:r w:rsidR="005C53F2">
              <w:rPr>
                <w:noProof/>
                <w:webHidden/>
              </w:rPr>
              <w:fldChar w:fldCharType="end"/>
            </w:r>
          </w:hyperlink>
        </w:p>
        <w:p w:rsidR="005C53F2" w:rsidRDefault="00A6403D" w:rsidP="005C53F2">
          <w:pPr>
            <w:pStyle w:val="Sumrio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0761175" w:history="1"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8.</w:t>
            </w:r>
            <w:r w:rsidR="005C53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PRAZO DE EXECUÇÃO</w:t>
            </w:r>
            <w:r w:rsidR="005C53F2">
              <w:rPr>
                <w:noProof/>
                <w:webHidden/>
              </w:rPr>
              <w:tab/>
            </w:r>
            <w:r w:rsidR="005C53F2">
              <w:rPr>
                <w:noProof/>
                <w:webHidden/>
              </w:rPr>
              <w:fldChar w:fldCharType="begin"/>
            </w:r>
            <w:r w:rsidR="005C53F2">
              <w:rPr>
                <w:noProof/>
                <w:webHidden/>
              </w:rPr>
              <w:instrText xml:space="preserve"> PAGEREF _Toc100761175 \h </w:instrText>
            </w:r>
            <w:r w:rsidR="005C53F2">
              <w:rPr>
                <w:noProof/>
                <w:webHidden/>
              </w:rPr>
            </w:r>
            <w:r w:rsidR="005C53F2">
              <w:rPr>
                <w:noProof/>
                <w:webHidden/>
              </w:rPr>
              <w:fldChar w:fldCharType="separate"/>
            </w:r>
            <w:r w:rsidR="00570C0C">
              <w:rPr>
                <w:noProof/>
                <w:webHidden/>
              </w:rPr>
              <w:t>8</w:t>
            </w:r>
            <w:r w:rsidR="005C53F2">
              <w:rPr>
                <w:noProof/>
                <w:webHidden/>
              </w:rPr>
              <w:fldChar w:fldCharType="end"/>
            </w:r>
          </w:hyperlink>
        </w:p>
        <w:p w:rsidR="005C53F2" w:rsidRDefault="00A6403D" w:rsidP="005C53F2">
          <w:pPr>
            <w:pStyle w:val="Sumrio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0761176" w:history="1"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9.</w:t>
            </w:r>
            <w:r w:rsidR="005C53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CRONOGRAMA FÍSICO-FINANCEIRO</w:t>
            </w:r>
            <w:r w:rsidR="005C53F2">
              <w:rPr>
                <w:noProof/>
                <w:webHidden/>
              </w:rPr>
              <w:tab/>
            </w:r>
            <w:r w:rsidR="005C53F2">
              <w:rPr>
                <w:noProof/>
                <w:webHidden/>
              </w:rPr>
              <w:fldChar w:fldCharType="begin"/>
            </w:r>
            <w:r w:rsidR="005C53F2">
              <w:rPr>
                <w:noProof/>
                <w:webHidden/>
              </w:rPr>
              <w:instrText xml:space="preserve"> PAGEREF _Toc100761176 \h </w:instrText>
            </w:r>
            <w:r w:rsidR="005C53F2">
              <w:rPr>
                <w:noProof/>
                <w:webHidden/>
              </w:rPr>
            </w:r>
            <w:r w:rsidR="005C53F2">
              <w:rPr>
                <w:noProof/>
                <w:webHidden/>
              </w:rPr>
              <w:fldChar w:fldCharType="separate"/>
            </w:r>
            <w:r w:rsidR="00570C0C">
              <w:rPr>
                <w:noProof/>
                <w:webHidden/>
              </w:rPr>
              <w:t>8</w:t>
            </w:r>
            <w:r w:rsidR="005C53F2">
              <w:rPr>
                <w:noProof/>
                <w:webHidden/>
              </w:rPr>
              <w:fldChar w:fldCharType="end"/>
            </w:r>
          </w:hyperlink>
        </w:p>
        <w:p w:rsidR="005C53F2" w:rsidRDefault="00A6403D" w:rsidP="005C53F2">
          <w:pPr>
            <w:pStyle w:val="Sumrio1"/>
            <w:tabs>
              <w:tab w:val="left" w:pos="66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0761177" w:history="1"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10.</w:t>
            </w:r>
            <w:r w:rsidR="005C53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ENTREGÁVEIS</w:t>
            </w:r>
            <w:r w:rsidR="005C53F2">
              <w:rPr>
                <w:noProof/>
                <w:webHidden/>
              </w:rPr>
              <w:tab/>
            </w:r>
            <w:r w:rsidR="005C53F2">
              <w:rPr>
                <w:noProof/>
                <w:webHidden/>
              </w:rPr>
              <w:fldChar w:fldCharType="begin"/>
            </w:r>
            <w:r w:rsidR="005C53F2">
              <w:rPr>
                <w:noProof/>
                <w:webHidden/>
              </w:rPr>
              <w:instrText xml:space="preserve"> PAGEREF _Toc100761177 \h </w:instrText>
            </w:r>
            <w:r w:rsidR="005C53F2">
              <w:rPr>
                <w:noProof/>
                <w:webHidden/>
              </w:rPr>
            </w:r>
            <w:r w:rsidR="005C53F2">
              <w:rPr>
                <w:noProof/>
                <w:webHidden/>
              </w:rPr>
              <w:fldChar w:fldCharType="separate"/>
            </w:r>
            <w:r w:rsidR="00570C0C">
              <w:rPr>
                <w:noProof/>
                <w:webHidden/>
              </w:rPr>
              <w:t>9</w:t>
            </w:r>
            <w:r w:rsidR="005C53F2">
              <w:rPr>
                <w:noProof/>
                <w:webHidden/>
              </w:rPr>
              <w:fldChar w:fldCharType="end"/>
            </w:r>
          </w:hyperlink>
        </w:p>
        <w:p w:rsidR="005C53F2" w:rsidRDefault="00A6403D" w:rsidP="005C53F2">
          <w:pPr>
            <w:pStyle w:val="Sumrio1"/>
            <w:tabs>
              <w:tab w:val="left" w:pos="66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0761178" w:history="1"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11.</w:t>
            </w:r>
            <w:r w:rsidR="005C53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53F2" w:rsidRPr="003E529E">
              <w:rPr>
                <w:rStyle w:val="Hyperlink"/>
                <w:rFonts w:cstheme="minorHAnsi"/>
                <w:b/>
                <w:bCs/>
                <w:noProof/>
              </w:rPr>
              <w:t>GARANTIA</w:t>
            </w:r>
            <w:r w:rsidR="005C53F2">
              <w:rPr>
                <w:noProof/>
                <w:webHidden/>
              </w:rPr>
              <w:tab/>
            </w:r>
            <w:r w:rsidR="005C53F2">
              <w:rPr>
                <w:noProof/>
                <w:webHidden/>
              </w:rPr>
              <w:fldChar w:fldCharType="begin"/>
            </w:r>
            <w:r w:rsidR="005C53F2">
              <w:rPr>
                <w:noProof/>
                <w:webHidden/>
              </w:rPr>
              <w:instrText xml:space="preserve"> PAGEREF _Toc100761178 \h </w:instrText>
            </w:r>
            <w:r w:rsidR="005C53F2">
              <w:rPr>
                <w:noProof/>
                <w:webHidden/>
              </w:rPr>
            </w:r>
            <w:r w:rsidR="005C53F2">
              <w:rPr>
                <w:noProof/>
                <w:webHidden/>
              </w:rPr>
              <w:fldChar w:fldCharType="separate"/>
            </w:r>
            <w:r w:rsidR="00570C0C">
              <w:rPr>
                <w:noProof/>
                <w:webHidden/>
              </w:rPr>
              <w:t>9</w:t>
            </w:r>
            <w:r w:rsidR="005C53F2">
              <w:rPr>
                <w:noProof/>
                <w:webHidden/>
              </w:rPr>
              <w:fldChar w:fldCharType="end"/>
            </w:r>
          </w:hyperlink>
        </w:p>
        <w:p w:rsidR="005C53F2" w:rsidRPr="000663D3" w:rsidRDefault="005C53F2" w:rsidP="005C53F2">
          <w:pPr>
            <w:spacing w:line="360" w:lineRule="auto"/>
            <w:rPr>
              <w:rFonts w:asciiTheme="minorHAnsi" w:hAnsiTheme="minorHAnsi" w:cstheme="minorHAnsi"/>
            </w:rPr>
          </w:pPr>
          <w:r w:rsidRPr="00B15912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:rsidR="005C53F2" w:rsidRPr="000663D3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:rsidR="005C53F2" w:rsidRPr="00B6457A" w:rsidRDefault="00B6457A" w:rsidP="00B6457A">
      <w:pPr>
        <w:spacing w:line="360" w:lineRule="auto"/>
        <w:jc w:val="right"/>
        <w:rPr>
          <w:rFonts w:asciiTheme="minorHAnsi" w:hAnsiTheme="minorHAnsi" w:cstheme="minorHAnsi"/>
          <w:bCs/>
        </w:rPr>
      </w:pPr>
      <w:proofErr w:type="gramStart"/>
      <w:r w:rsidRPr="00B6457A">
        <w:rPr>
          <w:rFonts w:asciiTheme="minorHAnsi" w:hAnsiTheme="minorHAnsi" w:cstheme="minorHAnsi"/>
          <w:bCs/>
        </w:rPr>
        <w:t>2</w:t>
      </w:r>
      <w:proofErr w:type="gramEnd"/>
    </w:p>
    <w:p w:rsidR="005C53F2" w:rsidRPr="000663D3" w:rsidRDefault="005C53F2" w:rsidP="005C53F2">
      <w:pPr>
        <w:pStyle w:val="Ttulo1"/>
        <w:keepLines w:val="0"/>
        <w:numPr>
          <w:ilvl w:val="0"/>
          <w:numId w:val="2"/>
        </w:numPr>
        <w:spacing w:before="0" w:line="360" w:lineRule="auto"/>
        <w:ind w:left="567" w:right="992" w:hanging="56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" w:name="_Toc100761168"/>
      <w:r w:rsidRPr="000663D3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OBJETO</w:t>
      </w:r>
      <w:bookmarkEnd w:id="1"/>
      <w:proofErr w:type="gramStart"/>
      <w:r w:rsidRPr="000663D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 </w:t>
      </w:r>
    </w:p>
    <w:p w:rsidR="005C53F2" w:rsidRPr="000663D3" w:rsidRDefault="005C53F2" w:rsidP="005C53F2">
      <w:pPr>
        <w:rPr>
          <w:rFonts w:asciiTheme="minorHAnsi" w:hAnsiTheme="minorHAnsi" w:cstheme="minorHAnsi"/>
        </w:rPr>
      </w:pPr>
      <w:proofErr w:type="gramEnd"/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 w:rsidRPr="000663D3">
        <w:rPr>
          <w:rFonts w:asciiTheme="minorHAnsi" w:hAnsiTheme="minorHAnsi" w:cstheme="minorHAnsi"/>
        </w:rPr>
        <w:t xml:space="preserve">O presente </w:t>
      </w:r>
      <w:r>
        <w:rPr>
          <w:rFonts w:asciiTheme="minorHAnsi" w:hAnsiTheme="minorHAnsi" w:cstheme="minorHAnsi"/>
        </w:rPr>
        <w:t>M</w:t>
      </w:r>
      <w:r w:rsidRPr="000663D3">
        <w:rPr>
          <w:rFonts w:asciiTheme="minorHAnsi" w:hAnsiTheme="minorHAnsi" w:cstheme="minorHAnsi"/>
        </w:rPr>
        <w:t xml:space="preserve">emorial </w:t>
      </w:r>
      <w:r>
        <w:rPr>
          <w:rFonts w:asciiTheme="minorHAnsi" w:hAnsiTheme="minorHAnsi" w:cstheme="minorHAnsi"/>
        </w:rPr>
        <w:t>De</w:t>
      </w:r>
      <w:r w:rsidRPr="000663D3">
        <w:rPr>
          <w:rFonts w:asciiTheme="minorHAnsi" w:hAnsiTheme="minorHAnsi" w:cstheme="minorHAnsi"/>
        </w:rPr>
        <w:t>scritivo tem o objetivo de</w:t>
      </w:r>
      <w:r>
        <w:rPr>
          <w:rFonts w:asciiTheme="minorHAnsi" w:hAnsiTheme="minorHAnsi" w:cstheme="minorHAnsi"/>
        </w:rPr>
        <w:t xml:space="preserve"> fornecer os elementos técnicos, especificações de materiais e a descrição dos serviços a serem realizados para a Const</w:t>
      </w:r>
      <w:r w:rsidR="00960DB8">
        <w:rPr>
          <w:rFonts w:asciiTheme="minorHAnsi" w:hAnsiTheme="minorHAnsi" w:cstheme="minorHAnsi"/>
        </w:rPr>
        <w:t>rução do Arco Metálico sobre a P</w:t>
      </w:r>
      <w:r>
        <w:rPr>
          <w:rFonts w:asciiTheme="minorHAnsi" w:hAnsiTheme="minorHAnsi" w:cstheme="minorHAnsi"/>
        </w:rPr>
        <w:t>onte Olímpio Vilas Boas, no Município de Conceição dos Ouros (MG).</w:t>
      </w:r>
    </w:p>
    <w:p w:rsidR="005C53F2" w:rsidRPr="000663D3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Pr="000663D3" w:rsidRDefault="005C53F2" w:rsidP="005C53F2">
      <w:pPr>
        <w:pStyle w:val="Ttulo1"/>
        <w:keepLines w:val="0"/>
        <w:numPr>
          <w:ilvl w:val="0"/>
          <w:numId w:val="2"/>
        </w:numPr>
        <w:spacing w:before="0" w:line="360" w:lineRule="auto"/>
        <w:ind w:left="567" w:right="992" w:hanging="56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2" w:name="_Toc100761169"/>
      <w:r w:rsidRPr="000663D3">
        <w:rPr>
          <w:rFonts w:asciiTheme="minorHAnsi" w:hAnsiTheme="minorHAnsi" w:cstheme="minorHAnsi"/>
          <w:b/>
          <w:bCs/>
          <w:color w:val="auto"/>
          <w:sz w:val="28"/>
          <w:szCs w:val="28"/>
        </w:rPr>
        <w:t>LOCALIZAÇÃO</w:t>
      </w:r>
      <w:bookmarkEnd w:id="2"/>
    </w:p>
    <w:p w:rsidR="005C53F2" w:rsidRPr="000663D3" w:rsidRDefault="005C53F2" w:rsidP="005C53F2">
      <w:pPr>
        <w:rPr>
          <w:rFonts w:asciiTheme="minorHAnsi" w:hAnsiTheme="minorHAnsi" w:cstheme="minorHAnsi"/>
        </w:rPr>
      </w:pP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 w:rsidRPr="000663D3">
        <w:rPr>
          <w:rFonts w:asciiTheme="minorHAnsi" w:hAnsiTheme="minorHAnsi" w:cstheme="minorHAnsi"/>
        </w:rPr>
        <w:t>A localização geográfica da ponte existente é a seguinte:</w:t>
      </w: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 w:rsidRPr="000663D3">
        <w:rPr>
          <w:rFonts w:asciiTheme="minorHAnsi" w:hAnsiTheme="minorHAnsi" w:cstheme="minorHAnsi"/>
        </w:rPr>
        <w:t>Latitude: 22°</w:t>
      </w:r>
      <w:r>
        <w:rPr>
          <w:rFonts w:asciiTheme="minorHAnsi" w:hAnsiTheme="minorHAnsi" w:cstheme="minorHAnsi"/>
        </w:rPr>
        <w:t>24</w:t>
      </w:r>
      <w:r w:rsidRPr="000663D3">
        <w:rPr>
          <w:rFonts w:asciiTheme="minorHAnsi" w:hAnsiTheme="minorHAnsi" w:cstheme="minorHAnsi"/>
        </w:rPr>
        <w:t>’</w:t>
      </w:r>
      <w:r>
        <w:rPr>
          <w:rFonts w:asciiTheme="minorHAnsi" w:hAnsiTheme="minorHAnsi" w:cstheme="minorHAnsi"/>
        </w:rPr>
        <w:t>51.25</w:t>
      </w:r>
      <w:proofErr w:type="gramStart"/>
      <w:r w:rsidRPr="000663D3">
        <w:rPr>
          <w:rFonts w:asciiTheme="minorHAnsi" w:hAnsiTheme="minorHAnsi" w:cstheme="minorHAnsi"/>
        </w:rPr>
        <w:t>”S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proofErr w:type="gramEnd"/>
      <w:r w:rsidRPr="000663D3">
        <w:rPr>
          <w:rFonts w:asciiTheme="minorHAnsi" w:hAnsiTheme="minorHAnsi" w:cstheme="minorHAnsi"/>
        </w:rPr>
        <w:t xml:space="preserve">Longitude: </w:t>
      </w:r>
      <w:r>
        <w:rPr>
          <w:rFonts w:asciiTheme="minorHAnsi" w:hAnsiTheme="minorHAnsi" w:cstheme="minorHAnsi"/>
        </w:rPr>
        <w:t>45°47’30.22</w:t>
      </w:r>
      <w:proofErr w:type="gramStart"/>
      <w:r>
        <w:rPr>
          <w:rFonts w:asciiTheme="minorHAnsi" w:hAnsiTheme="minorHAnsi" w:cstheme="minorHAnsi"/>
        </w:rPr>
        <w:t>”O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proofErr w:type="gramEnd"/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 w:rsidRPr="000600E6">
        <w:rPr>
          <w:rFonts w:asciiTheme="minorHAnsi" w:hAnsiTheme="minorHAnsi" w:cstheme="minorHAnsi"/>
          <w:noProof/>
        </w:rPr>
        <w:drawing>
          <wp:inline distT="0" distB="0" distL="0" distR="0" wp14:anchorId="5D364401" wp14:editId="05DBB076">
            <wp:extent cx="5400040" cy="2855595"/>
            <wp:effectExtent l="0" t="0" r="0" b="190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3F2" w:rsidRPr="000663D3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B6457A">
      <w:pPr>
        <w:spacing w:line="360" w:lineRule="auto"/>
        <w:jc w:val="right"/>
        <w:rPr>
          <w:rFonts w:asciiTheme="minorHAnsi" w:hAnsiTheme="minorHAnsi" w:cstheme="minorHAnsi"/>
        </w:rPr>
      </w:pPr>
    </w:p>
    <w:p w:rsidR="00B6457A" w:rsidRDefault="00B6457A" w:rsidP="00B6457A">
      <w:pPr>
        <w:spacing w:line="360" w:lineRule="auto"/>
        <w:jc w:val="right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3</w:t>
      </w:r>
      <w:proofErr w:type="gramEnd"/>
    </w:p>
    <w:p w:rsidR="005C53F2" w:rsidRPr="000663D3" w:rsidRDefault="005C53F2" w:rsidP="005C53F2">
      <w:pPr>
        <w:pStyle w:val="Ttulo1"/>
        <w:keepLines w:val="0"/>
        <w:numPr>
          <w:ilvl w:val="0"/>
          <w:numId w:val="2"/>
        </w:numPr>
        <w:spacing w:before="0" w:line="360" w:lineRule="auto"/>
        <w:ind w:left="567" w:right="992" w:hanging="56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3" w:name="_Toc100761170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DESCRIÇÃO DA OBRA</w:t>
      </w:r>
      <w:bookmarkEnd w:id="3"/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obra consiste na construç</w:t>
      </w:r>
      <w:r w:rsidR="00960DB8">
        <w:rPr>
          <w:rFonts w:asciiTheme="minorHAnsi" w:hAnsiTheme="minorHAnsi" w:cstheme="minorHAnsi"/>
        </w:rPr>
        <w:t>ão de um arco metálico sobre a p</w:t>
      </w:r>
      <w:r>
        <w:rPr>
          <w:rFonts w:asciiTheme="minorHAnsi" w:hAnsiTheme="minorHAnsi" w:cstheme="minorHAnsi"/>
        </w:rPr>
        <w:t xml:space="preserve">onte Olímpio Vilas Boas e envolve a elaboração de Projeto Executivo, inclusive Memória de Cálculo, desenvolvido a partir do Projeto Básico mencionado no item </w:t>
      </w:r>
      <w:proofErr w:type="gramStart"/>
      <w:r>
        <w:rPr>
          <w:rFonts w:asciiTheme="minorHAnsi" w:hAnsiTheme="minorHAnsi" w:cstheme="minorHAnsi"/>
        </w:rPr>
        <w:t>6</w:t>
      </w:r>
      <w:proofErr w:type="gramEnd"/>
      <w:r>
        <w:rPr>
          <w:rFonts w:asciiTheme="minorHAnsi" w:hAnsiTheme="minorHAnsi" w:cstheme="minorHAnsi"/>
        </w:rPr>
        <w:t xml:space="preserve"> deste memorial, na fabricação de estruturas metálicas que compõem o arco, no transporte das estruturas metálicas até o local da obra e na montagem completa do arco sobre a referida ponte. 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Para tal propósito deverão ser construídos dois arcos metálicos, apoiados nas cabeceiras da ponte (apoios principais) e em outros </w:t>
      </w:r>
      <w:proofErr w:type="gramStart"/>
      <w:r>
        <w:rPr>
          <w:rFonts w:asciiTheme="minorHAnsi" w:hAnsiTheme="minorHAnsi" w:cstheme="minorHAnsi"/>
        </w:rPr>
        <w:t>4</w:t>
      </w:r>
      <w:proofErr w:type="gramEnd"/>
      <w:r>
        <w:rPr>
          <w:rFonts w:asciiTheme="minorHAnsi" w:hAnsiTheme="minorHAnsi" w:cstheme="minorHAnsi"/>
        </w:rPr>
        <w:t xml:space="preserve"> (quatro) apoios intermediários (secundários) por meio de colunas metálicas.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Além dos apoios intermediários, faz parte do conjunto estrutural os </w:t>
      </w:r>
      <w:proofErr w:type="spellStart"/>
      <w:r>
        <w:rPr>
          <w:rFonts w:asciiTheme="minorHAnsi" w:hAnsiTheme="minorHAnsi" w:cstheme="minorHAnsi"/>
        </w:rPr>
        <w:t>contraventamentos</w:t>
      </w:r>
      <w:proofErr w:type="spellEnd"/>
      <w:r>
        <w:rPr>
          <w:rFonts w:asciiTheme="minorHAnsi" w:hAnsiTheme="minorHAnsi" w:cstheme="minorHAnsi"/>
        </w:rPr>
        <w:t xml:space="preserve"> transversais.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Numa das extremidades o arco metálico deverá ser montado sobre as bases por meio de uma articulação rígida, enquanto que na outra extremidade e por meio de uma articulação </w:t>
      </w:r>
      <w:proofErr w:type="spellStart"/>
      <w:r>
        <w:rPr>
          <w:rFonts w:asciiTheme="minorHAnsi" w:hAnsiTheme="minorHAnsi" w:cstheme="minorHAnsi"/>
        </w:rPr>
        <w:t>pivotada</w:t>
      </w:r>
      <w:proofErr w:type="spellEnd"/>
      <w:r>
        <w:rPr>
          <w:rFonts w:asciiTheme="minorHAnsi" w:hAnsiTheme="minorHAnsi" w:cstheme="minorHAnsi"/>
        </w:rPr>
        <w:t xml:space="preserve"> objetivando a dilatação/contração da estrutura metálica. 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estrutura dos arcos deverá ser conformada através de perfis dobrados, nos raios necessários, formando o banzo superior e o banzo inferior, ligados entre si por perfis laminados.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estrutura deverá ser completada por chapas perfuradas, formando uma estrutura tipo caixão. 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B6457A">
      <w:pPr>
        <w:spacing w:line="360" w:lineRule="auto"/>
        <w:jc w:val="right"/>
        <w:rPr>
          <w:rFonts w:asciiTheme="minorHAnsi" w:hAnsiTheme="minorHAnsi" w:cstheme="minorHAnsi"/>
        </w:rPr>
      </w:pPr>
    </w:p>
    <w:p w:rsidR="00B6457A" w:rsidRDefault="00B6457A" w:rsidP="00B6457A">
      <w:pPr>
        <w:spacing w:line="360" w:lineRule="auto"/>
        <w:jc w:val="right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4</w:t>
      </w:r>
      <w:proofErr w:type="gramEnd"/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As extremidades dos arcos deverão ser reforçadas para suportar as forças atuantes sobre o conjunto estrutural.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 estruturas deverão ser galvanizadas </w:t>
      </w:r>
      <w:proofErr w:type="gramStart"/>
      <w:r>
        <w:rPr>
          <w:rFonts w:asciiTheme="minorHAnsi" w:hAnsiTheme="minorHAnsi" w:cstheme="minorHAnsi"/>
        </w:rPr>
        <w:t>à</w:t>
      </w:r>
      <w:proofErr w:type="gramEnd"/>
      <w:r>
        <w:rPr>
          <w:rFonts w:asciiTheme="minorHAnsi" w:hAnsiTheme="minorHAnsi" w:cstheme="minorHAnsi"/>
        </w:rPr>
        <w:t xml:space="preserve"> fogo (por imersão à quente) e deverão possuir saídas para água de chuva, não permitindo o acúmulo de água em nenhum ponto da estrutura metálica.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 apoios para o conjunto estrutural são existentes.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Pr="000663D3" w:rsidRDefault="005C53F2" w:rsidP="005C53F2">
      <w:pPr>
        <w:pStyle w:val="Ttulo1"/>
        <w:keepLines w:val="0"/>
        <w:numPr>
          <w:ilvl w:val="0"/>
          <w:numId w:val="2"/>
        </w:numPr>
        <w:spacing w:before="0" w:line="360" w:lineRule="auto"/>
        <w:ind w:left="567" w:right="992" w:hanging="56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4" w:name="_Toc100761171"/>
      <w:r w:rsidRPr="000663D3">
        <w:rPr>
          <w:rFonts w:asciiTheme="minorHAnsi" w:hAnsiTheme="minorHAnsi" w:cstheme="minorHAnsi"/>
          <w:b/>
          <w:bCs/>
          <w:color w:val="auto"/>
          <w:sz w:val="28"/>
          <w:szCs w:val="28"/>
        </w:rPr>
        <w:t>NORMAS APLICÁVEIS</w:t>
      </w:r>
      <w:bookmarkEnd w:id="4"/>
      <w:r w:rsidRPr="000663D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</w:p>
    <w:p w:rsidR="005C53F2" w:rsidRPr="000663D3" w:rsidRDefault="005C53F2" w:rsidP="005C53F2">
      <w:pPr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 w:rsidRPr="000663D3">
        <w:rPr>
          <w:rFonts w:asciiTheme="minorHAnsi" w:hAnsiTheme="minorHAnsi" w:cstheme="minorHAnsi"/>
        </w:rPr>
        <w:t xml:space="preserve">Aplicam-se à </w:t>
      </w:r>
      <w:r>
        <w:rPr>
          <w:rFonts w:asciiTheme="minorHAnsi" w:hAnsiTheme="minorHAnsi" w:cstheme="minorHAnsi"/>
        </w:rPr>
        <w:t xml:space="preserve">construção do Arco Metálico </w:t>
      </w:r>
      <w:r w:rsidRPr="000663D3">
        <w:rPr>
          <w:rFonts w:asciiTheme="minorHAnsi" w:hAnsiTheme="minorHAnsi" w:cstheme="minorHAnsi"/>
        </w:rPr>
        <w:t>as seguintes normas técnicas e especificações complementares:</w:t>
      </w:r>
    </w:p>
    <w:p w:rsidR="005C53F2" w:rsidRPr="00875134" w:rsidRDefault="005C53F2" w:rsidP="005C53F2">
      <w:pPr>
        <w:spacing w:line="360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</w:p>
    <w:p w:rsidR="005C53F2" w:rsidRPr="00875134" w:rsidRDefault="005C53F2" w:rsidP="005C53F2">
      <w:pPr>
        <w:pStyle w:val="PargrafodaLista"/>
        <w:spacing w:line="360" w:lineRule="auto"/>
        <w:ind w:left="1494" w:hanging="1210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  <w:b/>
          <w:bCs/>
        </w:rPr>
        <w:t xml:space="preserve">4.1. </w:t>
      </w:r>
      <w:r w:rsidRPr="00875134">
        <w:rPr>
          <w:rFonts w:asciiTheme="minorHAnsi" w:hAnsiTheme="minorHAnsi" w:cstheme="minorHAnsi"/>
        </w:rPr>
        <w:t>NBR 6123/1988 – Forças devido ao Vento em Edificações;</w:t>
      </w:r>
    </w:p>
    <w:p w:rsidR="005C53F2" w:rsidRPr="00875134" w:rsidRDefault="005C53F2" w:rsidP="005C53F2">
      <w:pPr>
        <w:pStyle w:val="PargrafodaLista"/>
        <w:spacing w:line="360" w:lineRule="auto"/>
        <w:ind w:left="1494" w:hanging="1210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  <w:b/>
          <w:bCs/>
        </w:rPr>
        <w:t xml:space="preserve">4.2. </w:t>
      </w:r>
      <w:r w:rsidRPr="00875134">
        <w:rPr>
          <w:rFonts w:asciiTheme="minorHAnsi" w:hAnsiTheme="minorHAnsi" w:cstheme="minorHAnsi"/>
        </w:rPr>
        <w:t>NBR 8681/2003 – Ações e Segurança nas Estruturas – Procedimento;</w:t>
      </w:r>
    </w:p>
    <w:p w:rsidR="005C53F2" w:rsidRPr="00875134" w:rsidRDefault="005C53F2" w:rsidP="005C53F2">
      <w:pPr>
        <w:pStyle w:val="PargrafodaLista"/>
        <w:spacing w:line="360" w:lineRule="auto"/>
        <w:ind w:left="1494" w:hanging="1210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  <w:b/>
          <w:bCs/>
        </w:rPr>
        <w:t xml:space="preserve">4.3. </w:t>
      </w:r>
      <w:r w:rsidRPr="00875134">
        <w:rPr>
          <w:rFonts w:asciiTheme="minorHAnsi" w:hAnsiTheme="minorHAnsi" w:cstheme="minorHAnsi"/>
        </w:rPr>
        <w:t>NBR 6118/2014 – Projeto de Estruturas de Concreto;</w:t>
      </w:r>
    </w:p>
    <w:p w:rsidR="005C53F2" w:rsidRPr="00875134" w:rsidRDefault="005C53F2" w:rsidP="005C53F2">
      <w:pPr>
        <w:pStyle w:val="PargrafodaLista"/>
        <w:spacing w:line="360" w:lineRule="auto"/>
        <w:ind w:left="426" w:hanging="142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  <w:b/>
          <w:bCs/>
        </w:rPr>
        <w:t xml:space="preserve">4.4. </w:t>
      </w:r>
      <w:r w:rsidRPr="00875134">
        <w:rPr>
          <w:rFonts w:asciiTheme="minorHAnsi" w:hAnsiTheme="minorHAnsi" w:cstheme="minorHAnsi"/>
        </w:rPr>
        <w:t>NBR 8800/2008 – Projeto de Estruturas de Aço e Estruturas Mistas de Aço e Concreto de Edifícios;</w:t>
      </w:r>
    </w:p>
    <w:p w:rsidR="005C53F2" w:rsidRPr="00875134" w:rsidRDefault="005C53F2" w:rsidP="005C53F2">
      <w:pPr>
        <w:pStyle w:val="PargrafodaLista"/>
        <w:spacing w:line="360" w:lineRule="auto"/>
        <w:ind w:left="426" w:hanging="142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  <w:b/>
          <w:bCs/>
        </w:rPr>
        <w:t xml:space="preserve">4.5. </w:t>
      </w:r>
      <w:r w:rsidRPr="00875134">
        <w:rPr>
          <w:rFonts w:asciiTheme="minorHAnsi" w:hAnsiTheme="minorHAnsi" w:cstheme="minorHAnsi"/>
        </w:rPr>
        <w:t xml:space="preserve">NBR 6323/2016 – Galvanização por imersão </w:t>
      </w:r>
      <w:proofErr w:type="gramStart"/>
      <w:r>
        <w:rPr>
          <w:rFonts w:asciiTheme="minorHAnsi" w:hAnsiTheme="minorHAnsi" w:cstheme="minorHAnsi"/>
        </w:rPr>
        <w:t>à</w:t>
      </w:r>
      <w:proofErr w:type="gramEnd"/>
      <w:r w:rsidRPr="00875134">
        <w:rPr>
          <w:rFonts w:asciiTheme="minorHAnsi" w:hAnsiTheme="minorHAnsi" w:cstheme="minorHAnsi"/>
        </w:rPr>
        <w:t xml:space="preserve"> quente de produtos de aço e ferro fundido</w:t>
      </w:r>
      <w:r>
        <w:rPr>
          <w:rFonts w:asciiTheme="minorHAnsi" w:hAnsiTheme="minorHAnsi" w:cstheme="minorHAnsi"/>
        </w:rPr>
        <w:t xml:space="preserve"> -</w:t>
      </w:r>
      <w:r w:rsidRPr="00875134">
        <w:rPr>
          <w:rFonts w:asciiTheme="minorHAnsi" w:hAnsiTheme="minorHAnsi" w:cstheme="minorHAnsi"/>
        </w:rPr>
        <w:t xml:space="preserve"> Especificação;</w:t>
      </w:r>
    </w:p>
    <w:p w:rsidR="005C53F2" w:rsidRPr="00875134" w:rsidRDefault="005C53F2" w:rsidP="005C53F2">
      <w:pPr>
        <w:pStyle w:val="PargrafodaLista"/>
        <w:spacing w:line="360" w:lineRule="auto"/>
        <w:ind w:left="426" w:hanging="142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  <w:b/>
          <w:bCs/>
        </w:rPr>
        <w:t xml:space="preserve">4.6. </w:t>
      </w:r>
      <w:r w:rsidRPr="00875134">
        <w:rPr>
          <w:rFonts w:asciiTheme="minorHAnsi" w:hAnsiTheme="minorHAnsi" w:cstheme="minorHAnsi"/>
        </w:rPr>
        <w:t xml:space="preserve">NBR 6355/2012 – Perfis estruturais formados </w:t>
      </w:r>
      <w:proofErr w:type="gramStart"/>
      <w:r>
        <w:rPr>
          <w:rFonts w:asciiTheme="minorHAnsi" w:hAnsiTheme="minorHAnsi" w:cstheme="minorHAnsi"/>
        </w:rPr>
        <w:t>à</w:t>
      </w:r>
      <w:proofErr w:type="gramEnd"/>
      <w:r w:rsidRPr="00875134">
        <w:rPr>
          <w:rFonts w:asciiTheme="minorHAnsi" w:hAnsiTheme="minorHAnsi" w:cstheme="minorHAnsi"/>
        </w:rPr>
        <w:t xml:space="preserve"> frio – Padronização;</w:t>
      </w:r>
    </w:p>
    <w:p w:rsidR="005C53F2" w:rsidRPr="00875134" w:rsidRDefault="005C53F2" w:rsidP="005C53F2">
      <w:pPr>
        <w:pStyle w:val="PargrafodaLista"/>
        <w:spacing w:line="360" w:lineRule="auto"/>
        <w:ind w:left="426" w:hanging="142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  <w:b/>
          <w:bCs/>
        </w:rPr>
        <w:t xml:space="preserve">4.7. </w:t>
      </w:r>
      <w:r w:rsidR="00960DB8">
        <w:rPr>
          <w:rFonts w:asciiTheme="minorHAnsi" w:hAnsiTheme="minorHAnsi" w:cstheme="minorHAnsi"/>
        </w:rPr>
        <w:t xml:space="preserve">NBR </w:t>
      </w:r>
      <w:r w:rsidRPr="00875134">
        <w:rPr>
          <w:rFonts w:asciiTheme="minorHAnsi" w:hAnsiTheme="minorHAnsi" w:cstheme="minorHAnsi"/>
        </w:rPr>
        <w:t xml:space="preserve">14762/2010 – Dimensionamento de estruturas de aço constituídas por perfis formados </w:t>
      </w:r>
      <w:proofErr w:type="gramStart"/>
      <w:r>
        <w:rPr>
          <w:rFonts w:asciiTheme="minorHAnsi" w:hAnsiTheme="minorHAnsi" w:cstheme="minorHAnsi"/>
        </w:rPr>
        <w:t>à</w:t>
      </w:r>
      <w:proofErr w:type="gramEnd"/>
      <w:r w:rsidRPr="00875134">
        <w:rPr>
          <w:rFonts w:asciiTheme="minorHAnsi" w:hAnsiTheme="minorHAnsi" w:cstheme="minorHAnsi"/>
        </w:rPr>
        <w:t xml:space="preserve"> frio;</w:t>
      </w:r>
    </w:p>
    <w:p w:rsidR="005C53F2" w:rsidRPr="00875134" w:rsidRDefault="005C53F2" w:rsidP="005C53F2">
      <w:pPr>
        <w:pStyle w:val="PargrafodaLista"/>
        <w:spacing w:line="360" w:lineRule="auto"/>
        <w:ind w:left="426" w:hanging="142"/>
        <w:jc w:val="both"/>
        <w:rPr>
          <w:rFonts w:asciiTheme="minorHAnsi" w:hAnsiTheme="minorHAnsi" w:cstheme="minorHAnsi"/>
          <w:lang w:val="en-US"/>
        </w:rPr>
      </w:pPr>
      <w:r w:rsidRPr="00875134">
        <w:rPr>
          <w:rFonts w:asciiTheme="minorHAnsi" w:hAnsiTheme="minorHAnsi" w:cstheme="minorHAnsi"/>
          <w:b/>
          <w:bCs/>
          <w:lang w:val="en-US"/>
        </w:rPr>
        <w:t xml:space="preserve">4.8. </w:t>
      </w:r>
      <w:r w:rsidRPr="00875134">
        <w:rPr>
          <w:rFonts w:asciiTheme="minorHAnsi" w:hAnsiTheme="minorHAnsi" w:cstheme="minorHAnsi"/>
          <w:lang w:val="en-US"/>
        </w:rPr>
        <w:t>AWS D1.1 – Structural Welding Code- Steel;</w:t>
      </w:r>
    </w:p>
    <w:p w:rsidR="005C53F2" w:rsidRPr="00875134" w:rsidRDefault="005C53F2" w:rsidP="005C53F2">
      <w:pPr>
        <w:pStyle w:val="PargrafodaLista"/>
        <w:spacing w:line="360" w:lineRule="auto"/>
        <w:ind w:left="426" w:hanging="142"/>
        <w:jc w:val="both"/>
        <w:rPr>
          <w:rFonts w:asciiTheme="minorHAnsi" w:hAnsiTheme="minorHAnsi" w:cstheme="minorHAnsi"/>
          <w:lang w:val="en-US"/>
        </w:rPr>
      </w:pPr>
      <w:r w:rsidRPr="00875134">
        <w:rPr>
          <w:rFonts w:asciiTheme="minorHAnsi" w:hAnsiTheme="minorHAnsi" w:cstheme="minorHAnsi"/>
          <w:b/>
          <w:bCs/>
          <w:lang w:val="en-US"/>
        </w:rPr>
        <w:t xml:space="preserve">4.9. </w:t>
      </w:r>
      <w:r w:rsidRPr="00875134">
        <w:rPr>
          <w:rFonts w:asciiTheme="minorHAnsi" w:hAnsiTheme="minorHAnsi" w:cstheme="minorHAnsi"/>
          <w:lang w:val="en-US"/>
        </w:rPr>
        <w:t>ASTM A325 – Standard Specification for high strength bolts for structural steel joints including suitable nuts and plain hardened washers;</w:t>
      </w:r>
    </w:p>
    <w:p w:rsidR="005C53F2" w:rsidRDefault="005C53F2" w:rsidP="005C53F2">
      <w:pPr>
        <w:pStyle w:val="PargrafodaLista"/>
        <w:spacing w:line="360" w:lineRule="auto"/>
        <w:ind w:left="426" w:hanging="142"/>
        <w:jc w:val="both"/>
        <w:rPr>
          <w:rFonts w:asciiTheme="minorHAnsi" w:hAnsiTheme="minorHAnsi" w:cstheme="minorHAnsi"/>
          <w:lang w:val="en-US"/>
        </w:rPr>
      </w:pPr>
      <w:r w:rsidRPr="00875134">
        <w:rPr>
          <w:rFonts w:asciiTheme="minorHAnsi" w:hAnsiTheme="minorHAnsi" w:cstheme="minorHAnsi"/>
          <w:b/>
          <w:bCs/>
          <w:lang w:val="en-US"/>
        </w:rPr>
        <w:t xml:space="preserve">4.10. </w:t>
      </w:r>
      <w:r w:rsidRPr="00875134">
        <w:rPr>
          <w:rFonts w:asciiTheme="minorHAnsi" w:hAnsiTheme="minorHAnsi" w:cstheme="minorHAnsi"/>
          <w:lang w:val="en-US"/>
        </w:rPr>
        <w:t>ASTM A36 – Standard Specification for Carbon Structural Steel;</w:t>
      </w:r>
    </w:p>
    <w:p w:rsidR="005C53F2" w:rsidRDefault="005C53F2" w:rsidP="00B6457A">
      <w:pPr>
        <w:spacing w:line="360" w:lineRule="auto"/>
        <w:ind w:firstLine="284"/>
        <w:jc w:val="both"/>
        <w:rPr>
          <w:rFonts w:asciiTheme="minorHAnsi" w:hAnsiTheme="minorHAnsi" w:cstheme="minorHAnsi"/>
          <w:lang w:val="en-US"/>
        </w:rPr>
      </w:pPr>
      <w:r w:rsidRPr="00B6457A">
        <w:rPr>
          <w:rFonts w:asciiTheme="minorHAnsi" w:hAnsiTheme="minorHAnsi" w:cstheme="minorHAnsi"/>
          <w:b/>
          <w:bCs/>
          <w:lang w:val="en-US"/>
        </w:rPr>
        <w:t xml:space="preserve">4.11. </w:t>
      </w:r>
      <w:r w:rsidRPr="00B6457A">
        <w:rPr>
          <w:rFonts w:asciiTheme="minorHAnsi" w:hAnsiTheme="minorHAnsi" w:cstheme="minorHAnsi"/>
          <w:lang w:val="en-US"/>
        </w:rPr>
        <w:t>ASTM A572 – Standard Specification for Structural Steel;</w:t>
      </w:r>
    </w:p>
    <w:p w:rsidR="00B6457A" w:rsidRPr="00B6457A" w:rsidRDefault="00B6457A" w:rsidP="00B6457A">
      <w:pPr>
        <w:spacing w:line="360" w:lineRule="auto"/>
        <w:ind w:firstLine="284"/>
        <w:jc w:val="right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5</w:t>
      </w:r>
    </w:p>
    <w:p w:rsidR="005C53F2" w:rsidRPr="00875134" w:rsidRDefault="005C53F2" w:rsidP="005C53F2">
      <w:pPr>
        <w:pStyle w:val="PargrafodaLista"/>
        <w:spacing w:line="360" w:lineRule="auto"/>
        <w:ind w:left="426" w:hanging="142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  <w:b/>
          <w:bCs/>
        </w:rPr>
        <w:lastRenderedPageBreak/>
        <w:t xml:space="preserve">4.12. </w:t>
      </w:r>
      <w:r w:rsidRPr="00875134">
        <w:rPr>
          <w:rFonts w:asciiTheme="minorHAnsi" w:hAnsiTheme="minorHAnsi" w:cstheme="minorHAnsi"/>
        </w:rPr>
        <w:t>NBR 16733/2019 – Esquemas de pintura para superfícies de aço galvanizado</w:t>
      </w:r>
      <w:r>
        <w:rPr>
          <w:rFonts w:asciiTheme="minorHAnsi" w:hAnsiTheme="minorHAnsi" w:cstheme="minorHAnsi"/>
        </w:rPr>
        <w:t xml:space="preserve"> -</w:t>
      </w:r>
      <w:r w:rsidRPr="0087513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</w:t>
      </w:r>
      <w:r w:rsidRPr="00875134">
        <w:rPr>
          <w:rFonts w:asciiTheme="minorHAnsi" w:hAnsiTheme="minorHAnsi" w:cstheme="minorHAnsi"/>
        </w:rPr>
        <w:t>roteção anticorrosiva - Requisitos;</w:t>
      </w:r>
    </w:p>
    <w:p w:rsidR="005C53F2" w:rsidRPr="00875134" w:rsidRDefault="005C53F2" w:rsidP="005C53F2">
      <w:pPr>
        <w:pStyle w:val="PargrafodaLista"/>
        <w:spacing w:line="360" w:lineRule="auto"/>
        <w:ind w:left="426" w:hanging="142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  <w:b/>
          <w:bCs/>
        </w:rPr>
        <w:t xml:space="preserve">4.13. </w:t>
      </w:r>
      <w:r w:rsidRPr="00875134">
        <w:rPr>
          <w:rFonts w:asciiTheme="minorHAnsi" w:hAnsiTheme="minorHAnsi" w:cstheme="minorHAnsi"/>
        </w:rPr>
        <w:t>NBR 10991/1987 – Tinta de acabamento poliuretano alifático - Especificação;</w:t>
      </w:r>
    </w:p>
    <w:p w:rsidR="005C53F2" w:rsidRPr="000C75BF" w:rsidRDefault="005C53F2" w:rsidP="005C53F2">
      <w:pPr>
        <w:pStyle w:val="PargrafodaLista"/>
        <w:spacing w:line="360" w:lineRule="auto"/>
        <w:ind w:left="426" w:hanging="142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Ttulo1"/>
        <w:keepLines w:val="0"/>
        <w:numPr>
          <w:ilvl w:val="0"/>
          <w:numId w:val="2"/>
        </w:numPr>
        <w:spacing w:before="0" w:line="360" w:lineRule="auto"/>
        <w:ind w:left="567" w:right="992" w:hanging="56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5" w:name="_Toc100761172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MATERIAIS A SEREM EMPREGADOS</w:t>
      </w:r>
      <w:bookmarkEnd w:id="5"/>
    </w:p>
    <w:p w:rsidR="005C53F2" w:rsidRDefault="005C53F2" w:rsidP="005C53F2"/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 w:rsidRPr="000663D3">
        <w:rPr>
          <w:rFonts w:asciiTheme="minorHAnsi" w:hAnsiTheme="minorHAnsi" w:cstheme="minorHAnsi"/>
        </w:rPr>
        <w:t>Deverão ser aplicados materiais com as seguintes características: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Pr="00875134" w:rsidRDefault="005C53F2" w:rsidP="005C53F2">
      <w:pPr>
        <w:spacing w:line="360" w:lineRule="auto"/>
        <w:ind w:firstLine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75134">
        <w:rPr>
          <w:rFonts w:asciiTheme="minorHAnsi" w:hAnsiTheme="minorHAnsi" w:cstheme="minorHAnsi"/>
          <w:b/>
          <w:bCs/>
          <w:sz w:val="22"/>
          <w:szCs w:val="22"/>
        </w:rPr>
        <w:t>5.1 PERFIS METÁLICOS PRINCIPAIS</w:t>
      </w:r>
    </w:p>
    <w:p w:rsidR="005C53F2" w:rsidRPr="009C443C" w:rsidRDefault="005C53F2" w:rsidP="005C53F2">
      <w:pPr>
        <w:pStyle w:val="PargrafodaLista"/>
        <w:numPr>
          <w:ilvl w:val="0"/>
          <w:numId w:val="4"/>
        </w:numPr>
        <w:spacing w:line="360" w:lineRule="auto"/>
        <w:ind w:hanging="153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</w:rPr>
        <w:t xml:space="preserve">ASTM A-572 – Grau 50 </w:t>
      </w:r>
    </w:p>
    <w:p w:rsidR="005C53F2" w:rsidRPr="00875134" w:rsidRDefault="005C53F2" w:rsidP="005C53F2">
      <w:pPr>
        <w:spacing w:line="360" w:lineRule="auto"/>
        <w:ind w:firstLine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75134">
        <w:rPr>
          <w:rFonts w:asciiTheme="minorHAnsi" w:hAnsiTheme="minorHAnsi" w:cstheme="minorHAnsi"/>
          <w:b/>
          <w:bCs/>
          <w:sz w:val="22"/>
          <w:szCs w:val="22"/>
        </w:rPr>
        <w:t>5.2 PERFIS METÁLICOS SECUNDÁRIOS</w:t>
      </w:r>
    </w:p>
    <w:p w:rsidR="005C53F2" w:rsidRPr="009C443C" w:rsidRDefault="005C53F2" w:rsidP="005C53F2">
      <w:pPr>
        <w:pStyle w:val="PargrafodaLista"/>
        <w:numPr>
          <w:ilvl w:val="0"/>
          <w:numId w:val="4"/>
        </w:numPr>
        <w:spacing w:line="360" w:lineRule="auto"/>
        <w:ind w:hanging="153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</w:rPr>
        <w:t>ASTM A-572 – Grau 50</w:t>
      </w:r>
    </w:p>
    <w:p w:rsidR="005C53F2" w:rsidRPr="00875134" w:rsidRDefault="005C53F2" w:rsidP="005C53F2">
      <w:pPr>
        <w:spacing w:line="360" w:lineRule="auto"/>
        <w:ind w:firstLine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75134">
        <w:rPr>
          <w:rFonts w:asciiTheme="minorHAnsi" w:hAnsiTheme="minorHAnsi" w:cstheme="minorHAnsi"/>
          <w:b/>
          <w:bCs/>
          <w:sz w:val="22"/>
          <w:szCs w:val="22"/>
        </w:rPr>
        <w:t>5.3 CHAPAS DE AÇO</w:t>
      </w:r>
    </w:p>
    <w:p w:rsidR="005C53F2" w:rsidRPr="009C443C" w:rsidRDefault="005C53F2" w:rsidP="005C53F2">
      <w:pPr>
        <w:pStyle w:val="PargrafodaLista"/>
        <w:numPr>
          <w:ilvl w:val="0"/>
          <w:numId w:val="4"/>
        </w:numPr>
        <w:spacing w:line="360" w:lineRule="auto"/>
        <w:ind w:hanging="153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</w:rPr>
        <w:t>ASTM A</w:t>
      </w:r>
      <w:r>
        <w:rPr>
          <w:rFonts w:asciiTheme="minorHAnsi" w:hAnsiTheme="minorHAnsi" w:cstheme="minorHAnsi"/>
        </w:rPr>
        <w:t>-</w:t>
      </w:r>
      <w:r w:rsidRPr="00875134">
        <w:rPr>
          <w:rFonts w:asciiTheme="minorHAnsi" w:hAnsiTheme="minorHAnsi" w:cstheme="minorHAnsi"/>
        </w:rPr>
        <w:t>36</w:t>
      </w:r>
    </w:p>
    <w:p w:rsidR="005C53F2" w:rsidRPr="00875134" w:rsidRDefault="005C53F2" w:rsidP="005C53F2">
      <w:pPr>
        <w:spacing w:line="360" w:lineRule="auto"/>
        <w:ind w:firstLine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75134">
        <w:rPr>
          <w:rFonts w:asciiTheme="minorHAnsi" w:hAnsiTheme="minorHAnsi" w:cstheme="minorHAnsi"/>
          <w:b/>
          <w:bCs/>
          <w:sz w:val="22"/>
          <w:szCs w:val="22"/>
        </w:rPr>
        <w:t>5.4 PARAFUSOS</w:t>
      </w:r>
    </w:p>
    <w:p w:rsidR="005C53F2" w:rsidRPr="009C443C" w:rsidRDefault="005C53F2" w:rsidP="005C53F2">
      <w:pPr>
        <w:pStyle w:val="PargrafodaLista"/>
        <w:numPr>
          <w:ilvl w:val="0"/>
          <w:numId w:val="4"/>
        </w:numPr>
        <w:spacing w:line="360" w:lineRule="auto"/>
        <w:ind w:hanging="153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</w:rPr>
        <w:t xml:space="preserve">ASTM A-325 </w:t>
      </w:r>
      <w:r>
        <w:rPr>
          <w:rFonts w:asciiTheme="minorHAnsi" w:hAnsiTheme="minorHAnsi" w:cstheme="minorHAnsi"/>
        </w:rPr>
        <w:t>–</w:t>
      </w:r>
      <w:r w:rsidRPr="00875134">
        <w:rPr>
          <w:rFonts w:asciiTheme="minorHAnsi" w:hAnsiTheme="minorHAnsi" w:cstheme="minorHAnsi"/>
        </w:rPr>
        <w:t xml:space="preserve"> GALVANIZADOS</w:t>
      </w:r>
      <w:r>
        <w:rPr>
          <w:rFonts w:asciiTheme="minorHAnsi" w:hAnsiTheme="minorHAnsi" w:cstheme="minorHAnsi"/>
        </w:rPr>
        <w:t xml:space="preserve"> À FOGO</w:t>
      </w:r>
    </w:p>
    <w:p w:rsidR="005C53F2" w:rsidRPr="00875134" w:rsidRDefault="005C53F2" w:rsidP="005C53F2">
      <w:pPr>
        <w:spacing w:line="360" w:lineRule="auto"/>
        <w:ind w:firstLine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75134">
        <w:rPr>
          <w:rFonts w:asciiTheme="minorHAnsi" w:hAnsiTheme="minorHAnsi" w:cstheme="minorHAnsi"/>
          <w:b/>
          <w:bCs/>
          <w:sz w:val="22"/>
          <w:szCs w:val="22"/>
        </w:rPr>
        <w:t xml:space="preserve">5.5 GALVANIZAÇÃO </w:t>
      </w:r>
    </w:p>
    <w:p w:rsidR="005C53F2" w:rsidRPr="00875134" w:rsidRDefault="005C53F2" w:rsidP="005C53F2">
      <w:pPr>
        <w:pStyle w:val="PargrafodaLista"/>
        <w:numPr>
          <w:ilvl w:val="0"/>
          <w:numId w:val="4"/>
        </w:numPr>
        <w:spacing w:line="360" w:lineRule="auto"/>
        <w:ind w:hanging="153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</w:rPr>
        <w:t xml:space="preserve">Galvanização por imersão </w:t>
      </w:r>
      <w:proofErr w:type="gramStart"/>
      <w:r w:rsidRPr="00875134">
        <w:rPr>
          <w:rFonts w:asciiTheme="minorHAnsi" w:hAnsiTheme="minorHAnsi" w:cstheme="minorHAnsi"/>
        </w:rPr>
        <w:t>à</w:t>
      </w:r>
      <w:proofErr w:type="gramEnd"/>
      <w:r w:rsidRPr="00875134">
        <w:rPr>
          <w:rFonts w:asciiTheme="minorHAnsi" w:hAnsiTheme="minorHAnsi" w:cstheme="minorHAnsi"/>
        </w:rPr>
        <w:t xml:space="preserve"> quente com 70 micra.</w:t>
      </w:r>
    </w:p>
    <w:p w:rsidR="005C53F2" w:rsidRPr="006666B6" w:rsidRDefault="005C53F2" w:rsidP="005C53F2">
      <w:pPr>
        <w:pStyle w:val="PargrafodaLista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</w:rPr>
        <w:t>Conforme NBR 6323/2016.</w:t>
      </w:r>
    </w:p>
    <w:p w:rsidR="005C53F2" w:rsidRPr="00875134" w:rsidRDefault="005C53F2" w:rsidP="005C53F2">
      <w:pPr>
        <w:spacing w:line="360" w:lineRule="auto"/>
        <w:ind w:firstLine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875134">
        <w:rPr>
          <w:rFonts w:asciiTheme="minorHAnsi" w:hAnsiTheme="minorHAnsi" w:cstheme="minorHAnsi"/>
          <w:b/>
          <w:bCs/>
          <w:sz w:val="22"/>
          <w:szCs w:val="22"/>
        </w:rPr>
        <w:t>5.5 PINTURA</w:t>
      </w:r>
      <w:proofErr w:type="gramEnd"/>
      <w:r w:rsidRPr="00875134">
        <w:rPr>
          <w:rFonts w:asciiTheme="minorHAnsi" w:hAnsiTheme="minorHAnsi" w:cstheme="minorHAnsi"/>
          <w:b/>
          <w:bCs/>
          <w:sz w:val="22"/>
          <w:szCs w:val="22"/>
        </w:rPr>
        <w:t xml:space="preserve"> DA ESTRUTURA</w:t>
      </w:r>
    </w:p>
    <w:p w:rsidR="005C53F2" w:rsidRPr="00875134" w:rsidRDefault="005C53F2" w:rsidP="005C53F2">
      <w:pPr>
        <w:pStyle w:val="PargrafodaLista"/>
        <w:numPr>
          <w:ilvl w:val="0"/>
          <w:numId w:val="3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875134">
        <w:rPr>
          <w:rFonts w:asciiTheme="minorHAnsi" w:hAnsiTheme="minorHAnsi" w:cstheme="minorHAnsi"/>
        </w:rPr>
        <w:t>Pintura em Poliuretano Acrílico Alifático (PU) em duas demãos, película final seca 120 micra, aderente a superfícies galvanizadas, na cor cinza metálico brilhante RAL 9022.</w:t>
      </w:r>
    </w:p>
    <w:p w:rsidR="005C53F2" w:rsidRDefault="005C53F2" w:rsidP="005C53F2">
      <w:pPr>
        <w:spacing w:line="360" w:lineRule="auto"/>
        <w:ind w:left="426"/>
        <w:jc w:val="both"/>
        <w:rPr>
          <w:rFonts w:asciiTheme="minorHAnsi" w:hAnsiTheme="minorHAnsi" w:cstheme="minorHAnsi"/>
          <w:b/>
          <w:bCs/>
        </w:rPr>
      </w:pPr>
      <w:r w:rsidRPr="00B24AAF">
        <w:rPr>
          <w:rFonts w:asciiTheme="minorHAnsi" w:hAnsiTheme="minorHAnsi" w:cstheme="minorHAnsi"/>
          <w:b/>
          <w:bCs/>
        </w:rPr>
        <w:t xml:space="preserve">Todos os materiais empregados deverão ter os certificados de qualidade do fabricante. </w:t>
      </w:r>
    </w:p>
    <w:p w:rsidR="005C53F2" w:rsidRDefault="005C53F2" w:rsidP="005C53F2">
      <w:pPr>
        <w:spacing w:line="360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:rsidR="005C53F2" w:rsidRPr="00B24AAF" w:rsidRDefault="005C53F2" w:rsidP="005C53F2">
      <w:pPr>
        <w:spacing w:line="360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B6457A" w:rsidRDefault="00B6457A" w:rsidP="00B6457A">
      <w:pPr>
        <w:spacing w:line="360" w:lineRule="auto"/>
        <w:jc w:val="right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6</w:t>
      </w:r>
      <w:proofErr w:type="gramEnd"/>
    </w:p>
    <w:p w:rsidR="00B6457A" w:rsidRPr="00E1078F" w:rsidRDefault="00B6457A" w:rsidP="00B6457A">
      <w:pPr>
        <w:spacing w:line="360" w:lineRule="auto"/>
        <w:jc w:val="right"/>
        <w:rPr>
          <w:rFonts w:asciiTheme="minorHAnsi" w:hAnsiTheme="minorHAnsi" w:cstheme="minorHAnsi"/>
        </w:rPr>
      </w:pPr>
    </w:p>
    <w:p w:rsidR="005C53F2" w:rsidRDefault="005C53F2" w:rsidP="005C53F2">
      <w:pPr>
        <w:pStyle w:val="Ttulo1"/>
        <w:keepLines w:val="0"/>
        <w:numPr>
          <w:ilvl w:val="0"/>
          <w:numId w:val="2"/>
        </w:numPr>
        <w:spacing w:before="0" w:line="360" w:lineRule="auto"/>
        <w:ind w:left="567" w:right="992" w:hanging="56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6" w:name="_Toc100761173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DOCUMENTAÇÃO DE PROJETO</w:t>
      </w:r>
      <w:bookmarkEnd w:id="6"/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 w:rsidRPr="000663D3">
        <w:rPr>
          <w:rFonts w:asciiTheme="minorHAnsi" w:hAnsiTheme="minorHAnsi" w:cstheme="minorHAnsi"/>
        </w:rPr>
        <w:t xml:space="preserve">A execução da obra deverá ser de acordo com os seguintes </w:t>
      </w:r>
      <w:r>
        <w:rPr>
          <w:rFonts w:asciiTheme="minorHAnsi" w:hAnsiTheme="minorHAnsi" w:cstheme="minorHAnsi"/>
        </w:rPr>
        <w:t>Projetos Básicos</w:t>
      </w:r>
      <w:r w:rsidRPr="000663D3">
        <w:rPr>
          <w:rFonts w:asciiTheme="minorHAnsi" w:hAnsiTheme="minorHAnsi" w:cstheme="minorHAnsi"/>
        </w:rPr>
        <w:t>, ora fornecidos</w:t>
      </w:r>
      <w:r>
        <w:rPr>
          <w:rFonts w:asciiTheme="minorHAnsi" w:hAnsiTheme="minorHAnsi" w:cstheme="minorHAnsi"/>
        </w:rPr>
        <w:t xml:space="preserve"> (ANEXO </w:t>
      </w:r>
      <w:proofErr w:type="gramStart"/>
      <w:r>
        <w:rPr>
          <w:rFonts w:asciiTheme="minorHAnsi" w:hAnsiTheme="minorHAnsi" w:cstheme="minorHAnsi"/>
        </w:rPr>
        <w:t>1</w:t>
      </w:r>
      <w:proofErr w:type="gramEnd"/>
      <w:r>
        <w:rPr>
          <w:rFonts w:asciiTheme="minorHAnsi" w:hAnsiTheme="minorHAnsi" w:cstheme="minorHAnsi"/>
        </w:rPr>
        <w:t>)</w:t>
      </w:r>
      <w:r w:rsidRPr="000663D3">
        <w:rPr>
          <w:rFonts w:asciiTheme="minorHAnsi" w:hAnsiTheme="minorHAnsi" w:cstheme="minorHAnsi"/>
        </w:rPr>
        <w:t>: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Pr="0016391B" w:rsidRDefault="005C53F2" w:rsidP="005C53F2">
      <w:pPr>
        <w:pStyle w:val="PargrafodaLista"/>
        <w:numPr>
          <w:ilvl w:val="0"/>
          <w:numId w:val="3"/>
        </w:numPr>
        <w:spacing w:line="360" w:lineRule="auto"/>
        <w:ind w:left="851" w:hanging="284"/>
        <w:jc w:val="both"/>
        <w:rPr>
          <w:rFonts w:asciiTheme="minorHAnsi" w:hAnsiTheme="minorHAnsi" w:cstheme="minorHAnsi"/>
        </w:rPr>
      </w:pPr>
      <w:r w:rsidRPr="0016391B">
        <w:rPr>
          <w:rFonts w:asciiTheme="minorHAnsi" w:hAnsiTheme="minorHAnsi" w:cstheme="minorHAnsi"/>
        </w:rPr>
        <w:t>PB-</w:t>
      </w:r>
      <w:proofErr w:type="gramStart"/>
      <w:r w:rsidRPr="0016391B">
        <w:rPr>
          <w:rFonts w:asciiTheme="minorHAnsi" w:hAnsiTheme="minorHAnsi" w:cstheme="minorHAnsi"/>
        </w:rPr>
        <w:t>CO-ARCO</w:t>
      </w:r>
      <w:proofErr w:type="gramEnd"/>
      <w:r w:rsidRPr="0016391B">
        <w:rPr>
          <w:rFonts w:asciiTheme="minorHAnsi" w:hAnsiTheme="minorHAnsi" w:cstheme="minorHAnsi"/>
        </w:rPr>
        <w:t xml:space="preserve"> METÁLICO-R01</w:t>
      </w:r>
    </w:p>
    <w:p w:rsidR="005C53F2" w:rsidRDefault="005C53F2" w:rsidP="005C53F2">
      <w:pPr>
        <w:pStyle w:val="PargrafodaLista"/>
        <w:numPr>
          <w:ilvl w:val="0"/>
          <w:numId w:val="3"/>
        </w:numPr>
        <w:spacing w:line="360" w:lineRule="auto"/>
        <w:ind w:left="851" w:hanging="284"/>
        <w:jc w:val="both"/>
        <w:rPr>
          <w:rFonts w:asciiTheme="minorHAnsi" w:hAnsiTheme="minorHAnsi" w:cstheme="minorHAnsi"/>
        </w:rPr>
      </w:pPr>
      <w:r w:rsidRPr="0016391B">
        <w:rPr>
          <w:rFonts w:asciiTheme="minorHAnsi" w:hAnsiTheme="minorHAnsi" w:cstheme="minorHAnsi"/>
        </w:rPr>
        <w:t>PB-CO-ARM-BLOCOS ARCO-R02</w:t>
      </w:r>
    </w:p>
    <w:p w:rsidR="005C53F2" w:rsidRPr="006666B6" w:rsidRDefault="005C53F2" w:rsidP="005C53F2">
      <w:pPr>
        <w:pStyle w:val="PargrafodaLista"/>
        <w:numPr>
          <w:ilvl w:val="0"/>
          <w:numId w:val="3"/>
        </w:numPr>
        <w:spacing w:line="360" w:lineRule="auto"/>
        <w:ind w:left="851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PB-CO-LOC. CHUMBADORES ARCO-</w:t>
      </w:r>
      <w:proofErr w:type="gramStart"/>
      <w:r>
        <w:rPr>
          <w:rFonts w:asciiTheme="minorHAnsi" w:hAnsiTheme="minorHAnsi" w:cstheme="minorHAnsi"/>
        </w:rPr>
        <w:t>R01</w:t>
      </w:r>
      <w:proofErr w:type="gramEnd"/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 w:rsidRPr="00E74B42">
        <w:rPr>
          <w:rFonts w:asciiTheme="minorHAnsi" w:hAnsiTheme="minorHAnsi" w:cstheme="minorHAnsi"/>
        </w:rPr>
        <w:t>As dimensões e distância d</w:t>
      </w:r>
      <w:r>
        <w:rPr>
          <w:rFonts w:asciiTheme="minorHAnsi" w:hAnsiTheme="minorHAnsi" w:cstheme="minorHAnsi"/>
        </w:rPr>
        <w:t>as</w:t>
      </w:r>
      <w:r w:rsidRPr="00E74B42">
        <w:rPr>
          <w:rFonts w:asciiTheme="minorHAnsi" w:hAnsiTheme="minorHAnsi" w:cstheme="minorHAnsi"/>
        </w:rPr>
        <w:t xml:space="preserve"> b</w:t>
      </w:r>
      <w:r>
        <w:rPr>
          <w:rFonts w:asciiTheme="minorHAnsi" w:hAnsiTheme="minorHAnsi" w:cstheme="minorHAnsi"/>
        </w:rPr>
        <w:t>ase</w:t>
      </w:r>
      <w:r w:rsidRPr="00E74B42">
        <w:rPr>
          <w:rFonts w:asciiTheme="minorHAnsi" w:hAnsiTheme="minorHAnsi" w:cstheme="minorHAnsi"/>
        </w:rPr>
        <w:t>s de concreto para fixação dos arcos deverão ser conferidas “in loco”,</w:t>
      </w:r>
      <w:r>
        <w:rPr>
          <w:rFonts w:asciiTheme="minorHAnsi" w:hAnsiTheme="minorHAnsi" w:cstheme="minorHAnsi"/>
        </w:rPr>
        <w:t xml:space="preserve"> antes da elaboração do Projeto Executivo.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Pr="00645466" w:rsidRDefault="005C53F2" w:rsidP="005C53F2">
      <w:pPr>
        <w:pStyle w:val="Ttulo1"/>
        <w:keepLines w:val="0"/>
        <w:numPr>
          <w:ilvl w:val="0"/>
          <w:numId w:val="2"/>
        </w:numPr>
        <w:spacing w:before="0" w:line="360" w:lineRule="auto"/>
        <w:ind w:left="567" w:right="992" w:hanging="56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7" w:name="_Toc100761174"/>
      <w:r w:rsidRPr="00645466">
        <w:rPr>
          <w:rFonts w:asciiTheme="minorHAnsi" w:hAnsiTheme="minorHAnsi" w:cstheme="minorHAnsi"/>
          <w:b/>
          <w:bCs/>
          <w:color w:val="auto"/>
          <w:sz w:val="28"/>
          <w:szCs w:val="28"/>
        </w:rPr>
        <w:t>ESCOPO</w:t>
      </w: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DOS SERVIÇOS</w:t>
      </w:r>
      <w:bookmarkEnd w:id="7"/>
    </w:p>
    <w:p w:rsidR="005C53F2" w:rsidRPr="00645466" w:rsidRDefault="005C53F2" w:rsidP="005C53F2">
      <w:pPr>
        <w:rPr>
          <w:rFonts w:asciiTheme="minorHAnsi" w:hAnsiTheme="minorHAnsi" w:cstheme="minorHAnsi"/>
        </w:rPr>
      </w:pP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  <w:r w:rsidRPr="00645466">
        <w:rPr>
          <w:rFonts w:asciiTheme="minorHAnsi" w:hAnsiTheme="minorHAnsi" w:cstheme="minorHAnsi"/>
        </w:rPr>
        <w:t xml:space="preserve">A empresa contratada para a </w:t>
      </w:r>
      <w:r>
        <w:rPr>
          <w:rFonts w:asciiTheme="minorHAnsi" w:hAnsiTheme="minorHAnsi" w:cstheme="minorHAnsi"/>
        </w:rPr>
        <w:t>C</w:t>
      </w:r>
      <w:r w:rsidRPr="00645466">
        <w:rPr>
          <w:rFonts w:asciiTheme="minorHAnsi" w:hAnsiTheme="minorHAnsi" w:cstheme="minorHAnsi"/>
        </w:rPr>
        <w:t xml:space="preserve">onstrução do Arco </w:t>
      </w:r>
      <w:r>
        <w:rPr>
          <w:rFonts w:asciiTheme="minorHAnsi" w:hAnsiTheme="minorHAnsi" w:cstheme="minorHAnsi"/>
        </w:rPr>
        <w:t>M</w:t>
      </w:r>
      <w:r w:rsidRPr="00645466">
        <w:rPr>
          <w:rFonts w:asciiTheme="minorHAnsi" w:hAnsiTheme="minorHAnsi" w:cstheme="minorHAnsi"/>
        </w:rPr>
        <w:t>etálico deverá executar, dentre outros, os seguintes serviços e atividades:</w:t>
      </w:r>
    </w:p>
    <w:p w:rsidR="005C53F2" w:rsidRDefault="005C53F2" w:rsidP="005C53F2">
      <w:pPr>
        <w:spacing w:line="360" w:lineRule="auto"/>
        <w:jc w:val="both"/>
        <w:rPr>
          <w:rFonts w:asciiTheme="minorHAnsi" w:hAnsiTheme="minorHAnsi" w:cstheme="minorHAnsi"/>
        </w:rPr>
      </w:pPr>
    </w:p>
    <w:p w:rsidR="005C53F2" w:rsidRPr="00DC5336" w:rsidRDefault="005C53F2" w:rsidP="005C53F2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Levantamento topográfico das bases existentes;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Demolição da argamassa aplicada sobre as bases existentes;</w:t>
      </w:r>
    </w:p>
    <w:p w:rsidR="005C53F2" w:rsidRPr="00875134" w:rsidRDefault="005C53F2" w:rsidP="005C53F2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Limpeza e preparação dos chumbadores;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Elaboração do Projeto Executivo e Memória de Cálculo a partir dos dados levantados em Campo, compatível com o Projeto Básico fornecido;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Fabricação das estruturas metálicas;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Pré-montagem de todo o conjunto estrutural em fábrica;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Galvanização </w:t>
      </w:r>
      <w:proofErr w:type="gramStart"/>
      <w:r>
        <w:rPr>
          <w:rFonts w:asciiTheme="minorHAnsi" w:hAnsiTheme="minorHAnsi" w:cstheme="minorHAnsi"/>
        </w:rPr>
        <w:t>à</w:t>
      </w:r>
      <w:proofErr w:type="gramEnd"/>
      <w:r>
        <w:rPr>
          <w:rFonts w:asciiTheme="minorHAnsi" w:hAnsiTheme="minorHAnsi" w:cstheme="minorHAnsi"/>
        </w:rPr>
        <w:t xml:space="preserve"> fogo das estruturas metálicas na espessura mínima de 70 micra;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Pintura executada em fábrica, executada em PU com espessura seca final de 120 micra;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Transporte, descarga e armazenagem adequada de todos os elementos estruturais;</w:t>
      </w:r>
    </w:p>
    <w:p w:rsidR="005C53F2" w:rsidRDefault="005C53F2" w:rsidP="005C53F2">
      <w:pPr>
        <w:pStyle w:val="PargrafodaLista"/>
        <w:spacing w:line="360" w:lineRule="auto"/>
        <w:ind w:left="927"/>
        <w:jc w:val="both"/>
        <w:rPr>
          <w:rFonts w:asciiTheme="minorHAnsi" w:hAnsiTheme="minorHAnsi" w:cstheme="minorHAnsi"/>
        </w:rPr>
      </w:pPr>
    </w:p>
    <w:p w:rsidR="00B6457A" w:rsidRDefault="00B6457A" w:rsidP="00B6457A">
      <w:pPr>
        <w:pStyle w:val="PargrafodaLista"/>
        <w:spacing w:line="360" w:lineRule="auto"/>
        <w:ind w:left="927"/>
        <w:jc w:val="right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7</w:t>
      </w:r>
      <w:proofErr w:type="gramEnd"/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Demolição de concreto nas bases existentes, </w:t>
      </w:r>
      <w:proofErr w:type="spellStart"/>
      <w:r>
        <w:rPr>
          <w:rFonts w:asciiTheme="minorHAnsi" w:hAnsiTheme="minorHAnsi" w:cstheme="minorHAnsi"/>
        </w:rPr>
        <w:t>apicoamento</w:t>
      </w:r>
      <w:proofErr w:type="spellEnd"/>
      <w:r>
        <w:rPr>
          <w:rFonts w:asciiTheme="minorHAnsi" w:hAnsiTheme="minorHAnsi" w:cstheme="minorHAnsi"/>
        </w:rPr>
        <w:t xml:space="preserve"> e aplicação de </w:t>
      </w:r>
      <w:proofErr w:type="spellStart"/>
      <w:r w:rsidRPr="00DC5336">
        <w:rPr>
          <w:rFonts w:asciiTheme="minorHAnsi" w:hAnsiTheme="minorHAnsi" w:cstheme="minorHAnsi"/>
        </w:rPr>
        <w:t>graute</w:t>
      </w:r>
      <w:proofErr w:type="spellEnd"/>
      <w:r>
        <w:rPr>
          <w:rFonts w:asciiTheme="minorHAnsi" w:hAnsiTheme="minorHAnsi" w:cstheme="minorHAnsi"/>
        </w:rPr>
        <w:t xml:space="preserve"> para nivelamento das bases dos apoios principais e secundários. 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Fornecimento de porcas, arruelas e parafusos (galvanizados </w:t>
      </w:r>
      <w:proofErr w:type="gramStart"/>
      <w:r>
        <w:rPr>
          <w:rFonts w:asciiTheme="minorHAnsi" w:hAnsiTheme="minorHAnsi" w:cstheme="minorHAnsi"/>
        </w:rPr>
        <w:t>à</w:t>
      </w:r>
      <w:proofErr w:type="gramEnd"/>
      <w:r>
        <w:rPr>
          <w:rFonts w:asciiTheme="minorHAnsi" w:hAnsiTheme="minorHAnsi" w:cstheme="minorHAnsi"/>
        </w:rPr>
        <w:t xml:space="preserve"> fogo);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Montagem de todos os elementos estruturais;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Torqueamento</w:t>
      </w:r>
      <w:proofErr w:type="spellEnd"/>
      <w:r>
        <w:rPr>
          <w:rFonts w:asciiTheme="minorHAnsi" w:hAnsiTheme="minorHAnsi" w:cstheme="minorHAnsi"/>
        </w:rPr>
        <w:t xml:space="preserve"> de todos os parafusos; 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Retoque de pintura após montagem;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Fornecimento de equipamentos para a montagem das estruturas;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ART´s</w:t>
      </w:r>
      <w:proofErr w:type="spellEnd"/>
      <w:r>
        <w:rPr>
          <w:rFonts w:asciiTheme="minorHAnsi" w:hAnsiTheme="minorHAnsi" w:cstheme="minorHAnsi"/>
        </w:rPr>
        <w:t xml:space="preserve"> de cálculo, fabricação e montagem;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Instalações de Canteiro de Obra;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Mão-de-obra de execução e supervisão dos serviços;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Placas, cones e cavaletes para sinalização provisória de obra;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Fornecimento de desenhos “as </w:t>
      </w:r>
      <w:proofErr w:type="spellStart"/>
      <w:r>
        <w:rPr>
          <w:rFonts w:asciiTheme="minorHAnsi" w:hAnsiTheme="minorHAnsi" w:cstheme="minorHAnsi"/>
        </w:rPr>
        <w:t>built</w:t>
      </w:r>
      <w:proofErr w:type="spellEnd"/>
      <w:r>
        <w:rPr>
          <w:rFonts w:asciiTheme="minorHAnsi" w:hAnsiTheme="minorHAnsi" w:cstheme="minorHAnsi"/>
        </w:rPr>
        <w:t>”;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Fornecimento de Data-book.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Todas as utilidades necessárias, tais como energia, ar comprimido, água, etc.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Todos os consumíveis para montagem das estruturas;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Todo e qualquer serviço para a completa construção do arco metálico.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Limpeza Final de obra.</w:t>
      </w:r>
    </w:p>
    <w:p w:rsidR="005C53F2" w:rsidRPr="0048231C" w:rsidRDefault="005C53F2" w:rsidP="005C53F2">
      <w:pPr>
        <w:pStyle w:val="PargrafodaLista"/>
        <w:spacing w:line="360" w:lineRule="auto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pStyle w:val="Ttulo1"/>
        <w:keepLines w:val="0"/>
        <w:numPr>
          <w:ilvl w:val="0"/>
          <w:numId w:val="2"/>
        </w:numPr>
        <w:spacing w:before="0" w:line="360" w:lineRule="auto"/>
        <w:ind w:left="567" w:right="992" w:hanging="56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8" w:name="_Toc100761175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PRAZO DE EXECUÇÃO</w:t>
      </w:r>
      <w:bookmarkEnd w:id="8"/>
    </w:p>
    <w:p w:rsidR="005C53F2" w:rsidRDefault="005C53F2" w:rsidP="005C53F2"/>
    <w:p w:rsidR="005C53F2" w:rsidRPr="0079617C" w:rsidRDefault="005C53F2" w:rsidP="005C53F2">
      <w:pPr>
        <w:rPr>
          <w:rFonts w:asciiTheme="minorHAnsi" w:eastAsia="Calibri" w:hAnsiTheme="minorHAnsi" w:cstheme="minorHAnsi"/>
          <w:lang w:eastAsia="en-US"/>
        </w:rPr>
      </w:pPr>
      <w:r w:rsidRPr="0079617C">
        <w:rPr>
          <w:rFonts w:asciiTheme="minorHAnsi" w:eastAsia="Calibri" w:hAnsiTheme="minorHAnsi" w:cstheme="minorHAnsi"/>
          <w:lang w:eastAsia="en-US"/>
        </w:rPr>
        <w:t xml:space="preserve">O </w:t>
      </w:r>
      <w:r w:rsidR="00960DB8">
        <w:rPr>
          <w:rFonts w:asciiTheme="minorHAnsi" w:eastAsia="Calibri" w:hAnsiTheme="minorHAnsi" w:cstheme="minorHAnsi"/>
          <w:lang w:eastAsia="en-US"/>
        </w:rPr>
        <w:t xml:space="preserve">prazo de execução da obra é de </w:t>
      </w:r>
      <w:proofErr w:type="gramStart"/>
      <w:r w:rsidR="00960DB8">
        <w:rPr>
          <w:rFonts w:asciiTheme="minorHAnsi" w:eastAsia="Calibri" w:hAnsiTheme="minorHAnsi" w:cstheme="minorHAnsi"/>
          <w:lang w:eastAsia="en-US"/>
        </w:rPr>
        <w:t>3</w:t>
      </w:r>
      <w:proofErr w:type="gramEnd"/>
      <w:r w:rsidRPr="0079617C">
        <w:rPr>
          <w:rFonts w:asciiTheme="minorHAnsi" w:eastAsia="Calibri" w:hAnsiTheme="minorHAnsi" w:cstheme="minorHAnsi"/>
          <w:lang w:eastAsia="en-US"/>
        </w:rPr>
        <w:t xml:space="preserve"> (</w:t>
      </w:r>
      <w:r w:rsidR="00960DB8">
        <w:rPr>
          <w:rFonts w:asciiTheme="minorHAnsi" w:eastAsia="Calibri" w:hAnsiTheme="minorHAnsi" w:cstheme="minorHAnsi"/>
          <w:lang w:eastAsia="en-US"/>
        </w:rPr>
        <w:t>três</w:t>
      </w:r>
      <w:r w:rsidRPr="0079617C">
        <w:rPr>
          <w:rFonts w:asciiTheme="minorHAnsi" w:eastAsia="Calibri" w:hAnsiTheme="minorHAnsi" w:cstheme="minorHAnsi"/>
          <w:lang w:eastAsia="en-US"/>
        </w:rPr>
        <w:t>) meses</w:t>
      </w:r>
      <w:r>
        <w:rPr>
          <w:rFonts w:asciiTheme="minorHAnsi" w:eastAsia="Calibri" w:hAnsiTheme="minorHAnsi" w:cstheme="minorHAnsi"/>
          <w:lang w:eastAsia="en-US"/>
        </w:rPr>
        <w:t>, incluindo Projeto Executivo, Fabricação e Montagem.</w:t>
      </w:r>
    </w:p>
    <w:p w:rsidR="005C53F2" w:rsidRDefault="005C53F2" w:rsidP="005C53F2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5C53F2" w:rsidRDefault="005C53F2" w:rsidP="005C53F2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5C53F2" w:rsidRPr="00323D9C" w:rsidRDefault="005C53F2" w:rsidP="005C53F2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5C53F2" w:rsidRDefault="005C53F2" w:rsidP="005C53F2">
      <w:pPr>
        <w:pStyle w:val="Ttulo1"/>
        <w:keepLines w:val="0"/>
        <w:numPr>
          <w:ilvl w:val="0"/>
          <w:numId w:val="2"/>
        </w:numPr>
        <w:spacing w:before="0" w:line="360" w:lineRule="auto"/>
        <w:ind w:left="567" w:right="992" w:hanging="56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9" w:name="_Toc100761176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CRONOGRAMA FÍSICO-FINANCEIRO</w:t>
      </w:r>
      <w:bookmarkEnd w:id="9"/>
    </w:p>
    <w:p w:rsidR="005C53F2" w:rsidRDefault="005C53F2" w:rsidP="005C53F2"/>
    <w:p w:rsidR="005C53F2" w:rsidRPr="0079617C" w:rsidRDefault="00960DB8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 C</w:t>
      </w:r>
      <w:r w:rsidR="005C53F2" w:rsidRPr="0079617C">
        <w:rPr>
          <w:rFonts w:asciiTheme="minorHAnsi" w:hAnsiTheme="minorHAnsi" w:cstheme="minorHAnsi"/>
          <w:sz w:val="24"/>
          <w:szCs w:val="24"/>
        </w:rPr>
        <w:t xml:space="preserve">ronograma Físico-Financeiro encontra-se no ANEXO </w:t>
      </w:r>
      <w:proofErr w:type="gramStart"/>
      <w:r w:rsidR="005C53F2" w:rsidRPr="0079617C">
        <w:rPr>
          <w:rFonts w:asciiTheme="minorHAnsi" w:hAnsiTheme="minorHAnsi" w:cstheme="minorHAnsi"/>
          <w:sz w:val="24"/>
          <w:szCs w:val="24"/>
        </w:rPr>
        <w:t>2</w:t>
      </w:r>
      <w:proofErr w:type="gramEnd"/>
      <w:r w:rsidR="005C53F2" w:rsidRPr="0079617C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5C53F2" w:rsidRPr="0079617C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79617C">
        <w:rPr>
          <w:rFonts w:asciiTheme="minorHAnsi" w:hAnsiTheme="minorHAnsi" w:cstheme="minorHAnsi"/>
          <w:sz w:val="24"/>
          <w:szCs w:val="24"/>
        </w:rPr>
        <w:t xml:space="preserve">A medição será mensal, sendo a primeira medição </w:t>
      </w:r>
      <w:r>
        <w:rPr>
          <w:rFonts w:asciiTheme="minorHAnsi" w:hAnsiTheme="minorHAnsi" w:cstheme="minorHAnsi"/>
          <w:sz w:val="24"/>
          <w:szCs w:val="24"/>
        </w:rPr>
        <w:t>no</w:t>
      </w:r>
      <w:r w:rsidRPr="0079617C">
        <w:rPr>
          <w:rFonts w:asciiTheme="minorHAnsi" w:hAnsiTheme="minorHAnsi" w:cstheme="minorHAnsi"/>
          <w:sz w:val="24"/>
          <w:szCs w:val="24"/>
        </w:rPr>
        <w:t xml:space="preserve"> 30º (trigésimo) dia a partir da Emissão da Ordem de Serviço.</w:t>
      </w: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B6457A" w:rsidRDefault="00B6457A" w:rsidP="00B6457A">
      <w:pPr>
        <w:pStyle w:val="PargrafodaLista"/>
        <w:spacing w:line="360" w:lineRule="auto"/>
        <w:ind w:left="0"/>
        <w:jc w:val="right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8</w:t>
      </w:r>
      <w:proofErr w:type="gramEnd"/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79617C">
        <w:rPr>
          <w:rFonts w:asciiTheme="minorHAnsi" w:hAnsiTheme="minorHAnsi" w:cstheme="minorHAnsi"/>
          <w:sz w:val="24"/>
          <w:szCs w:val="24"/>
        </w:rPr>
        <w:lastRenderedPageBreak/>
        <w:t>Os serviços serão medidos</w:t>
      </w:r>
      <w:r>
        <w:rPr>
          <w:rFonts w:asciiTheme="minorHAnsi" w:hAnsiTheme="minorHAnsi" w:cstheme="minorHAnsi"/>
          <w:sz w:val="24"/>
          <w:szCs w:val="24"/>
        </w:rPr>
        <w:t xml:space="preserve">, mensalmente, </w:t>
      </w:r>
      <w:r w:rsidRPr="0079617C">
        <w:rPr>
          <w:rFonts w:asciiTheme="minorHAnsi" w:hAnsiTheme="minorHAnsi" w:cstheme="minorHAnsi"/>
          <w:sz w:val="24"/>
          <w:szCs w:val="24"/>
        </w:rPr>
        <w:t xml:space="preserve">de acordo com a sua execução física, sendo os quantitativos medidos multiplicados pelos preços unitários, gerando assim a importância da medição mensal. A EAP (Estrutura Analítica do Projeto) previamente acordada entre as partes definirá os pesos das atividades a serem medidas. </w:t>
      </w:r>
    </w:p>
    <w:p w:rsidR="005C53F2" w:rsidRPr="00875134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Ttulo1"/>
        <w:keepLines w:val="0"/>
        <w:numPr>
          <w:ilvl w:val="0"/>
          <w:numId w:val="2"/>
        </w:numPr>
        <w:spacing w:before="0" w:line="360" w:lineRule="auto"/>
        <w:ind w:left="567" w:right="992" w:hanging="56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0" w:name="_Toc100761177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ENTREGÁVEIS</w:t>
      </w:r>
      <w:bookmarkEnd w:id="10"/>
    </w:p>
    <w:p w:rsidR="005C53F2" w:rsidRPr="0079617C" w:rsidRDefault="005C53F2" w:rsidP="005C53F2"/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79617C">
        <w:rPr>
          <w:rFonts w:asciiTheme="minorHAnsi" w:hAnsiTheme="minorHAnsi" w:cstheme="minorHAnsi"/>
          <w:sz w:val="24"/>
          <w:szCs w:val="24"/>
        </w:rPr>
        <w:t xml:space="preserve">São os seguintes documentos entregáveis pela proponente: </w:t>
      </w:r>
    </w:p>
    <w:p w:rsidR="005C53F2" w:rsidRPr="005630AB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567" w:right="567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DIÁRIO DE OBRA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567" w:right="567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PROJETO EXECUTIVO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567" w:right="567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MEMÓRIAS DE CÁLCULO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567" w:right="-285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CERTIFICADO DE MATÉRIA-PRIMA E DEMAIS MATERIAIS EMPREGADOS NA OBRA     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567" w:right="567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DESENHOS “AS BUILT”</w:t>
      </w:r>
    </w:p>
    <w:p w:rsidR="005C53F2" w:rsidRDefault="005C53F2" w:rsidP="005C53F2">
      <w:pPr>
        <w:pStyle w:val="PargrafodaLista"/>
        <w:numPr>
          <w:ilvl w:val="1"/>
          <w:numId w:val="2"/>
        </w:numPr>
        <w:spacing w:line="360" w:lineRule="auto"/>
        <w:ind w:left="567" w:right="567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DATA-BOOK</w:t>
      </w:r>
    </w:p>
    <w:p w:rsidR="005C53F2" w:rsidRPr="00875134" w:rsidRDefault="005C53F2" w:rsidP="005C53F2">
      <w:pPr>
        <w:pStyle w:val="PargrafodaLista"/>
        <w:spacing w:line="360" w:lineRule="auto"/>
        <w:ind w:left="567" w:right="567"/>
        <w:jc w:val="both"/>
        <w:rPr>
          <w:rFonts w:asciiTheme="minorHAnsi" w:hAnsiTheme="minorHAnsi" w:cstheme="minorHAnsi"/>
        </w:rPr>
      </w:pPr>
    </w:p>
    <w:p w:rsidR="005C53F2" w:rsidRDefault="005C53F2" w:rsidP="005C53F2">
      <w:pPr>
        <w:pStyle w:val="Ttulo1"/>
        <w:keepLines w:val="0"/>
        <w:numPr>
          <w:ilvl w:val="0"/>
          <w:numId w:val="2"/>
        </w:numPr>
        <w:spacing w:before="0" w:line="360" w:lineRule="auto"/>
        <w:ind w:left="567" w:right="992" w:hanging="56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1" w:name="_Toc100761178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GARANTIA</w:t>
      </w:r>
      <w:bookmarkEnd w:id="11"/>
    </w:p>
    <w:p w:rsidR="005C53F2" w:rsidRDefault="005C53F2" w:rsidP="005C53F2"/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79617C">
        <w:rPr>
          <w:rFonts w:asciiTheme="minorHAnsi" w:hAnsiTheme="minorHAnsi" w:cstheme="minorHAnsi"/>
          <w:sz w:val="24"/>
          <w:szCs w:val="24"/>
        </w:rPr>
        <w:t xml:space="preserve">A garantia dos serviços e materiais deverá ser de </w:t>
      </w:r>
      <w:proofErr w:type="gramStart"/>
      <w:r w:rsidRPr="0079617C">
        <w:rPr>
          <w:rFonts w:asciiTheme="minorHAnsi" w:hAnsiTheme="minorHAnsi" w:cstheme="minorHAnsi"/>
          <w:sz w:val="24"/>
          <w:szCs w:val="24"/>
        </w:rPr>
        <w:t>5</w:t>
      </w:r>
      <w:proofErr w:type="gramEnd"/>
      <w:r w:rsidRPr="0079617C">
        <w:rPr>
          <w:rFonts w:asciiTheme="minorHAnsi" w:hAnsiTheme="minorHAnsi" w:cstheme="minorHAnsi"/>
          <w:sz w:val="24"/>
          <w:szCs w:val="24"/>
        </w:rPr>
        <w:t xml:space="preserve"> (cinco) anos conforme o Código Civil Brasileiro, exceto para aqueles materiais cuja natureza possuem garantias menores. </w:t>
      </w: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B6457A" w:rsidP="00B6457A">
      <w:pPr>
        <w:pStyle w:val="PargrafodaLista"/>
        <w:spacing w:line="360" w:lineRule="auto"/>
        <w:ind w:left="0"/>
        <w:jc w:val="right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9</w:t>
      </w:r>
      <w:proofErr w:type="gramEnd"/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Pr="003934E0" w:rsidRDefault="005C53F2" w:rsidP="005C53F2">
      <w:pPr>
        <w:spacing w:line="360" w:lineRule="auto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ANEXO </w:t>
      </w:r>
      <w:proofErr w:type="gramStart"/>
      <w:r>
        <w:rPr>
          <w:b/>
          <w:bCs/>
          <w:sz w:val="56"/>
          <w:szCs w:val="56"/>
        </w:rPr>
        <w:t>1</w:t>
      </w:r>
      <w:proofErr w:type="gramEnd"/>
    </w:p>
    <w:p w:rsidR="005C53F2" w:rsidRPr="0083262F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:rsidR="005C53F2" w:rsidRPr="0083262F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:rsidR="005C53F2" w:rsidRDefault="005C53F2" w:rsidP="005C53F2">
      <w:pPr>
        <w:spacing w:line="36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PROJETO BÁSICO</w:t>
      </w:r>
    </w:p>
    <w:p w:rsidR="005C53F2" w:rsidRDefault="005C53F2" w:rsidP="005C53F2">
      <w:pPr>
        <w:spacing w:line="360" w:lineRule="auto"/>
        <w:jc w:val="center"/>
        <w:rPr>
          <w:b/>
          <w:bCs/>
          <w:sz w:val="44"/>
          <w:szCs w:val="44"/>
        </w:rPr>
      </w:pPr>
    </w:p>
    <w:p w:rsidR="005C53F2" w:rsidRPr="003934E0" w:rsidRDefault="005C53F2" w:rsidP="005C53F2">
      <w:pPr>
        <w:pStyle w:val="PargrafodaLista"/>
        <w:numPr>
          <w:ilvl w:val="0"/>
          <w:numId w:val="5"/>
        </w:numPr>
        <w:spacing w:line="360" w:lineRule="auto"/>
        <w:rPr>
          <w:b/>
          <w:bCs/>
          <w:sz w:val="40"/>
          <w:szCs w:val="40"/>
        </w:rPr>
      </w:pPr>
      <w:r w:rsidRPr="003934E0">
        <w:rPr>
          <w:b/>
          <w:bCs/>
          <w:sz w:val="40"/>
          <w:szCs w:val="40"/>
        </w:rPr>
        <w:t>P</w:t>
      </w:r>
      <w:r>
        <w:rPr>
          <w:b/>
          <w:bCs/>
          <w:sz w:val="40"/>
          <w:szCs w:val="40"/>
        </w:rPr>
        <w:t>B-</w:t>
      </w:r>
      <w:proofErr w:type="gramStart"/>
      <w:r>
        <w:rPr>
          <w:b/>
          <w:bCs/>
          <w:sz w:val="40"/>
          <w:szCs w:val="40"/>
        </w:rPr>
        <w:t>CO-ARCO</w:t>
      </w:r>
      <w:proofErr w:type="gramEnd"/>
      <w:r>
        <w:rPr>
          <w:b/>
          <w:bCs/>
          <w:sz w:val="40"/>
          <w:szCs w:val="40"/>
        </w:rPr>
        <w:t xml:space="preserve"> METÁLICO-R01</w:t>
      </w:r>
    </w:p>
    <w:p w:rsidR="005C53F2" w:rsidRPr="003934E0" w:rsidRDefault="005C53F2" w:rsidP="005C53F2">
      <w:pPr>
        <w:pStyle w:val="PargrafodaLista"/>
        <w:numPr>
          <w:ilvl w:val="0"/>
          <w:numId w:val="5"/>
        </w:numPr>
        <w:spacing w:line="360" w:lineRule="auto"/>
        <w:rPr>
          <w:b/>
          <w:bCs/>
          <w:sz w:val="40"/>
          <w:szCs w:val="40"/>
        </w:rPr>
      </w:pPr>
      <w:r w:rsidRPr="003934E0">
        <w:rPr>
          <w:b/>
          <w:bCs/>
          <w:sz w:val="40"/>
          <w:szCs w:val="40"/>
        </w:rPr>
        <w:t>PB-CO-ARM-BLOCOS ARCO-R02</w:t>
      </w:r>
    </w:p>
    <w:p w:rsidR="005C53F2" w:rsidRPr="003934E0" w:rsidRDefault="005C53F2" w:rsidP="005C53F2">
      <w:pPr>
        <w:pStyle w:val="PargrafodaLista"/>
        <w:numPr>
          <w:ilvl w:val="0"/>
          <w:numId w:val="5"/>
        </w:numPr>
        <w:spacing w:line="360" w:lineRule="auto"/>
        <w:rPr>
          <w:b/>
          <w:bCs/>
          <w:sz w:val="40"/>
          <w:szCs w:val="40"/>
        </w:rPr>
      </w:pPr>
      <w:r w:rsidRPr="003934E0">
        <w:rPr>
          <w:b/>
          <w:bCs/>
          <w:sz w:val="40"/>
          <w:szCs w:val="40"/>
        </w:rPr>
        <w:t>PB-CO-LOC. CHUMBADORES ARCO-</w:t>
      </w:r>
      <w:proofErr w:type="gramStart"/>
      <w:r w:rsidRPr="003934E0">
        <w:rPr>
          <w:b/>
          <w:bCs/>
          <w:sz w:val="40"/>
          <w:szCs w:val="40"/>
        </w:rPr>
        <w:t>R01</w:t>
      </w:r>
      <w:proofErr w:type="gramEnd"/>
    </w:p>
    <w:p w:rsidR="005C53F2" w:rsidRPr="00724CDD" w:rsidRDefault="005C53F2" w:rsidP="005C53F2">
      <w:pPr>
        <w:pStyle w:val="PargrafodaLista"/>
        <w:spacing w:line="360" w:lineRule="auto"/>
        <w:rPr>
          <w:b/>
          <w:bCs/>
          <w:sz w:val="44"/>
          <w:szCs w:val="4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0B6D42" w:rsidRDefault="000B6D42" w:rsidP="005C53F2">
      <w:pPr>
        <w:spacing w:line="360" w:lineRule="auto"/>
        <w:jc w:val="center"/>
        <w:rPr>
          <w:b/>
          <w:bCs/>
          <w:sz w:val="56"/>
          <w:szCs w:val="56"/>
        </w:rPr>
      </w:pPr>
    </w:p>
    <w:p w:rsidR="005C53F2" w:rsidRPr="002D2D0D" w:rsidRDefault="005C53F2" w:rsidP="005C53F2">
      <w:pPr>
        <w:spacing w:line="360" w:lineRule="auto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ANEXO </w:t>
      </w:r>
      <w:proofErr w:type="gramStart"/>
      <w:r>
        <w:rPr>
          <w:b/>
          <w:bCs/>
          <w:sz w:val="56"/>
          <w:szCs w:val="56"/>
        </w:rPr>
        <w:t>2</w:t>
      </w:r>
      <w:proofErr w:type="gramEnd"/>
    </w:p>
    <w:p w:rsidR="005C53F2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:rsidR="005C53F2" w:rsidRPr="0083262F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:rsidR="005C53F2" w:rsidRPr="0083262F" w:rsidRDefault="005C53F2" w:rsidP="005C53F2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:rsidR="005C53F2" w:rsidRDefault="005C53F2" w:rsidP="005C53F2">
      <w:pPr>
        <w:spacing w:line="36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CRONOGRAMA FÍSICO-FINANCEIRO</w:t>
      </w:r>
    </w:p>
    <w:p w:rsidR="005C53F2" w:rsidRDefault="005C53F2" w:rsidP="005C53F2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5C53F2" w:rsidRDefault="005C53F2" w:rsidP="002A79C7">
      <w:pPr>
        <w:jc w:val="both"/>
        <w:rPr>
          <w:b/>
          <w:sz w:val="21"/>
          <w:szCs w:val="21"/>
        </w:rPr>
      </w:pPr>
    </w:p>
    <w:p w:rsidR="005C53F2" w:rsidRDefault="005C53F2" w:rsidP="002A79C7">
      <w:pPr>
        <w:jc w:val="both"/>
        <w:rPr>
          <w:b/>
          <w:sz w:val="21"/>
          <w:szCs w:val="21"/>
        </w:rPr>
      </w:pPr>
    </w:p>
    <w:p w:rsidR="005C53F2" w:rsidRPr="00DA0630" w:rsidRDefault="005C53F2" w:rsidP="002A79C7">
      <w:pPr>
        <w:jc w:val="both"/>
        <w:rPr>
          <w:b/>
          <w:sz w:val="21"/>
          <w:szCs w:val="21"/>
        </w:rPr>
      </w:pPr>
    </w:p>
    <w:p w:rsidR="00A0161E" w:rsidRDefault="00A0161E" w:rsidP="0071537C">
      <w:pPr>
        <w:jc w:val="right"/>
        <w:rPr>
          <w:rFonts w:ascii="Arial" w:hAnsi="Arial" w:cs="Arial"/>
          <w:bCs/>
          <w:sz w:val="22"/>
          <w:szCs w:val="22"/>
        </w:rPr>
      </w:pPr>
    </w:p>
    <w:p w:rsidR="00A0161E" w:rsidRDefault="00A0161E" w:rsidP="0071537C">
      <w:pPr>
        <w:jc w:val="right"/>
        <w:rPr>
          <w:rFonts w:ascii="Arial" w:hAnsi="Arial" w:cs="Arial"/>
          <w:bCs/>
          <w:sz w:val="22"/>
          <w:szCs w:val="22"/>
        </w:rPr>
      </w:pPr>
    </w:p>
    <w:p w:rsidR="002A79C7" w:rsidRPr="000B6D42" w:rsidRDefault="002A79C7" w:rsidP="000B6D42">
      <w:pPr>
        <w:jc w:val="center"/>
        <w:rPr>
          <w:bCs/>
          <w:sz w:val="28"/>
          <w:szCs w:val="28"/>
        </w:rPr>
      </w:pPr>
      <w:r w:rsidRPr="000B6D42">
        <w:rPr>
          <w:bCs/>
          <w:sz w:val="28"/>
          <w:szCs w:val="28"/>
        </w:rPr>
        <w:t xml:space="preserve">Conceição dos Ouros/MG, </w:t>
      </w:r>
      <w:r w:rsidR="000B6D42">
        <w:rPr>
          <w:bCs/>
          <w:sz w:val="28"/>
          <w:szCs w:val="28"/>
        </w:rPr>
        <w:t>1</w:t>
      </w:r>
      <w:r w:rsidR="00960DB8">
        <w:rPr>
          <w:bCs/>
          <w:sz w:val="28"/>
          <w:szCs w:val="28"/>
        </w:rPr>
        <w:t>7</w:t>
      </w:r>
      <w:r w:rsidRPr="000B6D42">
        <w:rPr>
          <w:bCs/>
          <w:sz w:val="28"/>
          <w:szCs w:val="28"/>
        </w:rPr>
        <w:t xml:space="preserve"> de </w:t>
      </w:r>
      <w:r w:rsidR="00960DB8">
        <w:rPr>
          <w:bCs/>
          <w:sz w:val="28"/>
          <w:szCs w:val="28"/>
        </w:rPr>
        <w:t>agost</w:t>
      </w:r>
      <w:r w:rsidR="000B6D42">
        <w:rPr>
          <w:bCs/>
          <w:sz w:val="28"/>
          <w:szCs w:val="28"/>
        </w:rPr>
        <w:t xml:space="preserve">o </w:t>
      </w:r>
      <w:r w:rsidRPr="000B6D42">
        <w:rPr>
          <w:bCs/>
          <w:sz w:val="28"/>
          <w:szCs w:val="28"/>
        </w:rPr>
        <w:t>de 202</w:t>
      </w:r>
      <w:r w:rsidR="0071537C" w:rsidRPr="000B6D42">
        <w:rPr>
          <w:bCs/>
          <w:sz w:val="28"/>
          <w:szCs w:val="28"/>
        </w:rPr>
        <w:t>2</w:t>
      </w:r>
      <w:r w:rsidRPr="000B6D42">
        <w:rPr>
          <w:bCs/>
          <w:sz w:val="28"/>
          <w:szCs w:val="28"/>
        </w:rPr>
        <w:t>.</w:t>
      </w:r>
    </w:p>
    <w:p w:rsidR="002A79C7" w:rsidRDefault="002A79C7" w:rsidP="002A79C7">
      <w:pPr>
        <w:jc w:val="both"/>
        <w:rPr>
          <w:b/>
          <w:bCs/>
          <w:sz w:val="21"/>
          <w:szCs w:val="21"/>
        </w:rPr>
      </w:pPr>
    </w:p>
    <w:p w:rsidR="002A79C7" w:rsidRDefault="002A79C7" w:rsidP="002A79C7">
      <w:pPr>
        <w:jc w:val="both"/>
        <w:rPr>
          <w:b/>
          <w:bCs/>
          <w:sz w:val="21"/>
          <w:szCs w:val="21"/>
        </w:rPr>
      </w:pPr>
    </w:p>
    <w:p w:rsidR="002A79C7" w:rsidRDefault="002A79C7" w:rsidP="002A79C7">
      <w:pPr>
        <w:jc w:val="both"/>
        <w:rPr>
          <w:b/>
          <w:bCs/>
          <w:sz w:val="21"/>
          <w:szCs w:val="21"/>
        </w:rPr>
      </w:pPr>
    </w:p>
    <w:p w:rsidR="000B6D42" w:rsidRDefault="000B6D42" w:rsidP="002A79C7">
      <w:pPr>
        <w:jc w:val="both"/>
        <w:rPr>
          <w:b/>
          <w:bCs/>
          <w:sz w:val="21"/>
          <w:szCs w:val="21"/>
        </w:rPr>
      </w:pPr>
    </w:p>
    <w:p w:rsidR="000B6D42" w:rsidRDefault="000B6D42" w:rsidP="002A79C7">
      <w:pPr>
        <w:jc w:val="both"/>
        <w:rPr>
          <w:b/>
          <w:bCs/>
          <w:sz w:val="21"/>
          <w:szCs w:val="21"/>
        </w:rPr>
      </w:pPr>
    </w:p>
    <w:p w:rsidR="002A79C7" w:rsidRDefault="002A79C7" w:rsidP="002A79C7">
      <w:pPr>
        <w:jc w:val="both"/>
        <w:rPr>
          <w:b/>
          <w:bCs/>
          <w:sz w:val="21"/>
          <w:szCs w:val="21"/>
        </w:rPr>
      </w:pPr>
    </w:p>
    <w:p w:rsidR="002A79C7" w:rsidRPr="000B6D42" w:rsidRDefault="002A79C7" w:rsidP="002A79C7">
      <w:pPr>
        <w:jc w:val="center"/>
        <w:rPr>
          <w:b/>
          <w:bCs/>
          <w:sz w:val="28"/>
          <w:szCs w:val="28"/>
        </w:rPr>
      </w:pPr>
      <w:r w:rsidRPr="000B6D42">
        <w:rPr>
          <w:b/>
          <w:bCs/>
          <w:sz w:val="28"/>
          <w:szCs w:val="28"/>
        </w:rPr>
        <w:t>___________________________________________</w:t>
      </w:r>
    </w:p>
    <w:p w:rsidR="002A79C7" w:rsidRPr="000B6D42" w:rsidRDefault="002A79C7" w:rsidP="002A79C7">
      <w:pPr>
        <w:jc w:val="center"/>
        <w:rPr>
          <w:b/>
          <w:bCs/>
          <w:sz w:val="28"/>
          <w:szCs w:val="28"/>
          <w:lang w:val="es-ES_tradnl"/>
        </w:rPr>
      </w:pPr>
      <w:proofErr w:type="spellStart"/>
      <w:r w:rsidRPr="000B6D42">
        <w:rPr>
          <w:b/>
          <w:bCs/>
          <w:sz w:val="28"/>
          <w:szCs w:val="28"/>
        </w:rPr>
        <w:t>Engº</w:t>
      </w:r>
      <w:proofErr w:type="spellEnd"/>
      <w:r w:rsidR="00E53516">
        <w:rPr>
          <w:b/>
          <w:bCs/>
          <w:sz w:val="28"/>
          <w:szCs w:val="28"/>
        </w:rPr>
        <w:t>. Civil</w:t>
      </w:r>
      <w:r w:rsidRPr="000B6D42">
        <w:rPr>
          <w:b/>
          <w:bCs/>
          <w:sz w:val="28"/>
          <w:szCs w:val="28"/>
        </w:rPr>
        <w:t>: José Airton Junho dos Reis</w:t>
      </w:r>
    </w:p>
    <w:p w:rsidR="00047B5D" w:rsidRPr="000B6D42" w:rsidRDefault="002A79C7" w:rsidP="0071537C">
      <w:pPr>
        <w:jc w:val="center"/>
        <w:rPr>
          <w:b/>
          <w:sz w:val="28"/>
          <w:szCs w:val="28"/>
          <w:lang w:val="es-ES_tradnl"/>
        </w:rPr>
      </w:pPr>
      <w:r w:rsidRPr="000B6D42">
        <w:rPr>
          <w:b/>
          <w:sz w:val="28"/>
          <w:szCs w:val="28"/>
          <w:lang w:val="es-ES_tradnl"/>
        </w:rPr>
        <w:t>CREA: 56.250/D</w:t>
      </w: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6457A" w:rsidRDefault="00B6457A" w:rsidP="0071537C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sectPr w:rsidR="00B6457A" w:rsidSect="00B6457A">
      <w:headerReference w:type="default" r:id="rId10"/>
      <w:footerReference w:type="default" r:id="rId11"/>
      <w:pgSz w:w="11906" w:h="16838"/>
      <w:pgMar w:top="1814" w:right="1588" w:bottom="1418" w:left="158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03D" w:rsidRDefault="00A6403D" w:rsidP="0061530E">
      <w:r>
        <w:separator/>
      </w:r>
    </w:p>
  </w:endnote>
  <w:endnote w:type="continuationSeparator" w:id="0">
    <w:p w:rsidR="00A6403D" w:rsidRDefault="00A6403D" w:rsidP="0061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7A" w:rsidRDefault="00B6457A" w:rsidP="00B6457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03D" w:rsidRDefault="00A6403D" w:rsidP="0061530E">
      <w:r>
        <w:separator/>
      </w:r>
    </w:p>
  </w:footnote>
  <w:footnote w:type="continuationSeparator" w:id="0">
    <w:p w:rsidR="00A6403D" w:rsidRDefault="00A6403D" w:rsidP="006153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30E" w:rsidRDefault="00760408" w:rsidP="0061530E">
    <w:pPr>
      <w:pStyle w:val="SemEspaamento"/>
      <w:jc w:val="center"/>
      <w:rPr>
        <w:b/>
        <w:color w:val="0000FF"/>
        <w:sz w:val="32"/>
        <w:szCs w:val="32"/>
      </w:rPr>
    </w:pPr>
    <w:r w:rsidRPr="001D389B">
      <w:rPr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5ED5E1EE" wp14:editId="4E495B86">
          <wp:simplePos x="0" y="0"/>
          <wp:positionH relativeFrom="page">
            <wp:posOffset>46355</wp:posOffset>
          </wp:positionH>
          <wp:positionV relativeFrom="paragraph">
            <wp:posOffset>-169545</wp:posOffset>
          </wp:positionV>
          <wp:extent cx="1485900" cy="14122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30E">
      <w:rPr>
        <w:b/>
        <w:color w:val="0000FF"/>
        <w:sz w:val="32"/>
        <w:szCs w:val="32"/>
      </w:rPr>
      <w:t xml:space="preserve">               </w:t>
    </w:r>
  </w:p>
  <w:p w:rsidR="0061530E" w:rsidRPr="00EA5EB0" w:rsidRDefault="0061530E" w:rsidP="0061530E">
    <w:pPr>
      <w:pStyle w:val="SemEspaamento"/>
      <w:jc w:val="center"/>
      <w:rPr>
        <w:color w:val="0000FF"/>
        <w:sz w:val="34"/>
        <w:szCs w:val="34"/>
      </w:rPr>
    </w:pPr>
    <w:r w:rsidRPr="00EA5EB0">
      <w:rPr>
        <w:b/>
        <w:color w:val="0000FF"/>
        <w:sz w:val="34"/>
        <w:szCs w:val="34"/>
      </w:rPr>
      <w:t xml:space="preserve">          PREFEITURA MUNICIPAL DE CONCEIÇÃO DOS OUROS</w:t>
    </w:r>
  </w:p>
  <w:p w:rsidR="0061530E" w:rsidRPr="00EA5EB0" w:rsidRDefault="0061530E" w:rsidP="0061530E">
    <w:pPr>
      <w:pStyle w:val="SemEspaamento"/>
      <w:jc w:val="center"/>
      <w:rPr>
        <w:color w:val="0000FF"/>
        <w:sz w:val="24"/>
        <w:szCs w:val="24"/>
      </w:rPr>
    </w:pPr>
    <w:r w:rsidRPr="00EA5EB0">
      <w:rPr>
        <w:color w:val="0000FF"/>
        <w:sz w:val="24"/>
        <w:szCs w:val="24"/>
      </w:rPr>
      <w:t xml:space="preserve">              </w:t>
    </w:r>
    <w:r w:rsidR="00EA5EB0">
      <w:rPr>
        <w:color w:val="0000FF"/>
        <w:sz w:val="24"/>
        <w:szCs w:val="24"/>
      </w:rPr>
      <w:t>_</w:t>
    </w:r>
    <w:r w:rsidRPr="00EA5EB0">
      <w:rPr>
        <w:color w:val="0000FF"/>
        <w:sz w:val="24"/>
        <w:szCs w:val="24"/>
      </w:rPr>
      <w:t>____________________ESTADO DE MINAS GERAIS_____________________</w:t>
    </w:r>
  </w:p>
  <w:p w:rsidR="0061530E" w:rsidRPr="00EA5EB0" w:rsidRDefault="0061530E" w:rsidP="0061530E">
    <w:pPr>
      <w:pStyle w:val="SemEspaamento"/>
      <w:ind w:right="-852"/>
      <w:jc w:val="center"/>
      <w:rPr>
        <w:color w:val="0000FF"/>
      </w:rPr>
    </w:pPr>
    <w:r w:rsidRPr="00EA5EB0">
      <w:rPr>
        <w:color w:val="0000FF"/>
      </w:rPr>
      <w:t>Praça José Maria de Souza, 01 – Centro – CEP: 37548-000 – Conceição dos Ouros – MG.</w:t>
    </w:r>
  </w:p>
  <w:p w:rsidR="0061530E" w:rsidRDefault="0061530E" w:rsidP="0061530E">
    <w:pPr>
      <w:pStyle w:val="SemEspaamento"/>
      <w:ind w:right="-852"/>
      <w:jc w:val="center"/>
      <w:rPr>
        <w:color w:val="0000FF"/>
        <w:sz w:val="21"/>
        <w:szCs w:val="21"/>
      </w:rPr>
    </w:pPr>
    <w:r w:rsidRPr="00EA5EB0">
      <w:rPr>
        <w:color w:val="0000FF"/>
        <w:sz w:val="21"/>
        <w:szCs w:val="21"/>
      </w:rPr>
      <w:t xml:space="preserve">Tel. (35)3653-1220 - Fax: (35)3653-1281 - E-mail: </w:t>
    </w:r>
    <w:hyperlink r:id="rId2" w:history="1">
      <w:r w:rsidR="00760408" w:rsidRPr="002411F4">
        <w:rPr>
          <w:rStyle w:val="Hyperlink"/>
          <w:sz w:val="21"/>
          <w:szCs w:val="21"/>
        </w:rPr>
        <w:t>prefeitura@conceicaodosouros.mg.gov.br</w:t>
      </w:r>
    </w:hyperlink>
  </w:p>
  <w:p w:rsidR="00760408" w:rsidRPr="00760408" w:rsidRDefault="00760408" w:rsidP="0061530E">
    <w:pPr>
      <w:pStyle w:val="SemEspaamento"/>
      <w:ind w:right="-852"/>
      <w:jc w:val="center"/>
      <w:rPr>
        <w:color w:val="0000FF"/>
        <w:sz w:val="24"/>
        <w:szCs w:val="24"/>
      </w:rPr>
    </w:pPr>
    <w:r w:rsidRPr="00760408">
      <w:rPr>
        <w:color w:val="0000FF"/>
        <w:sz w:val="24"/>
        <w:szCs w:val="24"/>
      </w:rPr>
      <w:t>CNPJ 18.677.609/0001-65</w:t>
    </w:r>
  </w:p>
  <w:p w:rsidR="0061530E" w:rsidRPr="0061530E" w:rsidRDefault="0061530E" w:rsidP="006153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42709"/>
    <w:multiLevelType w:val="multilevel"/>
    <w:tmpl w:val="A9A827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41A9227D"/>
    <w:multiLevelType w:val="hybridMultilevel"/>
    <w:tmpl w:val="90C689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890A64"/>
    <w:multiLevelType w:val="hybridMultilevel"/>
    <w:tmpl w:val="92B47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5C26FA"/>
    <w:multiLevelType w:val="hybridMultilevel"/>
    <w:tmpl w:val="DAC675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C6178B"/>
    <w:multiLevelType w:val="hybridMultilevel"/>
    <w:tmpl w:val="BCDCEE3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0E"/>
    <w:rsid w:val="00003109"/>
    <w:rsid w:val="0004388D"/>
    <w:rsid w:val="00047B5D"/>
    <w:rsid w:val="000B6D42"/>
    <w:rsid w:val="001D389B"/>
    <w:rsid w:val="001E1011"/>
    <w:rsid w:val="00200274"/>
    <w:rsid w:val="0025537F"/>
    <w:rsid w:val="00262E35"/>
    <w:rsid w:val="00297FA0"/>
    <w:rsid w:val="002A79C7"/>
    <w:rsid w:val="00304026"/>
    <w:rsid w:val="00382E45"/>
    <w:rsid w:val="00384C4B"/>
    <w:rsid w:val="003B1953"/>
    <w:rsid w:val="00452327"/>
    <w:rsid w:val="004D25D4"/>
    <w:rsid w:val="004F59A1"/>
    <w:rsid w:val="00570C0C"/>
    <w:rsid w:val="005A5894"/>
    <w:rsid w:val="005C53F2"/>
    <w:rsid w:val="0061530E"/>
    <w:rsid w:val="00620984"/>
    <w:rsid w:val="00710F7C"/>
    <w:rsid w:val="0071537C"/>
    <w:rsid w:val="00760408"/>
    <w:rsid w:val="00791F6C"/>
    <w:rsid w:val="007B57BD"/>
    <w:rsid w:val="007B7D94"/>
    <w:rsid w:val="007F3227"/>
    <w:rsid w:val="00824DF3"/>
    <w:rsid w:val="00831FC0"/>
    <w:rsid w:val="008C29E0"/>
    <w:rsid w:val="008C4092"/>
    <w:rsid w:val="008C5BF8"/>
    <w:rsid w:val="009439E7"/>
    <w:rsid w:val="00960DB8"/>
    <w:rsid w:val="00962383"/>
    <w:rsid w:val="009B6638"/>
    <w:rsid w:val="009C7997"/>
    <w:rsid w:val="009D0A59"/>
    <w:rsid w:val="00A0161E"/>
    <w:rsid w:val="00A6403D"/>
    <w:rsid w:val="00A73097"/>
    <w:rsid w:val="00AB08BA"/>
    <w:rsid w:val="00B6457A"/>
    <w:rsid w:val="00BF03FC"/>
    <w:rsid w:val="00BF4541"/>
    <w:rsid w:val="00C65F06"/>
    <w:rsid w:val="00CA35A9"/>
    <w:rsid w:val="00CC37A0"/>
    <w:rsid w:val="00CF7240"/>
    <w:rsid w:val="00D15120"/>
    <w:rsid w:val="00D65523"/>
    <w:rsid w:val="00D816A0"/>
    <w:rsid w:val="00DF7247"/>
    <w:rsid w:val="00E53516"/>
    <w:rsid w:val="00E84232"/>
    <w:rsid w:val="00EA5EB0"/>
    <w:rsid w:val="00F62AD8"/>
    <w:rsid w:val="00F65FF1"/>
    <w:rsid w:val="00F76EEB"/>
    <w:rsid w:val="00F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C53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1530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61530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1530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1530E"/>
  </w:style>
  <w:style w:type="paragraph" w:styleId="Rodap">
    <w:name w:val="footer"/>
    <w:basedOn w:val="Normal"/>
    <w:link w:val="RodapChar"/>
    <w:uiPriority w:val="99"/>
    <w:unhideWhenUsed/>
    <w:rsid w:val="0061530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1530E"/>
  </w:style>
  <w:style w:type="paragraph" w:styleId="Textodebalo">
    <w:name w:val="Balloon Text"/>
    <w:basedOn w:val="Normal"/>
    <w:link w:val="TextodebaloChar"/>
    <w:uiPriority w:val="99"/>
    <w:semiHidden/>
    <w:unhideWhenUsed/>
    <w:rsid w:val="005A589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894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5C53F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PargrafodaLista">
    <w:name w:val="List Paragraph"/>
    <w:basedOn w:val="Normal"/>
    <w:uiPriority w:val="34"/>
    <w:qFormat/>
    <w:rsid w:val="005C53F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doSumrio">
    <w:name w:val="TOC Heading"/>
    <w:basedOn w:val="Ttulo1"/>
    <w:next w:val="Normal"/>
    <w:uiPriority w:val="39"/>
    <w:unhideWhenUsed/>
    <w:qFormat/>
    <w:rsid w:val="005C53F2"/>
    <w:pPr>
      <w:spacing w:line="259" w:lineRule="auto"/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5C53F2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C53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1530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61530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1530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1530E"/>
  </w:style>
  <w:style w:type="paragraph" w:styleId="Rodap">
    <w:name w:val="footer"/>
    <w:basedOn w:val="Normal"/>
    <w:link w:val="RodapChar"/>
    <w:uiPriority w:val="99"/>
    <w:unhideWhenUsed/>
    <w:rsid w:val="0061530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1530E"/>
  </w:style>
  <w:style w:type="paragraph" w:styleId="Textodebalo">
    <w:name w:val="Balloon Text"/>
    <w:basedOn w:val="Normal"/>
    <w:link w:val="TextodebaloChar"/>
    <w:uiPriority w:val="99"/>
    <w:semiHidden/>
    <w:unhideWhenUsed/>
    <w:rsid w:val="005A589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894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5C53F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PargrafodaLista">
    <w:name w:val="List Paragraph"/>
    <w:basedOn w:val="Normal"/>
    <w:uiPriority w:val="34"/>
    <w:qFormat/>
    <w:rsid w:val="005C53F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doSumrio">
    <w:name w:val="TOC Heading"/>
    <w:basedOn w:val="Ttulo1"/>
    <w:next w:val="Normal"/>
    <w:uiPriority w:val="39"/>
    <w:unhideWhenUsed/>
    <w:qFormat/>
    <w:rsid w:val="005C53F2"/>
    <w:pPr>
      <w:spacing w:line="259" w:lineRule="auto"/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5C53F2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6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7C115-D23D-4763-B85E-E850EBAD2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1311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SALA01</dc:creator>
  <cp:lastModifiedBy>Éliton Fábio Santos</cp:lastModifiedBy>
  <cp:revision>9</cp:revision>
  <cp:lastPrinted>2022-08-23T18:53:00Z</cp:lastPrinted>
  <dcterms:created xsi:type="dcterms:W3CDTF">2022-07-13T12:58:00Z</dcterms:created>
  <dcterms:modified xsi:type="dcterms:W3CDTF">2022-08-23T18:53:00Z</dcterms:modified>
</cp:coreProperties>
</file>