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3065" w:rsidRPr="0043363D" w:rsidRDefault="00853065" w:rsidP="00853065">
      <w:pPr>
        <w:pStyle w:val="Ttulo"/>
        <w:ind w:left="0"/>
        <w:rPr>
          <w:sz w:val="24"/>
          <w:szCs w:val="24"/>
        </w:rPr>
      </w:pPr>
      <w:r w:rsidRPr="0043363D">
        <w:rPr>
          <w:sz w:val="24"/>
          <w:szCs w:val="24"/>
        </w:rPr>
        <w:t>ATA DE REGISTRO DE PREÇOS  N.º 0</w:t>
      </w:r>
      <w:r>
        <w:rPr>
          <w:sz w:val="24"/>
          <w:szCs w:val="24"/>
          <w:lang w:val="pt-BR"/>
        </w:rPr>
        <w:t>9</w:t>
      </w:r>
      <w:r w:rsidR="00365C60">
        <w:rPr>
          <w:sz w:val="24"/>
          <w:szCs w:val="24"/>
          <w:lang w:val="pt-BR"/>
        </w:rPr>
        <w:t>7</w:t>
      </w:r>
      <w:r w:rsidRPr="0043363D">
        <w:rPr>
          <w:sz w:val="24"/>
          <w:szCs w:val="24"/>
        </w:rPr>
        <w:t xml:space="preserve">/2019 </w:t>
      </w:r>
    </w:p>
    <w:p w:rsidR="00853065" w:rsidRPr="0043363D" w:rsidRDefault="00853065" w:rsidP="00853065">
      <w:pPr>
        <w:pStyle w:val="Ttulo"/>
        <w:rPr>
          <w:sz w:val="24"/>
          <w:szCs w:val="24"/>
        </w:rPr>
      </w:pPr>
    </w:p>
    <w:p w:rsidR="00853065" w:rsidRPr="0043363D" w:rsidRDefault="00853065" w:rsidP="00853065">
      <w:pPr>
        <w:autoSpaceDE w:val="0"/>
        <w:autoSpaceDN w:val="0"/>
        <w:adjustRightInd w:val="0"/>
        <w:jc w:val="both"/>
        <w:rPr>
          <w:b/>
          <w:color w:val="000000"/>
          <w:sz w:val="24"/>
          <w:szCs w:val="24"/>
        </w:rPr>
      </w:pPr>
      <w:r>
        <w:rPr>
          <w:b/>
          <w:color w:val="000000"/>
          <w:sz w:val="24"/>
          <w:szCs w:val="24"/>
        </w:rPr>
        <w:t>Contratação de Empresa para Aquisição de Eletrodomésticos e Eletroeletrônicos conforme especificações do anexo I, Para Atender as Necessidades das Secretarias da Prefeitura Municipal de Conceição dos Ouros (MG)</w:t>
      </w:r>
      <w:r w:rsidRPr="0043363D">
        <w:rPr>
          <w:b/>
          <w:bCs/>
          <w:sz w:val="24"/>
          <w:szCs w:val="24"/>
        </w:rPr>
        <w:t xml:space="preserve">. </w:t>
      </w:r>
    </w:p>
    <w:p w:rsidR="00853065" w:rsidRPr="0043363D" w:rsidRDefault="00853065" w:rsidP="00853065">
      <w:pPr>
        <w:rPr>
          <w:sz w:val="24"/>
          <w:szCs w:val="24"/>
        </w:rPr>
      </w:pPr>
    </w:p>
    <w:p w:rsidR="00853065" w:rsidRPr="0043363D" w:rsidRDefault="00853065" w:rsidP="00853065">
      <w:pPr>
        <w:autoSpaceDE w:val="0"/>
        <w:autoSpaceDN w:val="0"/>
        <w:adjustRightInd w:val="0"/>
        <w:jc w:val="both"/>
        <w:rPr>
          <w:sz w:val="24"/>
          <w:szCs w:val="24"/>
        </w:rPr>
      </w:pPr>
      <w:r w:rsidRPr="0043363D">
        <w:rPr>
          <w:sz w:val="24"/>
          <w:szCs w:val="24"/>
        </w:rPr>
        <w:t xml:space="preserve">Aos </w:t>
      </w:r>
      <w:r>
        <w:rPr>
          <w:sz w:val="24"/>
          <w:szCs w:val="24"/>
        </w:rPr>
        <w:t>10</w:t>
      </w:r>
      <w:r w:rsidRPr="0043363D">
        <w:rPr>
          <w:sz w:val="24"/>
          <w:szCs w:val="24"/>
        </w:rPr>
        <w:t xml:space="preserve"> dias do mês de </w:t>
      </w:r>
      <w:r>
        <w:rPr>
          <w:sz w:val="24"/>
          <w:szCs w:val="24"/>
        </w:rPr>
        <w:t>dezembro</w:t>
      </w:r>
      <w:r w:rsidRPr="0043363D">
        <w:rPr>
          <w:sz w:val="24"/>
          <w:szCs w:val="24"/>
        </w:rPr>
        <w:t xml:space="preserve"> de 2019, no Prédio da Sede da Prefeitura Municipal de Conceição dos Ouros, situado à Praça José Maria de Souza em Conceição dos Ouros (MG)o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w:t>
      </w:r>
      <w:r>
        <w:rPr>
          <w:sz w:val="24"/>
          <w:szCs w:val="24"/>
        </w:rPr>
        <w:t>38</w:t>
      </w:r>
      <w:r w:rsidRPr="0043363D">
        <w:rPr>
          <w:sz w:val="24"/>
          <w:szCs w:val="24"/>
        </w:rPr>
        <w:t xml:space="preserve">/2019, por deliberação da Pregoeira do município, resolve registrar os preços para a </w:t>
      </w:r>
      <w:r>
        <w:rPr>
          <w:b/>
          <w:color w:val="000000"/>
          <w:sz w:val="24"/>
          <w:szCs w:val="24"/>
        </w:rPr>
        <w:t>Contratação de Empresa para Aquisição de Eletrodomésticos e Eletroeletrônicos conforme especificações do anexo I, Para Atender as Necessidades das Secretarias da Prefeitura Municipal de Conceição dos Ouros (MG)</w:t>
      </w:r>
      <w:r w:rsidRPr="0043363D">
        <w:rPr>
          <w:b/>
          <w:sz w:val="24"/>
          <w:szCs w:val="24"/>
        </w:rPr>
        <w:t>,</w:t>
      </w:r>
      <w:r w:rsidRPr="0043363D">
        <w:rPr>
          <w:sz w:val="24"/>
          <w:szCs w:val="24"/>
        </w:rPr>
        <w:t xml:space="preserve"> tendo sido os referidos Preços oferecidos pela empresa </w:t>
      </w:r>
      <w:r w:rsidR="00365C60" w:rsidRPr="00365C60">
        <w:rPr>
          <w:b/>
          <w:sz w:val="24"/>
          <w:szCs w:val="24"/>
        </w:rPr>
        <w:t xml:space="preserve">HALLEY ALAN CABRAL DE ANDRADE - EPP  </w:t>
      </w:r>
      <w:r w:rsidR="00365C60" w:rsidRPr="00365C60">
        <w:rPr>
          <w:sz w:val="24"/>
          <w:szCs w:val="24"/>
        </w:rPr>
        <w:t xml:space="preserve">estabelecida à Rua Av. João Baptista </w:t>
      </w:r>
      <w:proofErr w:type="spellStart"/>
      <w:r w:rsidR="00365C60" w:rsidRPr="00365C60">
        <w:rPr>
          <w:sz w:val="24"/>
          <w:szCs w:val="24"/>
        </w:rPr>
        <w:t>Piffer</w:t>
      </w:r>
      <w:proofErr w:type="spellEnd"/>
      <w:r w:rsidR="00365C60" w:rsidRPr="00365C60">
        <w:rPr>
          <w:sz w:val="24"/>
          <w:szCs w:val="24"/>
        </w:rPr>
        <w:t>, n.º 215, bairro Jardim Aeroporto,  na cidade de Pouso Alegre (MG), CEP: 37.560-176 inscrita no CGC sob o n.º 01.255.291/0001-21, I.E. 525972794.00-83, representada neste ato, pelo Sr. Halley Alan Cabral de Andrade, portador de R.G. n.º M-5.511.394 e CPF n.º 857.810.456-00</w:t>
      </w:r>
      <w:r w:rsidR="00365C60" w:rsidRPr="00365C60">
        <w:rPr>
          <w:b/>
          <w:sz w:val="24"/>
          <w:szCs w:val="24"/>
        </w:rPr>
        <w:t xml:space="preserve"> </w:t>
      </w:r>
      <w:r w:rsidRPr="0043363D">
        <w:rPr>
          <w:sz w:val="24"/>
          <w:szCs w:val="24"/>
        </w:rPr>
        <w:t xml:space="preserve"> e cuja proposta foi classificada em primeiro lugar, observadas as condições enunciadas nas Cláusulas que se seguem.</w:t>
      </w:r>
    </w:p>
    <w:p w:rsidR="00853065" w:rsidRPr="0043363D" w:rsidRDefault="00853065" w:rsidP="00853065">
      <w:pPr>
        <w:tabs>
          <w:tab w:val="right" w:pos="9117"/>
        </w:tabs>
        <w:jc w:val="both"/>
        <w:rPr>
          <w:sz w:val="24"/>
          <w:szCs w:val="24"/>
        </w:rPr>
      </w:pPr>
    </w:p>
    <w:p w:rsidR="00853065" w:rsidRPr="0043363D" w:rsidRDefault="00853065" w:rsidP="00853065">
      <w:pPr>
        <w:jc w:val="both"/>
        <w:rPr>
          <w:b/>
          <w:sz w:val="24"/>
          <w:szCs w:val="24"/>
        </w:rPr>
      </w:pPr>
      <w:r w:rsidRPr="0043363D">
        <w:rPr>
          <w:b/>
          <w:sz w:val="24"/>
          <w:szCs w:val="24"/>
        </w:rPr>
        <w:t>CLÁUSULA PRIMEIRA - DO OBJETO:</w:t>
      </w:r>
    </w:p>
    <w:p w:rsidR="00853065" w:rsidRPr="0043363D" w:rsidRDefault="00853065" w:rsidP="00853065">
      <w:pPr>
        <w:jc w:val="both"/>
        <w:rPr>
          <w:b/>
          <w:snapToGrid w:val="0"/>
          <w:sz w:val="24"/>
          <w:szCs w:val="24"/>
        </w:rPr>
      </w:pPr>
    </w:p>
    <w:p w:rsidR="00853065" w:rsidRPr="0043363D" w:rsidRDefault="00853065" w:rsidP="00853065">
      <w:pPr>
        <w:autoSpaceDE w:val="0"/>
        <w:autoSpaceDN w:val="0"/>
        <w:adjustRightInd w:val="0"/>
        <w:jc w:val="both"/>
        <w:rPr>
          <w:b/>
          <w:sz w:val="24"/>
          <w:szCs w:val="24"/>
        </w:rPr>
      </w:pPr>
      <w:r w:rsidRPr="0043363D">
        <w:rPr>
          <w:snapToGrid w:val="0"/>
          <w:sz w:val="24"/>
          <w:szCs w:val="24"/>
        </w:rPr>
        <w:t>Constitui objeto principal do presente instrumento, o Registro de Preços para</w:t>
      </w:r>
      <w:r w:rsidRPr="0043363D">
        <w:rPr>
          <w:b/>
          <w:color w:val="000000"/>
          <w:sz w:val="24"/>
          <w:szCs w:val="24"/>
        </w:rPr>
        <w:t xml:space="preserve"> </w:t>
      </w:r>
      <w:r>
        <w:rPr>
          <w:b/>
          <w:color w:val="000000"/>
          <w:sz w:val="24"/>
          <w:szCs w:val="24"/>
        </w:rPr>
        <w:t>Contratação de Empresa para Aquisição de Eletrodomésticos e Eletroeletrônicos conforme especificações do anexo I, Para Atender as Necessidades das Secretarias da Prefeitura Municipal de Conceição dos Ouros (MG)</w:t>
      </w:r>
      <w:r w:rsidRPr="0043363D">
        <w:rPr>
          <w:b/>
          <w:sz w:val="24"/>
          <w:szCs w:val="24"/>
        </w:rPr>
        <w:t>.</w:t>
      </w:r>
    </w:p>
    <w:p w:rsidR="00853065" w:rsidRPr="0043363D" w:rsidRDefault="00853065" w:rsidP="00853065">
      <w:pPr>
        <w:autoSpaceDE w:val="0"/>
        <w:autoSpaceDN w:val="0"/>
        <w:adjustRightInd w:val="0"/>
        <w:jc w:val="both"/>
        <w:rPr>
          <w:snapToGrid w:val="0"/>
          <w:sz w:val="24"/>
          <w:szCs w:val="24"/>
        </w:rPr>
      </w:pPr>
    </w:p>
    <w:p w:rsidR="00853065" w:rsidRPr="0043363D" w:rsidRDefault="00853065" w:rsidP="00853065">
      <w:pPr>
        <w:tabs>
          <w:tab w:val="right" w:pos="6589"/>
        </w:tabs>
        <w:jc w:val="both"/>
        <w:rPr>
          <w:b/>
          <w:snapToGrid w:val="0"/>
          <w:sz w:val="24"/>
          <w:szCs w:val="24"/>
        </w:rPr>
      </w:pPr>
      <w:r w:rsidRPr="0043363D">
        <w:rPr>
          <w:b/>
          <w:snapToGrid w:val="0"/>
          <w:sz w:val="24"/>
          <w:szCs w:val="24"/>
        </w:rPr>
        <w:t>CLÁUSULA SEGUNDA - DA VALIDADE DO REGISTRO DE PREÇOS</w:t>
      </w:r>
    </w:p>
    <w:p w:rsidR="00853065" w:rsidRPr="0043363D" w:rsidRDefault="00853065" w:rsidP="00853065">
      <w:pPr>
        <w:tabs>
          <w:tab w:val="right" w:pos="6589"/>
        </w:tabs>
        <w:jc w:val="both"/>
        <w:rPr>
          <w:b/>
          <w:snapToGrid w:val="0"/>
          <w:sz w:val="24"/>
          <w:szCs w:val="24"/>
        </w:rPr>
      </w:pPr>
    </w:p>
    <w:p w:rsidR="00853065" w:rsidRPr="0043363D" w:rsidRDefault="00853065" w:rsidP="00853065">
      <w:pPr>
        <w:jc w:val="both"/>
        <w:rPr>
          <w:snapToGrid w:val="0"/>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A presente Ata de Registro de Preços terá a validade de 12 (doze) meses a partir da sua assinatura.</w:t>
      </w:r>
    </w:p>
    <w:p w:rsidR="00853065" w:rsidRPr="0043363D" w:rsidRDefault="00853065" w:rsidP="00853065">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Nos termos do art. 15, parágrafo 4º, da Lei Federal 8.666/93, alterada pela Lei Federal 8.883/94, durante o prazo de validade desta Ata de Registro de Preços, o município </w:t>
      </w:r>
      <w:r w:rsidRPr="0043363D">
        <w:rPr>
          <w:b/>
          <w:snapToGrid w:val="0"/>
          <w:sz w:val="24"/>
          <w:szCs w:val="24"/>
        </w:rPr>
        <w:t>não será obrigado a adquirir os produtos</w:t>
      </w:r>
      <w:r w:rsidRPr="0043363D">
        <w:rPr>
          <w:snapToGrid w:val="0"/>
          <w:sz w:val="24"/>
          <w:szCs w:val="24"/>
        </w:rPr>
        <w:t xml:space="preserve"> nesta ata, sem que, desse fato, caiba recurso ou indenização de qualquer espécie às empresas registradas.</w:t>
      </w:r>
    </w:p>
    <w:p w:rsidR="00853065" w:rsidRPr="0043363D" w:rsidRDefault="00853065" w:rsidP="00853065">
      <w:pPr>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853065" w:rsidRPr="0043363D" w:rsidRDefault="00853065" w:rsidP="00853065">
      <w:pPr>
        <w:jc w:val="both"/>
        <w:rPr>
          <w:snapToGrid w:val="0"/>
          <w:sz w:val="24"/>
          <w:szCs w:val="24"/>
        </w:rPr>
      </w:pPr>
    </w:p>
    <w:p w:rsidR="00853065" w:rsidRPr="0043363D" w:rsidRDefault="00853065" w:rsidP="00853065">
      <w:pPr>
        <w:tabs>
          <w:tab w:val="right" w:pos="2401"/>
        </w:tabs>
        <w:jc w:val="both"/>
        <w:rPr>
          <w:b/>
          <w:snapToGrid w:val="0"/>
          <w:sz w:val="24"/>
          <w:szCs w:val="24"/>
        </w:rPr>
      </w:pPr>
      <w:r w:rsidRPr="0043363D">
        <w:rPr>
          <w:b/>
          <w:snapToGrid w:val="0"/>
          <w:sz w:val="24"/>
          <w:szCs w:val="24"/>
        </w:rPr>
        <w:t xml:space="preserve"> CLÁUSULA TERCEIRA </w:t>
      </w:r>
      <w:r w:rsidRPr="0043363D">
        <w:rPr>
          <w:b/>
          <w:snapToGrid w:val="0"/>
          <w:sz w:val="24"/>
          <w:szCs w:val="24"/>
        </w:rPr>
        <w:noBreakHyphen/>
        <w:t xml:space="preserve"> DO PREÇO</w:t>
      </w:r>
    </w:p>
    <w:p w:rsidR="00853065" w:rsidRPr="0043363D" w:rsidRDefault="00853065" w:rsidP="00853065">
      <w:pPr>
        <w:tabs>
          <w:tab w:val="right" w:pos="2401"/>
        </w:tabs>
        <w:jc w:val="both"/>
        <w:rPr>
          <w:b/>
          <w:snapToGrid w:val="0"/>
          <w:sz w:val="24"/>
          <w:szCs w:val="24"/>
        </w:rPr>
      </w:pPr>
    </w:p>
    <w:p w:rsidR="00853065" w:rsidRPr="0043363D" w:rsidRDefault="00853065" w:rsidP="00853065">
      <w:pPr>
        <w:jc w:val="both"/>
        <w:rPr>
          <w:snapToGrid w:val="0"/>
          <w:sz w:val="24"/>
          <w:szCs w:val="24"/>
        </w:rPr>
      </w:pPr>
      <w:r w:rsidRPr="0043363D">
        <w:rPr>
          <w:b/>
          <w:snapToGrid w:val="0"/>
          <w:sz w:val="24"/>
          <w:szCs w:val="24"/>
        </w:rPr>
        <w:t>I –</w:t>
      </w:r>
      <w:r w:rsidRPr="0043363D">
        <w:rPr>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w:t>
      </w:r>
      <w:r>
        <w:rPr>
          <w:snapToGrid w:val="0"/>
          <w:sz w:val="24"/>
          <w:szCs w:val="24"/>
        </w:rPr>
        <w:t>38</w:t>
      </w:r>
      <w:r w:rsidRPr="0043363D">
        <w:rPr>
          <w:snapToGrid w:val="0"/>
          <w:sz w:val="24"/>
          <w:szCs w:val="24"/>
        </w:rPr>
        <w:t>/2019.</w:t>
      </w:r>
    </w:p>
    <w:p w:rsidR="00853065" w:rsidRPr="0043363D" w:rsidRDefault="00853065" w:rsidP="00853065">
      <w:pPr>
        <w:tabs>
          <w:tab w:val="right" w:pos="9122"/>
        </w:tabs>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Em cada fornecimento/execução decorrente desta Ata, serão observadas as disposições do Decreto nº 991/2014, </w:t>
      </w:r>
      <w:r w:rsidRPr="0043363D">
        <w:rPr>
          <w:sz w:val="24"/>
          <w:szCs w:val="24"/>
        </w:rPr>
        <w:t>que regulamenta o SRP na modalidade pregão</w:t>
      </w:r>
      <w:r w:rsidRPr="0043363D">
        <w:rPr>
          <w:snapToGrid w:val="0"/>
          <w:sz w:val="24"/>
          <w:szCs w:val="24"/>
        </w:rPr>
        <w:t>, assim como as cláusulas e condições constantes do Edital de Pregão Presencial Para Registro de Preços nº 0</w:t>
      </w:r>
      <w:r>
        <w:rPr>
          <w:snapToGrid w:val="0"/>
          <w:sz w:val="24"/>
          <w:szCs w:val="24"/>
        </w:rPr>
        <w:t>38</w:t>
      </w:r>
      <w:r w:rsidRPr="0043363D">
        <w:rPr>
          <w:snapToGrid w:val="0"/>
          <w:sz w:val="24"/>
          <w:szCs w:val="24"/>
        </w:rPr>
        <w:t>/2019 que a precedeu e integra o presente instrumento de compromisso independentemente de transcrição.</w:t>
      </w:r>
    </w:p>
    <w:p w:rsidR="00853065" w:rsidRPr="0043363D" w:rsidRDefault="00853065" w:rsidP="00853065">
      <w:pPr>
        <w:tabs>
          <w:tab w:val="right" w:pos="9106"/>
        </w:tabs>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Em cada fornecimento/execução, o preço unitário a ser pago será o constante das propostas apresentadas no Pregão Presencial Para Registro de Preços de nº 0</w:t>
      </w:r>
      <w:r>
        <w:rPr>
          <w:snapToGrid w:val="0"/>
          <w:sz w:val="24"/>
          <w:szCs w:val="24"/>
        </w:rPr>
        <w:t>38</w:t>
      </w:r>
      <w:r w:rsidRPr="0043363D">
        <w:rPr>
          <w:snapToGrid w:val="0"/>
          <w:sz w:val="24"/>
          <w:szCs w:val="24"/>
        </w:rPr>
        <w:t>/2019 pelas empresas detentoras da Presente ATA, as quais também a integram.</w:t>
      </w:r>
    </w:p>
    <w:p w:rsidR="00853065" w:rsidRPr="0043363D" w:rsidRDefault="00853065" w:rsidP="00853065">
      <w:pPr>
        <w:tabs>
          <w:tab w:val="right" w:pos="9106"/>
        </w:tabs>
        <w:jc w:val="both"/>
        <w:rPr>
          <w:snapToGrid w:val="0"/>
          <w:sz w:val="24"/>
          <w:szCs w:val="24"/>
        </w:rPr>
      </w:pPr>
    </w:p>
    <w:p w:rsidR="00853065" w:rsidRPr="0043363D" w:rsidRDefault="00853065" w:rsidP="00853065">
      <w:pPr>
        <w:tabs>
          <w:tab w:val="left" w:pos="50"/>
          <w:tab w:val="left" w:leader="dot" w:pos="5971"/>
          <w:tab w:val="right" w:pos="9106"/>
        </w:tabs>
        <w:jc w:val="both"/>
        <w:rPr>
          <w:b/>
          <w:snapToGrid w:val="0"/>
          <w:sz w:val="24"/>
          <w:szCs w:val="24"/>
        </w:rPr>
      </w:pPr>
      <w:r w:rsidRPr="0043363D">
        <w:rPr>
          <w:snapToGrid w:val="0"/>
          <w:sz w:val="24"/>
          <w:szCs w:val="24"/>
        </w:rPr>
        <w:t xml:space="preserve"> </w:t>
      </w:r>
      <w:r w:rsidRPr="0043363D">
        <w:rPr>
          <w:b/>
          <w:snapToGrid w:val="0"/>
          <w:sz w:val="24"/>
          <w:szCs w:val="24"/>
        </w:rPr>
        <w:t>CLÁUSULA QUARTA - DO LOCAL E PRAZO DE ENTREGA</w:t>
      </w:r>
    </w:p>
    <w:p w:rsidR="00853065" w:rsidRPr="0043363D" w:rsidRDefault="00853065" w:rsidP="00853065">
      <w:pPr>
        <w:tabs>
          <w:tab w:val="left" w:pos="50"/>
          <w:tab w:val="left" w:leader="dot" w:pos="5971"/>
          <w:tab w:val="right" w:pos="6021"/>
        </w:tabs>
        <w:jc w:val="both"/>
        <w:rPr>
          <w:b/>
          <w:snapToGrid w:val="0"/>
          <w:sz w:val="24"/>
          <w:szCs w:val="24"/>
        </w:rPr>
      </w:pPr>
    </w:p>
    <w:p w:rsidR="00853065" w:rsidRPr="0043363D" w:rsidRDefault="00853065" w:rsidP="00853065">
      <w:pPr>
        <w:jc w:val="both"/>
        <w:rPr>
          <w:snapToGrid w:val="0"/>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Em cada fornecimento, o prazo de entrega dos produtos será </w:t>
      </w:r>
      <w:r w:rsidRPr="00E679C9">
        <w:rPr>
          <w:snapToGrid w:val="0"/>
          <w:sz w:val="24"/>
          <w:szCs w:val="24"/>
        </w:rPr>
        <w:t>de</w:t>
      </w:r>
      <w:r>
        <w:rPr>
          <w:snapToGrid w:val="0"/>
          <w:sz w:val="24"/>
          <w:szCs w:val="24"/>
        </w:rPr>
        <w:t xml:space="preserve"> até</w:t>
      </w:r>
      <w:r w:rsidRPr="00E679C9">
        <w:rPr>
          <w:snapToGrid w:val="0"/>
          <w:sz w:val="24"/>
          <w:szCs w:val="24"/>
        </w:rPr>
        <w:t xml:space="preserve"> 15 (quinze) dias úteis e será contado</w:t>
      </w:r>
      <w:r w:rsidRPr="0043363D">
        <w:rPr>
          <w:snapToGrid w:val="0"/>
          <w:sz w:val="24"/>
          <w:szCs w:val="24"/>
        </w:rPr>
        <w:t xml:space="preserve"> a partir da Ordem de Fornecimento que deverá ser confirmado o recebimento em até 24 (vinte e quatro) horas após sua emissão. </w:t>
      </w:r>
    </w:p>
    <w:p w:rsidR="00853065" w:rsidRPr="0043363D" w:rsidRDefault="00853065" w:rsidP="00853065">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O local da entrega, município conforme determinação da Secretaria de </w:t>
      </w:r>
      <w:r>
        <w:rPr>
          <w:snapToGrid w:val="0"/>
          <w:sz w:val="24"/>
          <w:szCs w:val="24"/>
        </w:rPr>
        <w:t>Solicitante</w:t>
      </w:r>
      <w:r w:rsidRPr="0043363D">
        <w:rPr>
          <w:snapToGrid w:val="0"/>
          <w:sz w:val="24"/>
          <w:szCs w:val="24"/>
        </w:rPr>
        <w:t>.</w:t>
      </w:r>
    </w:p>
    <w:p w:rsidR="00853065" w:rsidRPr="0043363D" w:rsidRDefault="00853065" w:rsidP="00853065">
      <w:pPr>
        <w:tabs>
          <w:tab w:val="right" w:pos="5427"/>
        </w:tabs>
        <w:jc w:val="both"/>
        <w:rPr>
          <w:i/>
          <w:snapToGrid w:val="0"/>
          <w:sz w:val="24"/>
          <w:szCs w:val="24"/>
        </w:rPr>
      </w:pPr>
    </w:p>
    <w:p w:rsidR="00853065" w:rsidRPr="0043363D" w:rsidRDefault="00853065" w:rsidP="00853065">
      <w:pPr>
        <w:tabs>
          <w:tab w:val="right" w:pos="3229"/>
        </w:tabs>
        <w:jc w:val="both"/>
        <w:rPr>
          <w:b/>
          <w:snapToGrid w:val="0"/>
          <w:sz w:val="24"/>
          <w:szCs w:val="24"/>
        </w:rPr>
      </w:pPr>
      <w:r w:rsidRPr="0043363D">
        <w:rPr>
          <w:b/>
          <w:snapToGrid w:val="0"/>
          <w:sz w:val="24"/>
          <w:szCs w:val="24"/>
        </w:rPr>
        <w:t xml:space="preserve">CLÁUSULA QUINTA </w:t>
      </w:r>
      <w:r w:rsidRPr="0043363D">
        <w:rPr>
          <w:b/>
          <w:snapToGrid w:val="0"/>
          <w:sz w:val="24"/>
          <w:szCs w:val="24"/>
        </w:rPr>
        <w:noBreakHyphen/>
        <w:t xml:space="preserve"> DO PAGAMENTO</w:t>
      </w:r>
    </w:p>
    <w:p w:rsidR="00853065" w:rsidRPr="0043363D" w:rsidRDefault="00853065" w:rsidP="00853065">
      <w:pPr>
        <w:tabs>
          <w:tab w:val="right" w:pos="254"/>
        </w:tabs>
        <w:jc w:val="both"/>
        <w:rPr>
          <w:snapToGrid w:val="0"/>
          <w:sz w:val="24"/>
          <w:szCs w:val="24"/>
        </w:rPr>
      </w:pPr>
    </w:p>
    <w:p w:rsidR="00853065" w:rsidRPr="0043363D" w:rsidRDefault="00853065" w:rsidP="00853065">
      <w:pPr>
        <w:jc w:val="both"/>
        <w:rPr>
          <w:snapToGrid w:val="0"/>
          <w:sz w:val="24"/>
          <w:szCs w:val="24"/>
        </w:rPr>
      </w:pPr>
      <w:r w:rsidRPr="00E679C9">
        <w:rPr>
          <w:b/>
          <w:snapToGrid w:val="0"/>
          <w:sz w:val="24"/>
          <w:szCs w:val="24"/>
        </w:rPr>
        <w:t>I –</w:t>
      </w:r>
      <w:r w:rsidRPr="00E679C9">
        <w:rPr>
          <w:snapToGrid w:val="0"/>
          <w:sz w:val="24"/>
          <w:szCs w:val="24"/>
        </w:rPr>
        <w:t xml:space="preserve"> </w:t>
      </w:r>
      <w:r w:rsidRPr="00E679C9">
        <w:rPr>
          <w:sz w:val="24"/>
          <w:szCs w:val="24"/>
        </w:rPr>
        <w:t>O pagamento será efetuado pelo Setor de Fazenda da Prefeitura, por processo legal, até o 30º (</w:t>
      </w:r>
      <w:r>
        <w:rPr>
          <w:sz w:val="24"/>
          <w:szCs w:val="24"/>
        </w:rPr>
        <w:t>trigésimo</w:t>
      </w:r>
      <w:r w:rsidRPr="00E679C9">
        <w:rPr>
          <w:sz w:val="24"/>
          <w:szCs w:val="24"/>
        </w:rPr>
        <w:t>) dia útil posterior à data de apresentação das Faturas/Notas Fiscais e mediante a entrega dos produtos e realização dos serviços, em consonância com a Ordem de Fornecimento, requisição ou documento equivalente, efetuados pelo Departamento competente, e depois</w:t>
      </w:r>
      <w:r w:rsidRPr="0043363D">
        <w:rPr>
          <w:sz w:val="24"/>
          <w:szCs w:val="24"/>
        </w:rPr>
        <w:t xml:space="preserve"> de atestado pelo órgão competente o cumprimento das obrigações devidas por parte da Contratada</w:t>
      </w:r>
      <w:r w:rsidRPr="0043363D">
        <w:rPr>
          <w:snapToGrid w:val="0"/>
          <w:sz w:val="24"/>
          <w:szCs w:val="24"/>
        </w:rPr>
        <w:t>.</w:t>
      </w:r>
    </w:p>
    <w:p w:rsidR="00853065" w:rsidRPr="0043363D" w:rsidRDefault="00853065" w:rsidP="00853065">
      <w:pPr>
        <w:jc w:val="both"/>
        <w:rPr>
          <w:snapToGrid w:val="0"/>
          <w:sz w:val="24"/>
          <w:szCs w:val="24"/>
        </w:rPr>
      </w:pPr>
      <w:r w:rsidRPr="00E679C9">
        <w:rPr>
          <w:b/>
          <w:snapToGrid w:val="0"/>
          <w:sz w:val="24"/>
          <w:szCs w:val="24"/>
        </w:rPr>
        <w:t>II -</w:t>
      </w:r>
      <w:r w:rsidRPr="00E679C9">
        <w:rPr>
          <w:snapToGrid w:val="0"/>
          <w:sz w:val="24"/>
          <w:szCs w:val="24"/>
        </w:rPr>
        <w:t xml:space="preserve"> </w:t>
      </w:r>
      <w:proofErr w:type="gramStart"/>
      <w:r w:rsidRPr="00E679C9">
        <w:rPr>
          <w:snapToGrid w:val="0"/>
          <w:sz w:val="24"/>
          <w:szCs w:val="24"/>
        </w:rPr>
        <w:t>A  CONTRATADA</w:t>
      </w:r>
      <w:proofErr w:type="gramEnd"/>
      <w:r w:rsidRPr="00E679C9">
        <w:rPr>
          <w:snapToGrid w:val="0"/>
          <w:sz w:val="24"/>
          <w:szCs w:val="24"/>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853065" w:rsidRPr="0043363D" w:rsidRDefault="00853065" w:rsidP="00853065">
      <w:pPr>
        <w:jc w:val="both"/>
        <w:rPr>
          <w:snapToGrid w:val="0"/>
          <w:sz w:val="24"/>
          <w:szCs w:val="24"/>
        </w:rPr>
      </w:pPr>
    </w:p>
    <w:p w:rsidR="00853065" w:rsidRPr="0043363D" w:rsidRDefault="00853065" w:rsidP="00853065">
      <w:pPr>
        <w:tabs>
          <w:tab w:val="right" w:pos="6375"/>
        </w:tabs>
        <w:jc w:val="both"/>
        <w:rPr>
          <w:b/>
          <w:snapToGrid w:val="0"/>
          <w:sz w:val="24"/>
          <w:szCs w:val="24"/>
        </w:rPr>
      </w:pPr>
      <w:r w:rsidRPr="0043363D">
        <w:rPr>
          <w:b/>
          <w:snapToGrid w:val="0"/>
          <w:sz w:val="24"/>
          <w:szCs w:val="24"/>
        </w:rPr>
        <w:t xml:space="preserve">CLÁUSULA SEXTA </w:t>
      </w:r>
      <w:r w:rsidRPr="0043363D">
        <w:rPr>
          <w:b/>
          <w:snapToGrid w:val="0"/>
          <w:sz w:val="24"/>
          <w:szCs w:val="24"/>
        </w:rPr>
        <w:noBreakHyphen/>
        <w:t xml:space="preserve"> DAS CONDIÇÕES DE FORNECIMENTO E EXECUÇÃO</w:t>
      </w:r>
    </w:p>
    <w:p w:rsidR="00853065" w:rsidRPr="0043363D" w:rsidRDefault="00853065" w:rsidP="00853065">
      <w:pPr>
        <w:tabs>
          <w:tab w:val="right" w:pos="6375"/>
        </w:tabs>
        <w:jc w:val="both"/>
        <w:rPr>
          <w:b/>
          <w:snapToGrid w:val="0"/>
          <w:sz w:val="24"/>
          <w:szCs w:val="24"/>
        </w:rPr>
      </w:pPr>
    </w:p>
    <w:p w:rsidR="00853065" w:rsidRPr="0043363D" w:rsidRDefault="00853065" w:rsidP="00853065">
      <w:pPr>
        <w:jc w:val="both"/>
        <w:rPr>
          <w:snapToGrid w:val="0"/>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853065" w:rsidRPr="0043363D" w:rsidRDefault="00853065" w:rsidP="00853065">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853065" w:rsidRPr="0043363D" w:rsidRDefault="00853065" w:rsidP="00853065">
      <w:pPr>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853065" w:rsidRPr="0043363D" w:rsidRDefault="00853065" w:rsidP="00853065">
      <w:pPr>
        <w:jc w:val="both"/>
        <w:rPr>
          <w:snapToGrid w:val="0"/>
          <w:sz w:val="24"/>
          <w:szCs w:val="24"/>
        </w:rPr>
      </w:pPr>
      <w:r w:rsidRPr="0043363D">
        <w:rPr>
          <w:b/>
          <w:snapToGrid w:val="0"/>
          <w:sz w:val="24"/>
          <w:szCs w:val="24"/>
        </w:rPr>
        <w:t xml:space="preserve">IV </w:t>
      </w:r>
      <w:r w:rsidRPr="0043363D">
        <w:rPr>
          <w:b/>
          <w:snapToGrid w:val="0"/>
          <w:sz w:val="24"/>
          <w:szCs w:val="24"/>
        </w:rPr>
        <w:noBreakHyphen/>
        <w:t xml:space="preserve"> </w:t>
      </w:r>
      <w:r w:rsidRPr="0043363D">
        <w:rPr>
          <w:snapToGrid w:val="0"/>
          <w:sz w:val="24"/>
          <w:szCs w:val="24"/>
        </w:rPr>
        <w:t>Os produtos deverão ser entregues acompanhados das respectivas notas</w:t>
      </w:r>
      <w:r w:rsidRPr="0043363D">
        <w:rPr>
          <w:snapToGrid w:val="0"/>
          <w:sz w:val="24"/>
          <w:szCs w:val="24"/>
        </w:rPr>
        <w:noBreakHyphen/>
        <w:t>fiscais.</w:t>
      </w:r>
    </w:p>
    <w:p w:rsidR="00853065" w:rsidRDefault="00853065" w:rsidP="00853065">
      <w:pPr>
        <w:jc w:val="both"/>
        <w:rPr>
          <w:snapToGrid w:val="0"/>
          <w:sz w:val="24"/>
          <w:szCs w:val="24"/>
        </w:rPr>
      </w:pPr>
      <w:r w:rsidRPr="0043363D">
        <w:rPr>
          <w:b/>
          <w:snapToGrid w:val="0"/>
          <w:sz w:val="24"/>
          <w:szCs w:val="24"/>
        </w:rPr>
        <w:t xml:space="preserve">V </w:t>
      </w:r>
      <w:r w:rsidRPr="0043363D">
        <w:rPr>
          <w:b/>
          <w:snapToGrid w:val="0"/>
          <w:sz w:val="24"/>
          <w:szCs w:val="24"/>
        </w:rPr>
        <w:noBreakHyphen/>
      </w:r>
      <w:r w:rsidRPr="0043363D">
        <w:rPr>
          <w:snapToGrid w:val="0"/>
          <w:sz w:val="24"/>
          <w:szCs w:val="24"/>
        </w:rPr>
        <w:t xml:space="preserve"> As empresas detentoras da presente ata poderão, facultativamente, aceitar acréscimos superiores a vinte e cinco por cento, dentro do prazo de validade do registro.</w:t>
      </w:r>
    </w:p>
    <w:p w:rsidR="00853065" w:rsidRPr="00E064D0" w:rsidRDefault="00853065" w:rsidP="00853065">
      <w:pPr>
        <w:jc w:val="both"/>
        <w:rPr>
          <w:snapToGrid w:val="0"/>
          <w:sz w:val="24"/>
          <w:szCs w:val="24"/>
        </w:rPr>
      </w:pPr>
      <w:r w:rsidRPr="00E064D0">
        <w:rPr>
          <w:b/>
          <w:snapToGrid w:val="0"/>
          <w:sz w:val="24"/>
          <w:szCs w:val="24"/>
        </w:rPr>
        <w:t>VI</w:t>
      </w:r>
      <w:r w:rsidRPr="00E064D0">
        <w:rPr>
          <w:snapToGrid w:val="0"/>
          <w:sz w:val="24"/>
          <w:szCs w:val="24"/>
        </w:rPr>
        <w:t xml:space="preserve"> - Oferecer Garantia dos eletrodomésticos de no mínimo 12 (doze) meses.</w:t>
      </w:r>
    </w:p>
    <w:p w:rsidR="00853065" w:rsidRPr="00E064D0" w:rsidRDefault="00853065" w:rsidP="00853065">
      <w:pPr>
        <w:jc w:val="both"/>
        <w:rPr>
          <w:snapToGrid w:val="0"/>
          <w:sz w:val="24"/>
          <w:szCs w:val="24"/>
        </w:rPr>
      </w:pPr>
      <w:r w:rsidRPr="00E064D0">
        <w:rPr>
          <w:b/>
          <w:snapToGrid w:val="0"/>
          <w:sz w:val="24"/>
          <w:szCs w:val="24"/>
        </w:rPr>
        <w:t xml:space="preserve">VII </w:t>
      </w:r>
      <w:r w:rsidRPr="00E064D0">
        <w:rPr>
          <w:snapToGrid w:val="0"/>
          <w:sz w:val="24"/>
          <w:szCs w:val="24"/>
        </w:rPr>
        <w:t xml:space="preserve">  As empresas detentoras da presente ata poderão, facultativamente, aceitar acréscimos superiores a vinte e cinco por cento, dentro do prazo de validade do registro.</w:t>
      </w:r>
    </w:p>
    <w:p w:rsidR="00853065" w:rsidRPr="00E064D0" w:rsidRDefault="00853065" w:rsidP="00853065">
      <w:pPr>
        <w:jc w:val="both"/>
        <w:rPr>
          <w:snapToGrid w:val="0"/>
          <w:sz w:val="24"/>
          <w:szCs w:val="24"/>
        </w:rPr>
      </w:pPr>
      <w:r w:rsidRPr="00E064D0">
        <w:rPr>
          <w:b/>
          <w:snapToGrid w:val="0"/>
          <w:sz w:val="24"/>
          <w:szCs w:val="24"/>
        </w:rPr>
        <w:t xml:space="preserve">VIII </w:t>
      </w:r>
      <w:r w:rsidRPr="00E064D0">
        <w:rPr>
          <w:snapToGrid w:val="0"/>
          <w:sz w:val="24"/>
          <w:szCs w:val="24"/>
        </w:rPr>
        <w:t>- Realizar a entrega dos eletrodomésticos que recebem a etiqueta ENCE com a classificação A, para comprovação do menor consumo de energia ou o selo do PROCEL – Programa Nacional de Conservação de Energia Elétrica – para auxiliar a identificar rapidamente os aparelhos mais vantajosos.</w:t>
      </w:r>
    </w:p>
    <w:p w:rsidR="00853065" w:rsidRPr="0043363D" w:rsidRDefault="00853065" w:rsidP="00853065">
      <w:pPr>
        <w:tabs>
          <w:tab w:val="left" w:pos="92"/>
          <w:tab w:val="right" w:pos="4024"/>
        </w:tabs>
        <w:jc w:val="both"/>
        <w:rPr>
          <w:b/>
          <w:snapToGrid w:val="0"/>
          <w:sz w:val="24"/>
          <w:szCs w:val="24"/>
        </w:rPr>
      </w:pPr>
    </w:p>
    <w:p w:rsidR="00853065" w:rsidRPr="0043363D" w:rsidRDefault="00853065" w:rsidP="00853065">
      <w:pPr>
        <w:tabs>
          <w:tab w:val="left" w:pos="92"/>
          <w:tab w:val="right" w:pos="4024"/>
        </w:tabs>
        <w:jc w:val="both"/>
        <w:rPr>
          <w:b/>
          <w:snapToGrid w:val="0"/>
          <w:sz w:val="24"/>
          <w:szCs w:val="24"/>
        </w:rPr>
      </w:pPr>
      <w:r w:rsidRPr="0043363D">
        <w:rPr>
          <w:b/>
          <w:snapToGrid w:val="0"/>
          <w:sz w:val="24"/>
          <w:szCs w:val="24"/>
        </w:rPr>
        <w:t xml:space="preserve">CLÁUSULA SÉTIMA </w:t>
      </w:r>
      <w:r w:rsidRPr="0043363D">
        <w:rPr>
          <w:b/>
          <w:snapToGrid w:val="0"/>
          <w:sz w:val="24"/>
          <w:szCs w:val="24"/>
        </w:rPr>
        <w:noBreakHyphen/>
        <w:t xml:space="preserve"> DAS PENALIDADES</w:t>
      </w:r>
    </w:p>
    <w:p w:rsidR="00853065" w:rsidRPr="0043363D" w:rsidRDefault="00853065" w:rsidP="00853065">
      <w:pPr>
        <w:tabs>
          <w:tab w:val="left" w:pos="92"/>
          <w:tab w:val="right" w:pos="4024"/>
        </w:tabs>
        <w:jc w:val="both"/>
        <w:rPr>
          <w:b/>
          <w:snapToGrid w:val="0"/>
          <w:sz w:val="24"/>
          <w:szCs w:val="24"/>
        </w:rPr>
      </w:pPr>
    </w:p>
    <w:p w:rsidR="00853065" w:rsidRPr="0043363D" w:rsidRDefault="00853065" w:rsidP="00853065">
      <w:pPr>
        <w:jc w:val="both"/>
        <w:rPr>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w:t>
      </w:r>
      <w:r w:rsidRPr="0043363D">
        <w:rPr>
          <w:sz w:val="24"/>
          <w:szCs w:val="24"/>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853065" w:rsidRPr="0043363D" w:rsidRDefault="00853065" w:rsidP="00853065">
      <w:pPr>
        <w:jc w:val="both"/>
        <w:rPr>
          <w:sz w:val="24"/>
          <w:szCs w:val="24"/>
        </w:rPr>
      </w:pPr>
      <w:r w:rsidRPr="0043363D">
        <w:rPr>
          <w:b/>
          <w:sz w:val="24"/>
          <w:szCs w:val="24"/>
        </w:rPr>
        <w:t>II</w:t>
      </w:r>
      <w:r w:rsidRPr="0043363D">
        <w:rPr>
          <w:sz w:val="24"/>
          <w:szCs w:val="24"/>
        </w:rPr>
        <w:t xml:space="preserve"> - 10% (dez por cento) sobre o valor do objeto, não executado, no caso de atraso superior a 30 (trinta) dias, com o </w:t>
      </w:r>
      <w:proofErr w:type="spellStart"/>
      <w:r w:rsidRPr="0043363D">
        <w:rPr>
          <w:sz w:val="24"/>
          <w:szCs w:val="24"/>
        </w:rPr>
        <w:t>conseqüente</w:t>
      </w:r>
      <w:proofErr w:type="spellEnd"/>
      <w:r w:rsidRPr="0043363D">
        <w:rPr>
          <w:sz w:val="24"/>
          <w:szCs w:val="24"/>
        </w:rPr>
        <w:t xml:space="preserve"> cancelamento da nota de empenho, Ata de Registro de Preços, contrato ou documento correspondente.</w:t>
      </w:r>
    </w:p>
    <w:p w:rsidR="00853065" w:rsidRPr="0043363D" w:rsidRDefault="00853065" w:rsidP="00853065">
      <w:pPr>
        <w:jc w:val="both"/>
        <w:rPr>
          <w:sz w:val="24"/>
          <w:szCs w:val="24"/>
        </w:rPr>
      </w:pPr>
      <w:r w:rsidRPr="0043363D">
        <w:rPr>
          <w:b/>
          <w:sz w:val="24"/>
          <w:szCs w:val="24"/>
        </w:rPr>
        <w:t>III</w:t>
      </w:r>
      <w:r w:rsidRPr="0043363D">
        <w:rPr>
          <w:sz w:val="24"/>
          <w:szCs w:val="24"/>
        </w:rPr>
        <w:t xml:space="preserve"> - O fornecimento de produtos(s) ou a realização dos serviços fora das características originais, também ocasionará a incidência de multas previstas, pois nessa situação a desconformidade de especificações </w:t>
      </w:r>
      <w:r w:rsidRPr="0043363D">
        <w:rPr>
          <w:sz w:val="24"/>
          <w:szCs w:val="24"/>
        </w:rPr>
        <w:lastRenderedPageBreak/>
        <w:t>equivalerá ao não fornecimento ou realização, igualmente, será aplicada as multas previstas no caso da mesma descumprir qualquer outra obrigação a ela imposta no presente ajuste.</w:t>
      </w:r>
    </w:p>
    <w:p w:rsidR="00853065" w:rsidRPr="0043363D" w:rsidRDefault="00853065" w:rsidP="00853065">
      <w:pPr>
        <w:jc w:val="both"/>
        <w:rPr>
          <w:sz w:val="24"/>
          <w:szCs w:val="24"/>
        </w:rPr>
      </w:pPr>
      <w:r w:rsidRPr="0043363D">
        <w:rPr>
          <w:b/>
          <w:sz w:val="24"/>
          <w:szCs w:val="24"/>
        </w:rPr>
        <w:t>IV -</w:t>
      </w:r>
      <w:r w:rsidRPr="0043363D">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853065" w:rsidRPr="0043363D" w:rsidRDefault="00853065" w:rsidP="00853065">
      <w:pPr>
        <w:jc w:val="both"/>
        <w:rPr>
          <w:sz w:val="24"/>
          <w:szCs w:val="24"/>
        </w:rPr>
      </w:pPr>
      <w:r w:rsidRPr="0043363D">
        <w:rPr>
          <w:b/>
          <w:sz w:val="24"/>
          <w:szCs w:val="24"/>
        </w:rPr>
        <w:t xml:space="preserve">V </w:t>
      </w:r>
      <w:r w:rsidRPr="0043363D">
        <w:rPr>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853065" w:rsidRPr="0043363D" w:rsidRDefault="00853065" w:rsidP="00853065">
      <w:pPr>
        <w:jc w:val="both"/>
        <w:rPr>
          <w:sz w:val="24"/>
          <w:szCs w:val="24"/>
        </w:rPr>
      </w:pPr>
      <w:r w:rsidRPr="0043363D">
        <w:rPr>
          <w:b/>
          <w:sz w:val="24"/>
          <w:szCs w:val="24"/>
        </w:rPr>
        <w:t>VI</w:t>
      </w:r>
      <w:r w:rsidRPr="0043363D">
        <w:rPr>
          <w:sz w:val="24"/>
          <w:szCs w:val="24"/>
        </w:rPr>
        <w:t xml:space="preserve"> - Será propiciada Ampla Defesa à CONTRATADA, antes da imposição das penalidades elencadas nos itens precedentes.</w:t>
      </w:r>
    </w:p>
    <w:p w:rsidR="00853065" w:rsidRPr="0043363D" w:rsidRDefault="00853065" w:rsidP="00853065">
      <w:pPr>
        <w:jc w:val="both"/>
        <w:rPr>
          <w:sz w:val="24"/>
          <w:szCs w:val="24"/>
        </w:rPr>
      </w:pPr>
    </w:p>
    <w:p w:rsidR="00853065" w:rsidRPr="0043363D" w:rsidRDefault="00853065" w:rsidP="00853065">
      <w:pPr>
        <w:tabs>
          <w:tab w:val="right" w:pos="6019"/>
        </w:tabs>
        <w:jc w:val="both"/>
        <w:rPr>
          <w:b/>
          <w:snapToGrid w:val="0"/>
          <w:sz w:val="24"/>
          <w:szCs w:val="24"/>
        </w:rPr>
      </w:pPr>
      <w:r w:rsidRPr="0043363D">
        <w:rPr>
          <w:b/>
          <w:snapToGrid w:val="0"/>
          <w:sz w:val="24"/>
          <w:szCs w:val="24"/>
        </w:rPr>
        <w:t xml:space="preserve">CLÁUSULA OITAVA </w:t>
      </w:r>
      <w:r w:rsidRPr="0043363D">
        <w:rPr>
          <w:b/>
          <w:snapToGrid w:val="0"/>
          <w:sz w:val="24"/>
          <w:szCs w:val="24"/>
        </w:rPr>
        <w:noBreakHyphen/>
        <w:t xml:space="preserve"> DO REEQUILÍBRIO ECONÔMICO-FINANCEIRO</w:t>
      </w:r>
    </w:p>
    <w:p w:rsidR="00853065" w:rsidRPr="0043363D" w:rsidRDefault="00853065" w:rsidP="00853065">
      <w:pPr>
        <w:tabs>
          <w:tab w:val="right" w:pos="6019"/>
        </w:tabs>
        <w:jc w:val="both"/>
        <w:rPr>
          <w:b/>
          <w:snapToGrid w:val="0"/>
          <w:sz w:val="24"/>
          <w:szCs w:val="24"/>
        </w:rPr>
      </w:pPr>
    </w:p>
    <w:p w:rsidR="00853065" w:rsidRPr="0043363D" w:rsidRDefault="00853065" w:rsidP="00853065">
      <w:pPr>
        <w:jc w:val="both"/>
        <w:rPr>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w:t>
      </w:r>
      <w:r w:rsidRPr="0043363D">
        <w:rPr>
          <w:sz w:val="24"/>
          <w:szCs w:val="24"/>
        </w:rPr>
        <w:t>O valor pactuado poderá ser revisto mediante solicitação da contratada com vistas a manutenção do equilíbrio econômico-financeiro do contrato, na forma do art. 65, II “d” da Lei n.º 8.666/93.</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b) A empresa somente poderá alterar os preços após o deferimento do pedido do Reequilíbrio por parte da Prefeitura.</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c) O Reequilíbrio econômico e financeiro não retroagirá a ordens de fornecimento já emitidas, sendo aplicável ao saldo restante a partir da data do deferimento do pedido com a sua respectiva publicação.</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e) As ordens de fornecimento já emitidas, sem que tenham sido protocolados os pedidos de reequilíbrio econômico e financeiro deverão ser entregues no preço original.</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f) O pedido de reequilíbrio econômico e financeiro deverão ser protocolados na Secretaria Geral da Prefeitura Municipal de Conceição dos Ouros (MG).</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g) O contratado fica obrigado a suportar os acréscimos e supressões no limite de 25% do valor do contrato, nos termos do art. 65 § 1º da Lei 8.666/93.</w:t>
      </w:r>
    </w:p>
    <w:p w:rsidR="00853065" w:rsidRPr="0043363D" w:rsidRDefault="00853065" w:rsidP="00853065">
      <w:pPr>
        <w:jc w:val="both"/>
        <w:rPr>
          <w:sz w:val="24"/>
          <w:szCs w:val="24"/>
        </w:rPr>
      </w:pPr>
    </w:p>
    <w:p w:rsidR="00853065" w:rsidRPr="0043363D" w:rsidRDefault="00853065" w:rsidP="00853065">
      <w:pPr>
        <w:jc w:val="both"/>
        <w:rPr>
          <w:sz w:val="24"/>
          <w:szCs w:val="24"/>
        </w:rPr>
      </w:pPr>
      <w:r w:rsidRPr="0043363D">
        <w:rPr>
          <w:sz w:val="24"/>
          <w:szCs w:val="24"/>
        </w:rPr>
        <w:t xml:space="preserve"> </w:t>
      </w:r>
      <w:r w:rsidRPr="0043363D">
        <w:rPr>
          <w:b/>
          <w:bCs/>
          <w:sz w:val="24"/>
          <w:szCs w:val="24"/>
        </w:rPr>
        <w:t>II</w:t>
      </w:r>
      <w:r w:rsidRPr="0043363D">
        <w:rPr>
          <w:sz w:val="24"/>
          <w:szCs w:val="24"/>
        </w:rPr>
        <w:t xml:space="preserve"> – As eventuais solicitações deverão fazer-se acompanhar de comprovação da superveniência do fato imprevisível ou previsível, porém de </w:t>
      </w:r>
      <w:proofErr w:type="spellStart"/>
      <w:r w:rsidRPr="0043363D">
        <w:rPr>
          <w:sz w:val="24"/>
          <w:szCs w:val="24"/>
        </w:rPr>
        <w:t>conseqüências</w:t>
      </w:r>
      <w:proofErr w:type="spellEnd"/>
      <w:r w:rsidRPr="0043363D">
        <w:rPr>
          <w:sz w:val="24"/>
          <w:szCs w:val="24"/>
        </w:rPr>
        <w:t xml:space="preserve"> incalculáveis, bem como de demonstração analítica de seu impacto nos custos do contrato.</w:t>
      </w:r>
    </w:p>
    <w:p w:rsidR="00853065" w:rsidRPr="0043363D" w:rsidRDefault="00853065" w:rsidP="00853065">
      <w:pPr>
        <w:jc w:val="both"/>
        <w:rPr>
          <w:sz w:val="24"/>
          <w:szCs w:val="24"/>
        </w:rPr>
      </w:pPr>
      <w:r w:rsidRPr="0043363D">
        <w:rPr>
          <w:b/>
          <w:bCs/>
          <w:sz w:val="24"/>
          <w:szCs w:val="24"/>
        </w:rPr>
        <w:t xml:space="preserve">III </w:t>
      </w:r>
      <w:r w:rsidRPr="0043363D">
        <w:rPr>
          <w:sz w:val="24"/>
          <w:szCs w:val="24"/>
        </w:rPr>
        <w:t>– Para fins de manutenção do equilíbrio econômico-financeiro, a comprovação do percentual se dará mediante a apresentação das notas fiscais de compra do produto, antes e depois da redução ou reajuste.</w:t>
      </w:r>
    </w:p>
    <w:p w:rsidR="00853065" w:rsidRPr="0043363D" w:rsidRDefault="00853065" w:rsidP="00853065">
      <w:pPr>
        <w:jc w:val="both"/>
        <w:rPr>
          <w:snapToGrid w:val="0"/>
          <w:sz w:val="24"/>
          <w:szCs w:val="24"/>
        </w:rPr>
      </w:pPr>
    </w:p>
    <w:p w:rsidR="00853065" w:rsidRPr="0043363D" w:rsidRDefault="00853065" w:rsidP="00853065">
      <w:pPr>
        <w:jc w:val="both"/>
        <w:rPr>
          <w:b/>
          <w:snapToGrid w:val="0"/>
          <w:sz w:val="24"/>
          <w:szCs w:val="24"/>
        </w:rPr>
      </w:pPr>
      <w:r w:rsidRPr="0043363D">
        <w:rPr>
          <w:b/>
          <w:snapToGrid w:val="0"/>
          <w:sz w:val="24"/>
          <w:szCs w:val="24"/>
        </w:rPr>
        <w:t>CLÁUSULA NONA – DOTAÇÃO ORÇAMENTÁRIA</w:t>
      </w:r>
    </w:p>
    <w:p w:rsidR="00853065" w:rsidRPr="0043363D" w:rsidRDefault="00853065" w:rsidP="00853065">
      <w:pPr>
        <w:jc w:val="both"/>
        <w:rPr>
          <w:sz w:val="24"/>
          <w:szCs w:val="24"/>
        </w:rPr>
      </w:pPr>
    </w:p>
    <w:p w:rsidR="00853065" w:rsidRPr="0043363D" w:rsidRDefault="00853065" w:rsidP="00853065">
      <w:pPr>
        <w:pStyle w:val="Recuodecorpodetexto"/>
        <w:ind w:firstLine="0"/>
        <w:rPr>
          <w:szCs w:val="24"/>
        </w:rPr>
      </w:pPr>
      <w:r w:rsidRPr="0043363D">
        <w:rPr>
          <w:b/>
          <w:szCs w:val="24"/>
        </w:rPr>
        <w:t xml:space="preserve"> I - </w:t>
      </w:r>
      <w:r w:rsidRPr="0043363D">
        <w:rPr>
          <w:szCs w:val="24"/>
        </w:rPr>
        <w:t>Os recursos necessários ao atendimento das despesas correrão à conta das seguintes dotações orçamentárias:</w:t>
      </w:r>
    </w:p>
    <w:p w:rsidR="00853065" w:rsidRDefault="00853065" w:rsidP="00853065">
      <w:pPr>
        <w:rPr>
          <w:sz w:val="24"/>
          <w:szCs w:val="24"/>
        </w:rPr>
      </w:pPr>
      <w:r>
        <w:rPr>
          <w:sz w:val="24"/>
          <w:szCs w:val="24"/>
        </w:rPr>
        <w:t>02.001.000.04.122.0002.2.009.3.3.90.14.00 – 07 – Gabinete e Secretaria da Prefeitura</w:t>
      </w:r>
    </w:p>
    <w:p w:rsidR="00853065" w:rsidRDefault="00853065" w:rsidP="00853065">
      <w:pPr>
        <w:rPr>
          <w:sz w:val="24"/>
          <w:szCs w:val="24"/>
        </w:rPr>
      </w:pPr>
      <w:r>
        <w:rPr>
          <w:sz w:val="24"/>
          <w:szCs w:val="24"/>
        </w:rPr>
        <w:t>02.002.000.04.091.0003.2.226.3.3.90.30.00 – 14 – Assessoramento Jurídico</w:t>
      </w:r>
    </w:p>
    <w:p w:rsidR="00853065" w:rsidRDefault="00853065" w:rsidP="00853065">
      <w:pPr>
        <w:rPr>
          <w:sz w:val="24"/>
          <w:szCs w:val="24"/>
        </w:rPr>
      </w:pPr>
      <w:r>
        <w:rPr>
          <w:sz w:val="24"/>
          <w:szCs w:val="24"/>
        </w:rPr>
        <w:t xml:space="preserve">02.004.000.04.122.0003.2.011.3.3.90.30.00 – 27 – Secretaria Municipal de </w:t>
      </w:r>
      <w:proofErr w:type="spellStart"/>
      <w:r>
        <w:rPr>
          <w:sz w:val="24"/>
          <w:szCs w:val="24"/>
        </w:rPr>
        <w:t>Adm</w:t>
      </w:r>
      <w:proofErr w:type="spellEnd"/>
      <w:r>
        <w:rPr>
          <w:sz w:val="24"/>
          <w:szCs w:val="24"/>
        </w:rPr>
        <w:t xml:space="preserve"> e Finanças</w:t>
      </w:r>
    </w:p>
    <w:p w:rsidR="00853065" w:rsidRDefault="00853065" w:rsidP="00853065">
      <w:pPr>
        <w:rPr>
          <w:sz w:val="24"/>
          <w:szCs w:val="24"/>
        </w:rPr>
      </w:pPr>
      <w:r>
        <w:rPr>
          <w:sz w:val="24"/>
          <w:szCs w:val="24"/>
        </w:rPr>
        <w:t xml:space="preserve">02.004.000.04.122.0003.2.015.3.3.90.30.00 – 34 – Secretaria Municipal de </w:t>
      </w:r>
      <w:proofErr w:type="spellStart"/>
      <w:r>
        <w:rPr>
          <w:sz w:val="24"/>
          <w:szCs w:val="24"/>
        </w:rPr>
        <w:t>Adm</w:t>
      </w:r>
      <w:proofErr w:type="spellEnd"/>
      <w:r>
        <w:rPr>
          <w:sz w:val="24"/>
          <w:szCs w:val="24"/>
        </w:rPr>
        <w:t xml:space="preserve"> e Finanças</w:t>
      </w:r>
    </w:p>
    <w:p w:rsidR="00853065" w:rsidRDefault="00853065" w:rsidP="00853065">
      <w:pPr>
        <w:rPr>
          <w:sz w:val="24"/>
          <w:szCs w:val="24"/>
        </w:rPr>
      </w:pPr>
      <w:r>
        <w:rPr>
          <w:sz w:val="24"/>
          <w:szCs w:val="24"/>
        </w:rPr>
        <w:t>02.004.000.05.153.0003.2.018.3.3.30.41.00 – 46 – Convênio Apoio a Policia Militar</w:t>
      </w:r>
    </w:p>
    <w:p w:rsidR="00853065" w:rsidRDefault="00853065" w:rsidP="00853065">
      <w:pPr>
        <w:rPr>
          <w:sz w:val="24"/>
          <w:szCs w:val="24"/>
        </w:rPr>
      </w:pPr>
      <w:r>
        <w:rPr>
          <w:sz w:val="24"/>
          <w:szCs w:val="24"/>
        </w:rPr>
        <w:t>02.005.000.12.122.0005.2.013.3.3.90.30.00 – 61 – Secretaria de Educação</w:t>
      </w:r>
    </w:p>
    <w:p w:rsidR="00853065" w:rsidRDefault="00853065" w:rsidP="00853065">
      <w:pPr>
        <w:rPr>
          <w:sz w:val="24"/>
          <w:szCs w:val="24"/>
        </w:rPr>
      </w:pPr>
      <w:r>
        <w:rPr>
          <w:sz w:val="24"/>
          <w:szCs w:val="24"/>
        </w:rPr>
        <w:t>02.005.000.12.122.0005.2.037.3.3.90.30.00 – 79 – Educação Fundamental</w:t>
      </w:r>
    </w:p>
    <w:p w:rsidR="00853065" w:rsidRDefault="00853065" w:rsidP="00853065">
      <w:pPr>
        <w:rPr>
          <w:sz w:val="24"/>
          <w:szCs w:val="24"/>
        </w:rPr>
      </w:pPr>
      <w:r>
        <w:rPr>
          <w:sz w:val="24"/>
          <w:szCs w:val="24"/>
        </w:rPr>
        <w:t>02.005.000.12.122.0005.2.045.3.3.90.30.00 – 117 – Ensino Infantil</w:t>
      </w:r>
    </w:p>
    <w:p w:rsidR="00853065" w:rsidRDefault="00853065" w:rsidP="00853065">
      <w:pPr>
        <w:rPr>
          <w:sz w:val="24"/>
          <w:szCs w:val="24"/>
        </w:rPr>
      </w:pPr>
      <w:r>
        <w:rPr>
          <w:sz w:val="24"/>
          <w:szCs w:val="24"/>
        </w:rPr>
        <w:lastRenderedPageBreak/>
        <w:t xml:space="preserve">02.005.000.12.122.0005.2.105.3.3.90.30.00 – 122 – Centro Ed. </w:t>
      </w:r>
      <w:proofErr w:type="spellStart"/>
      <w:r>
        <w:rPr>
          <w:sz w:val="24"/>
          <w:szCs w:val="24"/>
        </w:rPr>
        <w:t>Sta</w:t>
      </w:r>
      <w:proofErr w:type="spellEnd"/>
      <w:r>
        <w:rPr>
          <w:sz w:val="24"/>
          <w:szCs w:val="24"/>
        </w:rPr>
        <w:t xml:space="preserve"> Terezinha</w:t>
      </w:r>
    </w:p>
    <w:p w:rsidR="00853065" w:rsidRDefault="00853065" w:rsidP="00853065">
      <w:pPr>
        <w:rPr>
          <w:sz w:val="24"/>
          <w:szCs w:val="24"/>
        </w:rPr>
      </w:pPr>
      <w:r>
        <w:rPr>
          <w:sz w:val="24"/>
          <w:szCs w:val="24"/>
        </w:rPr>
        <w:t xml:space="preserve">02.006.001.13.392.0009.2.050.3.3.90.30.00 – 150 – Secretaria da Cultura Esp. Lazer. </w:t>
      </w:r>
      <w:proofErr w:type="spellStart"/>
      <w:r>
        <w:rPr>
          <w:sz w:val="24"/>
          <w:szCs w:val="24"/>
        </w:rPr>
        <w:t>Tur</w:t>
      </w:r>
      <w:proofErr w:type="spellEnd"/>
    </w:p>
    <w:p w:rsidR="00853065" w:rsidRDefault="00853065" w:rsidP="00853065">
      <w:pPr>
        <w:rPr>
          <w:sz w:val="24"/>
          <w:szCs w:val="24"/>
        </w:rPr>
      </w:pPr>
      <w:r>
        <w:rPr>
          <w:sz w:val="24"/>
          <w:szCs w:val="24"/>
        </w:rPr>
        <w:t>02.006.001.13.392.0009.2.021.3.3.90.30.00 – 156 – Biblioteca</w:t>
      </w:r>
    </w:p>
    <w:p w:rsidR="00853065" w:rsidRDefault="00853065" w:rsidP="00853065">
      <w:pPr>
        <w:rPr>
          <w:sz w:val="24"/>
          <w:szCs w:val="24"/>
        </w:rPr>
      </w:pPr>
      <w:r>
        <w:rPr>
          <w:sz w:val="24"/>
          <w:szCs w:val="24"/>
        </w:rPr>
        <w:t>02.006.001.13.392.0009.2.055.3.3.90.30.00 – 164 – Museu</w:t>
      </w:r>
    </w:p>
    <w:p w:rsidR="00853065" w:rsidRDefault="00853065" w:rsidP="00853065">
      <w:pPr>
        <w:rPr>
          <w:sz w:val="24"/>
          <w:szCs w:val="24"/>
        </w:rPr>
      </w:pPr>
      <w:r>
        <w:rPr>
          <w:sz w:val="24"/>
          <w:szCs w:val="24"/>
        </w:rPr>
        <w:t>02.006.002.13.391.0009.2.118.3.3.90.30.00 – 193 – Secretaria Cultura</w:t>
      </w:r>
    </w:p>
    <w:p w:rsidR="00853065" w:rsidRDefault="00853065" w:rsidP="00853065">
      <w:pPr>
        <w:rPr>
          <w:sz w:val="24"/>
          <w:szCs w:val="24"/>
        </w:rPr>
      </w:pPr>
      <w:r>
        <w:rPr>
          <w:sz w:val="24"/>
          <w:szCs w:val="24"/>
        </w:rPr>
        <w:t>02.007.001.10.122.0012.2.065.3.3.90.30.00 – 210 – Secretaria de Saúde</w:t>
      </w:r>
    </w:p>
    <w:p w:rsidR="00853065" w:rsidRDefault="00853065" w:rsidP="00853065">
      <w:pPr>
        <w:rPr>
          <w:sz w:val="24"/>
          <w:szCs w:val="24"/>
        </w:rPr>
      </w:pPr>
      <w:r>
        <w:rPr>
          <w:sz w:val="24"/>
          <w:szCs w:val="24"/>
        </w:rPr>
        <w:t>02.007.001.10.122.0012.2.072.3.3.90.30.00 – 237 – Conc. Odontológico</w:t>
      </w:r>
    </w:p>
    <w:p w:rsidR="00853065" w:rsidRDefault="00853065" w:rsidP="00853065">
      <w:pPr>
        <w:rPr>
          <w:sz w:val="24"/>
          <w:szCs w:val="24"/>
        </w:rPr>
      </w:pPr>
      <w:r>
        <w:rPr>
          <w:sz w:val="24"/>
          <w:szCs w:val="24"/>
        </w:rPr>
        <w:t>02.007.001.10.122.0012.2.106.3.3.90.30.00 – 245 – Farmácia/Radiologia</w:t>
      </w:r>
    </w:p>
    <w:p w:rsidR="00853065" w:rsidRDefault="00853065" w:rsidP="00853065">
      <w:pPr>
        <w:rPr>
          <w:sz w:val="24"/>
          <w:szCs w:val="24"/>
        </w:rPr>
      </w:pPr>
      <w:r>
        <w:rPr>
          <w:sz w:val="24"/>
          <w:szCs w:val="24"/>
        </w:rPr>
        <w:t>02.007.001.10.122.0012.2.111.3.3.90.30.00 – 248 – Pronto Atendimento</w:t>
      </w:r>
    </w:p>
    <w:p w:rsidR="00853065" w:rsidRDefault="00853065" w:rsidP="00853065">
      <w:pPr>
        <w:rPr>
          <w:sz w:val="24"/>
          <w:szCs w:val="24"/>
        </w:rPr>
      </w:pPr>
      <w:r>
        <w:rPr>
          <w:sz w:val="24"/>
          <w:szCs w:val="24"/>
        </w:rPr>
        <w:t>02.007.001.10.122.0012.2.075.3.3.90.30.00 – 256 – PSF</w:t>
      </w:r>
    </w:p>
    <w:p w:rsidR="00853065" w:rsidRDefault="00853065" w:rsidP="00853065">
      <w:pPr>
        <w:rPr>
          <w:sz w:val="24"/>
          <w:szCs w:val="24"/>
        </w:rPr>
      </w:pPr>
      <w:r>
        <w:rPr>
          <w:sz w:val="24"/>
          <w:szCs w:val="24"/>
        </w:rPr>
        <w:t xml:space="preserve">02.007.001.10.304.0013.2.229.3.3.90.30.00 – 261 – </w:t>
      </w:r>
      <w:proofErr w:type="spellStart"/>
      <w:r>
        <w:rPr>
          <w:sz w:val="24"/>
          <w:szCs w:val="24"/>
        </w:rPr>
        <w:t>Consult</w:t>
      </w:r>
      <w:proofErr w:type="spellEnd"/>
      <w:r>
        <w:rPr>
          <w:sz w:val="24"/>
          <w:szCs w:val="24"/>
        </w:rPr>
        <w:t>. Veterinário</w:t>
      </w:r>
    </w:p>
    <w:p w:rsidR="00853065" w:rsidRDefault="00853065" w:rsidP="00853065">
      <w:pPr>
        <w:rPr>
          <w:sz w:val="24"/>
          <w:szCs w:val="24"/>
        </w:rPr>
      </w:pPr>
      <w:r>
        <w:rPr>
          <w:sz w:val="24"/>
          <w:szCs w:val="24"/>
        </w:rPr>
        <w:t>02.007.001.10.304.0025.2.076.3.3.90.30.00 – 266 – Vigilância Sanitária</w:t>
      </w:r>
    </w:p>
    <w:p w:rsidR="00853065" w:rsidRDefault="00853065" w:rsidP="00853065">
      <w:pPr>
        <w:rPr>
          <w:sz w:val="24"/>
          <w:szCs w:val="24"/>
        </w:rPr>
      </w:pPr>
      <w:r>
        <w:rPr>
          <w:sz w:val="24"/>
          <w:szCs w:val="24"/>
        </w:rPr>
        <w:t>02.007.001.10.305.0025.2.077.3.3.90.30.00 – 272 – Vigilância Epidemiológica</w:t>
      </w:r>
    </w:p>
    <w:p w:rsidR="00853065" w:rsidRDefault="00853065" w:rsidP="00853065">
      <w:pPr>
        <w:rPr>
          <w:sz w:val="24"/>
          <w:szCs w:val="24"/>
        </w:rPr>
      </w:pPr>
      <w:r>
        <w:rPr>
          <w:sz w:val="24"/>
          <w:szCs w:val="24"/>
        </w:rPr>
        <w:t>02.008.001.10.244.0014.2.228.3.3.90.30.00 – 279 – Secretaria de Assistência Social</w:t>
      </w:r>
    </w:p>
    <w:p w:rsidR="00853065" w:rsidRDefault="00853065" w:rsidP="00853065">
      <w:pPr>
        <w:rPr>
          <w:sz w:val="24"/>
          <w:szCs w:val="24"/>
        </w:rPr>
      </w:pPr>
      <w:r>
        <w:rPr>
          <w:sz w:val="24"/>
          <w:szCs w:val="24"/>
        </w:rPr>
        <w:t xml:space="preserve">02.008.001.10.244.0014.2.107.3.3.90.30.00 – 286 – </w:t>
      </w:r>
      <w:proofErr w:type="spellStart"/>
      <w:r>
        <w:rPr>
          <w:sz w:val="24"/>
          <w:szCs w:val="24"/>
        </w:rPr>
        <w:t>Crás</w:t>
      </w:r>
      <w:proofErr w:type="spellEnd"/>
    </w:p>
    <w:p w:rsidR="00853065" w:rsidRDefault="00853065" w:rsidP="00853065">
      <w:pPr>
        <w:rPr>
          <w:sz w:val="24"/>
          <w:szCs w:val="24"/>
        </w:rPr>
      </w:pPr>
      <w:r>
        <w:rPr>
          <w:sz w:val="24"/>
          <w:szCs w:val="24"/>
        </w:rPr>
        <w:t xml:space="preserve">02.008.001.10.244.0014.2.232.3.3.90.30.00 – 294 – </w:t>
      </w:r>
      <w:proofErr w:type="spellStart"/>
      <w:r>
        <w:rPr>
          <w:sz w:val="24"/>
          <w:szCs w:val="24"/>
        </w:rPr>
        <w:t>Crás</w:t>
      </w:r>
      <w:proofErr w:type="spellEnd"/>
    </w:p>
    <w:p w:rsidR="00853065" w:rsidRDefault="00853065" w:rsidP="00853065">
      <w:pPr>
        <w:rPr>
          <w:sz w:val="24"/>
          <w:szCs w:val="24"/>
        </w:rPr>
      </w:pPr>
      <w:r>
        <w:rPr>
          <w:sz w:val="24"/>
          <w:szCs w:val="24"/>
        </w:rPr>
        <w:t>02.008.001.08.243.0014.2.088.3.3.90.30.00 – 323 – Conselho Tutelar</w:t>
      </w:r>
    </w:p>
    <w:p w:rsidR="00853065" w:rsidRDefault="00853065" w:rsidP="00853065">
      <w:pPr>
        <w:rPr>
          <w:sz w:val="24"/>
          <w:szCs w:val="24"/>
        </w:rPr>
      </w:pPr>
      <w:r>
        <w:rPr>
          <w:sz w:val="24"/>
          <w:szCs w:val="24"/>
        </w:rPr>
        <w:t>02.009.000.04.122.0003.2.113.3.3.90.30.00 – 349 – Almoxarifado</w:t>
      </w:r>
    </w:p>
    <w:p w:rsidR="00853065" w:rsidRDefault="00853065" w:rsidP="00853065">
      <w:pPr>
        <w:rPr>
          <w:sz w:val="24"/>
          <w:szCs w:val="24"/>
        </w:rPr>
      </w:pPr>
      <w:r>
        <w:rPr>
          <w:sz w:val="24"/>
          <w:szCs w:val="24"/>
        </w:rPr>
        <w:t>02.009.000.04.122.0003.2.095.3.3.90.30.00 – 373 – Secretaria de Obras</w:t>
      </w:r>
    </w:p>
    <w:p w:rsidR="00853065" w:rsidRDefault="00853065" w:rsidP="00853065">
      <w:pPr>
        <w:rPr>
          <w:sz w:val="24"/>
          <w:szCs w:val="24"/>
        </w:rPr>
      </w:pPr>
      <w:r>
        <w:rPr>
          <w:sz w:val="24"/>
          <w:szCs w:val="24"/>
        </w:rPr>
        <w:t>02.009.000.20.605.0004.2.028.3.3.90.30.00 – 406 – Departamento de Agricultura</w:t>
      </w:r>
    </w:p>
    <w:p w:rsidR="00853065" w:rsidRPr="0043363D" w:rsidRDefault="00853065" w:rsidP="00853065">
      <w:pPr>
        <w:pStyle w:val="Recuodecorpodetexto"/>
        <w:ind w:firstLine="0"/>
        <w:rPr>
          <w:szCs w:val="24"/>
        </w:rPr>
      </w:pPr>
    </w:p>
    <w:p w:rsidR="00853065" w:rsidRPr="0043363D" w:rsidRDefault="00853065" w:rsidP="00853065">
      <w:pPr>
        <w:pStyle w:val="Corpodetexto3"/>
        <w:rPr>
          <w:b/>
          <w:snapToGrid w:val="0"/>
          <w:sz w:val="24"/>
          <w:szCs w:val="24"/>
        </w:rPr>
      </w:pPr>
      <w:r w:rsidRPr="0043363D">
        <w:rPr>
          <w:b/>
          <w:sz w:val="24"/>
          <w:szCs w:val="24"/>
        </w:rPr>
        <w:t xml:space="preserve">CLÁUSULA DÉCIMA </w:t>
      </w:r>
      <w:r w:rsidRPr="0043363D">
        <w:rPr>
          <w:b/>
          <w:sz w:val="24"/>
          <w:szCs w:val="24"/>
        </w:rPr>
        <w:noBreakHyphen/>
        <w:t xml:space="preserve"> DAS CONDIÇÕES DE RECEBIMENTO DO OBJETO DA ATA DE REGISTRO DE PREÇOS</w:t>
      </w:r>
    </w:p>
    <w:p w:rsidR="00853065" w:rsidRPr="0043363D" w:rsidRDefault="00853065" w:rsidP="00853065">
      <w:pPr>
        <w:jc w:val="both"/>
        <w:rPr>
          <w:snapToGrid w:val="0"/>
          <w:sz w:val="24"/>
          <w:szCs w:val="24"/>
        </w:rPr>
      </w:pPr>
      <w:r w:rsidRPr="0043363D">
        <w:rPr>
          <w:b/>
          <w:snapToGrid w:val="0"/>
          <w:sz w:val="24"/>
          <w:szCs w:val="24"/>
        </w:rPr>
        <w:t xml:space="preserve">I </w:t>
      </w:r>
      <w:r w:rsidRPr="0043363D">
        <w:rPr>
          <w:b/>
          <w:snapToGrid w:val="0"/>
          <w:sz w:val="24"/>
          <w:szCs w:val="24"/>
        </w:rPr>
        <w:noBreakHyphen/>
        <w:t xml:space="preserve"> </w:t>
      </w:r>
      <w:r w:rsidRPr="0043363D">
        <w:rPr>
          <w:snapToGrid w:val="0"/>
          <w:sz w:val="24"/>
          <w:szCs w:val="24"/>
        </w:rPr>
        <w:t>O objeto desta Ata de Registro de preços será recebido pela unidade requisitante consoante o disposto no art. 73, II “a” e “b”, da Lei Federal 8.666/93 e demais normas pertinentes.</w:t>
      </w:r>
    </w:p>
    <w:p w:rsidR="00853065" w:rsidRPr="0043363D" w:rsidRDefault="00853065" w:rsidP="00853065">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A cada fornecimento serão emitidos recibos, nos termos do art. 73, II, “a” e “b”, da Lei Federal 8.666/93.</w:t>
      </w:r>
    </w:p>
    <w:p w:rsidR="00853065" w:rsidRPr="0043363D" w:rsidRDefault="00853065" w:rsidP="00853065">
      <w:pPr>
        <w:jc w:val="both"/>
        <w:rPr>
          <w:snapToGrid w:val="0"/>
          <w:sz w:val="24"/>
          <w:szCs w:val="24"/>
        </w:rPr>
      </w:pPr>
    </w:p>
    <w:p w:rsidR="00853065" w:rsidRPr="0043363D" w:rsidRDefault="00853065" w:rsidP="00853065">
      <w:pPr>
        <w:tabs>
          <w:tab w:val="right" w:pos="8512"/>
        </w:tabs>
        <w:jc w:val="both"/>
        <w:rPr>
          <w:b/>
          <w:snapToGrid w:val="0"/>
          <w:sz w:val="24"/>
          <w:szCs w:val="24"/>
        </w:rPr>
      </w:pPr>
      <w:r w:rsidRPr="0043363D">
        <w:rPr>
          <w:b/>
          <w:snapToGrid w:val="0"/>
          <w:sz w:val="24"/>
          <w:szCs w:val="24"/>
        </w:rPr>
        <w:t xml:space="preserve">CLÁUSULA DÉCIMA PRIMEIRA </w:t>
      </w:r>
      <w:r w:rsidRPr="0043363D">
        <w:rPr>
          <w:b/>
          <w:snapToGrid w:val="0"/>
          <w:sz w:val="24"/>
          <w:szCs w:val="24"/>
        </w:rPr>
        <w:noBreakHyphen/>
        <w:t xml:space="preserve"> DO CANCELAMENTO DA ATA DE REGISTRO DE PREÇOS</w:t>
      </w:r>
    </w:p>
    <w:p w:rsidR="00853065" w:rsidRPr="0043363D" w:rsidRDefault="00853065" w:rsidP="00853065">
      <w:pPr>
        <w:jc w:val="both"/>
        <w:rPr>
          <w:snapToGrid w:val="0"/>
          <w:sz w:val="24"/>
          <w:szCs w:val="24"/>
        </w:rPr>
      </w:pPr>
      <w:r w:rsidRPr="0043363D">
        <w:rPr>
          <w:b/>
          <w:snapToGrid w:val="0"/>
          <w:sz w:val="24"/>
          <w:szCs w:val="24"/>
        </w:rPr>
        <w:t>I</w:t>
      </w:r>
      <w:r w:rsidRPr="0043363D">
        <w:rPr>
          <w:snapToGrid w:val="0"/>
          <w:sz w:val="24"/>
          <w:szCs w:val="24"/>
        </w:rPr>
        <w:t xml:space="preserve"> </w:t>
      </w:r>
      <w:r w:rsidRPr="0043363D">
        <w:rPr>
          <w:snapToGrid w:val="0"/>
          <w:sz w:val="24"/>
          <w:szCs w:val="24"/>
        </w:rPr>
        <w:noBreakHyphen/>
        <w:t xml:space="preserve"> A presente Ata de Registro de Preços poderá ser cancelada, de pleno direito:</w:t>
      </w:r>
    </w:p>
    <w:p w:rsidR="00853065" w:rsidRPr="0043363D" w:rsidRDefault="00853065" w:rsidP="00853065">
      <w:pPr>
        <w:jc w:val="both"/>
        <w:rPr>
          <w:snapToGrid w:val="0"/>
          <w:sz w:val="24"/>
          <w:szCs w:val="24"/>
        </w:rPr>
      </w:pPr>
      <w:r w:rsidRPr="0043363D">
        <w:rPr>
          <w:snapToGrid w:val="0"/>
          <w:sz w:val="24"/>
          <w:szCs w:val="24"/>
        </w:rPr>
        <w:t>1 - Pela Administração, quando:</w:t>
      </w:r>
    </w:p>
    <w:p w:rsidR="00853065" w:rsidRPr="0043363D" w:rsidRDefault="00853065" w:rsidP="00853065">
      <w:pPr>
        <w:jc w:val="both"/>
        <w:rPr>
          <w:snapToGrid w:val="0"/>
          <w:sz w:val="24"/>
          <w:szCs w:val="24"/>
        </w:rPr>
      </w:pPr>
      <w:r w:rsidRPr="0043363D">
        <w:rPr>
          <w:snapToGrid w:val="0"/>
          <w:sz w:val="24"/>
          <w:szCs w:val="24"/>
        </w:rPr>
        <w:t xml:space="preserve">A </w:t>
      </w:r>
      <w:r w:rsidRPr="0043363D">
        <w:rPr>
          <w:snapToGrid w:val="0"/>
          <w:sz w:val="24"/>
          <w:szCs w:val="24"/>
        </w:rPr>
        <w:noBreakHyphen/>
        <w:t xml:space="preserve"> </w:t>
      </w:r>
      <w:proofErr w:type="spellStart"/>
      <w:r w:rsidRPr="0043363D">
        <w:rPr>
          <w:snapToGrid w:val="0"/>
          <w:sz w:val="24"/>
          <w:szCs w:val="24"/>
        </w:rPr>
        <w:t>a</w:t>
      </w:r>
      <w:proofErr w:type="spellEnd"/>
      <w:r w:rsidRPr="0043363D">
        <w:rPr>
          <w:snapToGrid w:val="0"/>
          <w:sz w:val="24"/>
          <w:szCs w:val="24"/>
        </w:rPr>
        <w:t xml:space="preserve"> detentora não cumprir as obrigações constantes desta Ata de Registro de Preços;</w:t>
      </w:r>
    </w:p>
    <w:p w:rsidR="00853065" w:rsidRPr="0043363D" w:rsidRDefault="00853065" w:rsidP="00853065">
      <w:pPr>
        <w:jc w:val="both"/>
        <w:rPr>
          <w:snapToGrid w:val="0"/>
          <w:sz w:val="24"/>
          <w:szCs w:val="24"/>
        </w:rPr>
      </w:pPr>
      <w:r w:rsidRPr="0043363D">
        <w:rPr>
          <w:snapToGrid w:val="0"/>
          <w:sz w:val="24"/>
          <w:szCs w:val="24"/>
        </w:rPr>
        <w:t>B – a detentora der causa a rescisão administrativa de contrato decorrente de registro de preços, a critério da Administração;</w:t>
      </w:r>
    </w:p>
    <w:p w:rsidR="00853065" w:rsidRPr="0043363D" w:rsidRDefault="00853065" w:rsidP="00853065">
      <w:pPr>
        <w:jc w:val="both"/>
        <w:rPr>
          <w:snapToGrid w:val="0"/>
          <w:sz w:val="24"/>
          <w:szCs w:val="24"/>
        </w:rPr>
      </w:pPr>
      <w:r w:rsidRPr="0043363D">
        <w:rPr>
          <w:snapToGrid w:val="0"/>
          <w:sz w:val="24"/>
          <w:szCs w:val="24"/>
        </w:rPr>
        <w:t xml:space="preserve">C </w:t>
      </w:r>
      <w:r w:rsidRPr="0043363D">
        <w:rPr>
          <w:snapToGrid w:val="0"/>
          <w:sz w:val="24"/>
          <w:szCs w:val="24"/>
        </w:rPr>
        <w:noBreakHyphen/>
        <w:t xml:space="preserve"> em qualquer das hipóteses de inexecução total ou parcial de contrato decorrente de registro de preços, se assim for decidido pela Administração;</w:t>
      </w:r>
    </w:p>
    <w:p w:rsidR="00853065" w:rsidRPr="0043363D" w:rsidRDefault="00853065" w:rsidP="00853065">
      <w:pPr>
        <w:jc w:val="both"/>
        <w:rPr>
          <w:snapToGrid w:val="0"/>
          <w:sz w:val="24"/>
          <w:szCs w:val="24"/>
        </w:rPr>
      </w:pPr>
      <w:r w:rsidRPr="0043363D">
        <w:rPr>
          <w:snapToGrid w:val="0"/>
          <w:sz w:val="24"/>
          <w:szCs w:val="24"/>
        </w:rPr>
        <w:t xml:space="preserve">D </w:t>
      </w:r>
      <w:r w:rsidRPr="0043363D">
        <w:rPr>
          <w:snapToGrid w:val="0"/>
          <w:sz w:val="24"/>
          <w:szCs w:val="24"/>
        </w:rPr>
        <w:noBreakHyphen/>
        <w:t xml:space="preserve"> os preços registrados se apresentarem superiores aos praticados no mercado;</w:t>
      </w:r>
    </w:p>
    <w:p w:rsidR="00853065" w:rsidRPr="0043363D" w:rsidRDefault="00853065" w:rsidP="00853065">
      <w:pPr>
        <w:jc w:val="both"/>
        <w:rPr>
          <w:snapToGrid w:val="0"/>
          <w:sz w:val="24"/>
          <w:szCs w:val="24"/>
        </w:rPr>
      </w:pPr>
      <w:r w:rsidRPr="0043363D">
        <w:rPr>
          <w:snapToGrid w:val="0"/>
          <w:sz w:val="24"/>
          <w:szCs w:val="24"/>
        </w:rPr>
        <w:t xml:space="preserve">E </w:t>
      </w:r>
      <w:r w:rsidRPr="0043363D">
        <w:rPr>
          <w:snapToGrid w:val="0"/>
          <w:sz w:val="24"/>
          <w:szCs w:val="24"/>
        </w:rPr>
        <w:noBreakHyphen/>
        <w:t xml:space="preserve"> por razões de interesse público devidamente demonstradas e justificadas pela Administração;</w:t>
      </w:r>
    </w:p>
    <w:p w:rsidR="00853065" w:rsidRPr="0043363D" w:rsidRDefault="00853065" w:rsidP="00853065">
      <w:pPr>
        <w:jc w:val="both"/>
        <w:rPr>
          <w:snapToGrid w:val="0"/>
          <w:sz w:val="24"/>
          <w:szCs w:val="24"/>
        </w:rPr>
      </w:pPr>
      <w:r w:rsidRPr="0043363D">
        <w:rPr>
          <w:snapToGrid w:val="0"/>
          <w:sz w:val="24"/>
          <w:szCs w:val="24"/>
        </w:rPr>
        <w:t xml:space="preserve">F </w:t>
      </w:r>
      <w:r w:rsidRPr="0043363D">
        <w:rPr>
          <w:snapToGrid w:val="0"/>
          <w:sz w:val="24"/>
          <w:szCs w:val="24"/>
        </w:rPr>
        <w:noBreakHyphen/>
        <w:t xml:space="preserve"> a comunicação do cancelamento do preço registrado, nos casos previstos neste item, será feita pessoalmente ou por correspondência com aviso de recebimento, juntando</w:t>
      </w:r>
      <w:r w:rsidRPr="0043363D">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853065" w:rsidRPr="0043363D" w:rsidRDefault="00853065" w:rsidP="00853065">
      <w:pPr>
        <w:jc w:val="both"/>
        <w:rPr>
          <w:snapToGrid w:val="0"/>
          <w:sz w:val="24"/>
          <w:szCs w:val="24"/>
        </w:rPr>
      </w:pPr>
      <w:r w:rsidRPr="0043363D">
        <w:rPr>
          <w:snapToGrid w:val="0"/>
          <w:sz w:val="24"/>
          <w:szCs w:val="24"/>
        </w:rPr>
        <w:t>2 - Pela detentora, quando:</w:t>
      </w:r>
    </w:p>
    <w:p w:rsidR="00853065" w:rsidRPr="0043363D" w:rsidRDefault="00853065" w:rsidP="00853065">
      <w:pPr>
        <w:jc w:val="both"/>
        <w:rPr>
          <w:snapToGrid w:val="0"/>
          <w:sz w:val="24"/>
          <w:szCs w:val="24"/>
        </w:rPr>
      </w:pPr>
      <w:r w:rsidRPr="0043363D">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43363D">
        <w:rPr>
          <w:sz w:val="24"/>
          <w:szCs w:val="24"/>
        </w:rPr>
        <w:t>revistas no art. 78, incisos XII</w:t>
      </w:r>
      <w:r w:rsidRPr="0043363D">
        <w:rPr>
          <w:snapToGrid w:val="0"/>
          <w:sz w:val="24"/>
          <w:szCs w:val="24"/>
        </w:rPr>
        <w:t>I a XVI, da Lei Federal 8.666/93, alterada pela Lei Federal 8.883/94.</w:t>
      </w:r>
    </w:p>
    <w:p w:rsidR="00853065" w:rsidRPr="0043363D" w:rsidRDefault="00853065" w:rsidP="00853065">
      <w:pPr>
        <w:jc w:val="both"/>
        <w:rPr>
          <w:snapToGrid w:val="0"/>
          <w:sz w:val="24"/>
          <w:szCs w:val="24"/>
        </w:rPr>
      </w:pPr>
      <w:r w:rsidRPr="0043363D">
        <w:rPr>
          <w:snapToGrid w:val="0"/>
          <w:sz w:val="24"/>
          <w:szCs w:val="24"/>
        </w:rPr>
        <w:t xml:space="preserve">B </w:t>
      </w:r>
      <w:r w:rsidRPr="0043363D">
        <w:rPr>
          <w:snapToGrid w:val="0"/>
          <w:sz w:val="24"/>
          <w:szCs w:val="24"/>
        </w:rPr>
        <w:noBreakHyphen/>
        <w:t xml:space="preserve"> a solicitação das detentoras para cancelamento dos preços registrados </w:t>
      </w:r>
      <w:proofErr w:type="spellStart"/>
      <w:r w:rsidRPr="0043363D">
        <w:rPr>
          <w:snapToGrid w:val="0"/>
          <w:sz w:val="24"/>
          <w:szCs w:val="24"/>
        </w:rPr>
        <w:t>devera</w:t>
      </w:r>
      <w:proofErr w:type="spellEnd"/>
      <w:r w:rsidRPr="0043363D">
        <w:rPr>
          <w:snapToGrid w:val="0"/>
          <w:sz w:val="24"/>
          <w:szCs w:val="24"/>
        </w:rPr>
        <w:t xml:space="preserve"> ser formulada com a antecedência de 30 (trinta) dias, facultada a Administração a aplicação das penalidades previstas, caso não aceitas as razões do pedido.</w:t>
      </w:r>
    </w:p>
    <w:p w:rsidR="00853065" w:rsidRPr="0043363D" w:rsidRDefault="00853065" w:rsidP="00853065">
      <w:pPr>
        <w:tabs>
          <w:tab w:val="left" w:pos="717"/>
        </w:tabs>
        <w:jc w:val="both"/>
        <w:rPr>
          <w:snapToGrid w:val="0"/>
          <w:sz w:val="24"/>
          <w:szCs w:val="24"/>
        </w:rPr>
      </w:pPr>
    </w:p>
    <w:p w:rsidR="00853065" w:rsidRPr="0043363D" w:rsidRDefault="00853065" w:rsidP="00853065">
      <w:pPr>
        <w:tabs>
          <w:tab w:val="right" w:pos="3704"/>
        </w:tabs>
        <w:jc w:val="both"/>
        <w:rPr>
          <w:b/>
          <w:snapToGrid w:val="0"/>
          <w:sz w:val="24"/>
          <w:szCs w:val="24"/>
        </w:rPr>
      </w:pPr>
      <w:r w:rsidRPr="0043363D">
        <w:rPr>
          <w:b/>
          <w:snapToGrid w:val="0"/>
          <w:sz w:val="24"/>
          <w:szCs w:val="24"/>
        </w:rPr>
        <w:lastRenderedPageBreak/>
        <w:t>CLÁUSULA DÉCIMA SEGUNDA - DAS DISPOSIÇÕES FINAIS</w:t>
      </w:r>
    </w:p>
    <w:p w:rsidR="00853065" w:rsidRPr="0043363D" w:rsidRDefault="00853065" w:rsidP="00853065">
      <w:pPr>
        <w:tabs>
          <w:tab w:val="right" w:pos="3704"/>
        </w:tabs>
        <w:jc w:val="both"/>
        <w:rPr>
          <w:b/>
          <w:snapToGrid w:val="0"/>
          <w:sz w:val="24"/>
          <w:szCs w:val="24"/>
        </w:rPr>
      </w:pPr>
    </w:p>
    <w:p w:rsidR="00853065" w:rsidRPr="0043363D" w:rsidRDefault="00853065" w:rsidP="00853065">
      <w:pPr>
        <w:jc w:val="both"/>
        <w:rPr>
          <w:sz w:val="24"/>
          <w:szCs w:val="24"/>
        </w:rPr>
      </w:pPr>
      <w:r w:rsidRPr="0043363D">
        <w:rPr>
          <w:b/>
          <w:bCs/>
          <w:snapToGrid w:val="0"/>
          <w:sz w:val="24"/>
          <w:szCs w:val="24"/>
        </w:rPr>
        <w:t xml:space="preserve">I </w:t>
      </w:r>
      <w:r w:rsidRPr="0043363D">
        <w:rPr>
          <w:snapToGrid w:val="0"/>
          <w:sz w:val="24"/>
          <w:szCs w:val="24"/>
        </w:rPr>
        <w:t xml:space="preserve">- Integram esta Ata, o edital do Processo de Licitação n. º </w:t>
      </w:r>
      <w:r w:rsidRPr="00E679C9">
        <w:rPr>
          <w:snapToGrid w:val="0"/>
          <w:sz w:val="24"/>
          <w:szCs w:val="24"/>
        </w:rPr>
        <w:t>0</w:t>
      </w:r>
      <w:r>
        <w:rPr>
          <w:snapToGrid w:val="0"/>
          <w:sz w:val="24"/>
          <w:szCs w:val="24"/>
        </w:rPr>
        <w:t>86</w:t>
      </w:r>
      <w:r w:rsidRPr="00E679C9">
        <w:rPr>
          <w:snapToGrid w:val="0"/>
          <w:sz w:val="24"/>
          <w:szCs w:val="24"/>
        </w:rPr>
        <w:t>/2019</w:t>
      </w:r>
      <w:r w:rsidRPr="0043363D">
        <w:rPr>
          <w:snapToGrid w:val="0"/>
          <w:sz w:val="24"/>
          <w:szCs w:val="24"/>
        </w:rPr>
        <w:t xml:space="preserve"> modalidade Pregão Presencial n. </w:t>
      </w:r>
      <w:r w:rsidRPr="0043363D">
        <w:rPr>
          <w:sz w:val="24"/>
          <w:szCs w:val="24"/>
        </w:rPr>
        <w:t>º 0</w:t>
      </w:r>
      <w:r>
        <w:rPr>
          <w:sz w:val="24"/>
          <w:szCs w:val="24"/>
        </w:rPr>
        <w:t>38</w:t>
      </w:r>
      <w:r w:rsidRPr="0043363D">
        <w:rPr>
          <w:sz w:val="24"/>
          <w:szCs w:val="24"/>
        </w:rPr>
        <w:t>/2019, seus anexos e as propostas das empresas classificadas no certame.</w:t>
      </w:r>
    </w:p>
    <w:p w:rsidR="00853065" w:rsidRPr="0043363D" w:rsidRDefault="00853065" w:rsidP="00853065">
      <w:pPr>
        <w:jc w:val="both"/>
        <w:rPr>
          <w:snapToGrid w:val="0"/>
          <w:sz w:val="24"/>
          <w:szCs w:val="24"/>
        </w:rPr>
      </w:pPr>
      <w:r w:rsidRPr="0043363D">
        <w:rPr>
          <w:b/>
          <w:sz w:val="24"/>
          <w:szCs w:val="24"/>
        </w:rPr>
        <w:t xml:space="preserve">II </w:t>
      </w:r>
      <w:r w:rsidRPr="0043363D">
        <w:rPr>
          <w:b/>
          <w:sz w:val="24"/>
          <w:szCs w:val="24"/>
        </w:rPr>
        <w:noBreakHyphen/>
        <w:t xml:space="preserve"> </w:t>
      </w:r>
      <w:r w:rsidRPr="0043363D">
        <w:rPr>
          <w:sz w:val="24"/>
          <w:szCs w:val="24"/>
        </w:rPr>
        <w:t>Fica eleito o foro da Comarca de Cachoeira de Minas, Estado de Minas Gerais para dirimir quaisquer questões decorrentes da utilização da presente Ata.</w:t>
      </w:r>
    </w:p>
    <w:p w:rsidR="00853065" w:rsidRPr="0043363D" w:rsidRDefault="00853065" w:rsidP="00853065">
      <w:pPr>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43363D">
        <w:rPr>
          <w:snapToGrid w:val="0"/>
          <w:sz w:val="24"/>
          <w:szCs w:val="24"/>
        </w:rPr>
        <w:noBreakHyphen/>
        <w:t>se</w:t>
      </w:r>
      <w:r w:rsidRPr="0043363D">
        <w:rPr>
          <w:snapToGrid w:val="0"/>
          <w:sz w:val="24"/>
          <w:szCs w:val="24"/>
        </w:rPr>
        <w:noBreakHyphen/>
        <w:t>ão os princípios gerais de Direito.</w:t>
      </w:r>
    </w:p>
    <w:p w:rsidR="00853065" w:rsidRDefault="00853065" w:rsidP="00853065">
      <w:pPr>
        <w:jc w:val="center"/>
        <w:rPr>
          <w:sz w:val="24"/>
          <w:szCs w:val="24"/>
        </w:rPr>
      </w:pPr>
    </w:p>
    <w:p w:rsidR="00853065" w:rsidRDefault="00853065" w:rsidP="00853065">
      <w:pPr>
        <w:jc w:val="center"/>
        <w:rPr>
          <w:sz w:val="24"/>
          <w:szCs w:val="24"/>
        </w:rPr>
      </w:pPr>
    </w:p>
    <w:p w:rsidR="00853065" w:rsidRDefault="00853065" w:rsidP="00853065">
      <w:pPr>
        <w:jc w:val="center"/>
        <w:rPr>
          <w:sz w:val="24"/>
          <w:szCs w:val="24"/>
        </w:rPr>
      </w:pPr>
      <w:r w:rsidRPr="0043363D">
        <w:rPr>
          <w:sz w:val="24"/>
          <w:szCs w:val="24"/>
        </w:rPr>
        <w:t xml:space="preserve">Conceição dos Ouros, </w:t>
      </w:r>
      <w:r>
        <w:rPr>
          <w:sz w:val="24"/>
          <w:szCs w:val="24"/>
        </w:rPr>
        <w:t>10</w:t>
      </w:r>
      <w:r w:rsidRPr="0043363D">
        <w:rPr>
          <w:sz w:val="24"/>
          <w:szCs w:val="24"/>
        </w:rPr>
        <w:t xml:space="preserve"> de </w:t>
      </w:r>
      <w:r>
        <w:rPr>
          <w:sz w:val="24"/>
          <w:szCs w:val="24"/>
        </w:rPr>
        <w:t xml:space="preserve">dezembro </w:t>
      </w:r>
      <w:r w:rsidRPr="0043363D">
        <w:rPr>
          <w:sz w:val="24"/>
          <w:szCs w:val="24"/>
        </w:rPr>
        <w:t>de 201</w:t>
      </w:r>
      <w:r>
        <w:rPr>
          <w:sz w:val="24"/>
          <w:szCs w:val="24"/>
        </w:rPr>
        <w:t>9</w:t>
      </w:r>
      <w:r w:rsidRPr="0043363D">
        <w:rPr>
          <w:sz w:val="24"/>
          <w:szCs w:val="24"/>
        </w:rPr>
        <w:t>.</w:t>
      </w:r>
    </w:p>
    <w:p w:rsidR="00853065" w:rsidRDefault="00853065" w:rsidP="00853065">
      <w:pPr>
        <w:jc w:val="center"/>
        <w:rPr>
          <w:sz w:val="24"/>
          <w:szCs w:val="24"/>
        </w:rPr>
      </w:pPr>
    </w:p>
    <w:p w:rsidR="00853065" w:rsidRDefault="00853065" w:rsidP="00853065">
      <w:pPr>
        <w:jc w:val="center"/>
        <w:rPr>
          <w:sz w:val="24"/>
          <w:szCs w:val="24"/>
        </w:rPr>
      </w:pPr>
    </w:p>
    <w:p w:rsidR="00853065" w:rsidRPr="0043363D" w:rsidRDefault="00853065" w:rsidP="00853065">
      <w:pPr>
        <w:jc w:val="center"/>
        <w:rPr>
          <w:sz w:val="24"/>
          <w:szCs w:val="24"/>
        </w:rPr>
      </w:pPr>
    </w:p>
    <w:p w:rsidR="00853065" w:rsidRPr="0043363D" w:rsidRDefault="00853065" w:rsidP="00853065">
      <w:pPr>
        <w:jc w:val="center"/>
        <w:rPr>
          <w:sz w:val="24"/>
          <w:szCs w:val="24"/>
        </w:rPr>
      </w:pPr>
    </w:p>
    <w:p w:rsidR="00853065" w:rsidRPr="0043363D" w:rsidRDefault="00853065" w:rsidP="00853065">
      <w:pPr>
        <w:jc w:val="center"/>
        <w:rPr>
          <w:sz w:val="24"/>
          <w:szCs w:val="24"/>
        </w:rPr>
      </w:pPr>
      <w:r w:rsidRPr="00853065">
        <w:rPr>
          <w:b/>
          <w:sz w:val="24"/>
          <w:szCs w:val="24"/>
        </w:rPr>
        <w:t>PREFEITURA MUNICIPAL DE CONCEIÇÃO DOS OUROS - MG</w:t>
      </w:r>
    </w:p>
    <w:p w:rsidR="00853065" w:rsidRPr="0043363D" w:rsidRDefault="00853065" w:rsidP="00853065">
      <w:pPr>
        <w:jc w:val="center"/>
        <w:rPr>
          <w:sz w:val="24"/>
          <w:szCs w:val="24"/>
        </w:rPr>
      </w:pPr>
      <w:r w:rsidRPr="0043363D">
        <w:rPr>
          <w:sz w:val="24"/>
          <w:szCs w:val="24"/>
        </w:rPr>
        <w:t>MAURICIO EUCLIDES VIANA - PREFEITO MUNICIPAL</w:t>
      </w:r>
    </w:p>
    <w:p w:rsidR="00853065" w:rsidRDefault="00853065" w:rsidP="00853065">
      <w:pPr>
        <w:jc w:val="center"/>
        <w:rPr>
          <w:sz w:val="24"/>
          <w:szCs w:val="24"/>
        </w:rPr>
      </w:pPr>
      <w:r w:rsidRPr="0043363D">
        <w:rPr>
          <w:sz w:val="24"/>
          <w:szCs w:val="24"/>
        </w:rPr>
        <w:t>CONTRATANTE</w:t>
      </w:r>
    </w:p>
    <w:p w:rsidR="00853065" w:rsidRDefault="00853065" w:rsidP="00853065">
      <w:pPr>
        <w:jc w:val="center"/>
        <w:rPr>
          <w:sz w:val="24"/>
          <w:szCs w:val="24"/>
        </w:rPr>
      </w:pPr>
    </w:p>
    <w:p w:rsidR="00853065" w:rsidRDefault="00853065" w:rsidP="00853065">
      <w:pPr>
        <w:jc w:val="center"/>
        <w:rPr>
          <w:sz w:val="24"/>
          <w:szCs w:val="24"/>
        </w:rPr>
      </w:pPr>
    </w:p>
    <w:p w:rsidR="00853065" w:rsidRDefault="00853065" w:rsidP="00853065">
      <w:pPr>
        <w:jc w:val="center"/>
        <w:rPr>
          <w:sz w:val="24"/>
          <w:szCs w:val="24"/>
        </w:rPr>
      </w:pPr>
    </w:p>
    <w:p w:rsidR="00853065" w:rsidRPr="0043363D" w:rsidRDefault="00853065" w:rsidP="00853065">
      <w:pPr>
        <w:jc w:val="center"/>
        <w:rPr>
          <w:sz w:val="24"/>
          <w:szCs w:val="24"/>
        </w:rPr>
      </w:pPr>
    </w:p>
    <w:p w:rsidR="00853065" w:rsidRPr="0043363D" w:rsidRDefault="00853065" w:rsidP="00853065">
      <w:pPr>
        <w:jc w:val="center"/>
        <w:rPr>
          <w:sz w:val="24"/>
          <w:szCs w:val="24"/>
        </w:rPr>
      </w:pPr>
    </w:p>
    <w:p w:rsidR="00365C60" w:rsidRDefault="00365C60" w:rsidP="00853065">
      <w:pPr>
        <w:jc w:val="center"/>
        <w:rPr>
          <w:sz w:val="24"/>
          <w:szCs w:val="24"/>
        </w:rPr>
      </w:pPr>
      <w:r w:rsidRPr="00365C60">
        <w:rPr>
          <w:b/>
          <w:sz w:val="24"/>
          <w:szCs w:val="24"/>
        </w:rPr>
        <w:t xml:space="preserve">HALLEY ALAN CABRAL DE ANDRADE - EPP  </w:t>
      </w:r>
    </w:p>
    <w:p w:rsidR="00365C60" w:rsidRDefault="00365C60" w:rsidP="00853065">
      <w:pPr>
        <w:jc w:val="center"/>
        <w:rPr>
          <w:sz w:val="24"/>
          <w:szCs w:val="24"/>
        </w:rPr>
      </w:pPr>
      <w:r>
        <w:rPr>
          <w:sz w:val="24"/>
          <w:szCs w:val="24"/>
        </w:rPr>
        <w:t>CNPJ: 01.255.291/0001-21</w:t>
      </w:r>
    </w:p>
    <w:p w:rsidR="00853065" w:rsidRDefault="00365C60" w:rsidP="00853065">
      <w:pPr>
        <w:jc w:val="center"/>
        <w:rPr>
          <w:sz w:val="24"/>
          <w:szCs w:val="24"/>
        </w:rPr>
      </w:pPr>
      <w:r w:rsidRPr="0043363D">
        <w:rPr>
          <w:sz w:val="24"/>
          <w:szCs w:val="24"/>
        </w:rPr>
        <w:t xml:space="preserve"> </w:t>
      </w:r>
      <w:r w:rsidR="00853065" w:rsidRPr="0043363D">
        <w:rPr>
          <w:sz w:val="24"/>
          <w:szCs w:val="24"/>
        </w:rPr>
        <w:t>CONTRATADA</w:t>
      </w:r>
    </w:p>
    <w:p w:rsidR="00853065" w:rsidRPr="0043363D" w:rsidRDefault="00853065" w:rsidP="00853065">
      <w:pPr>
        <w:jc w:val="center"/>
        <w:rPr>
          <w:sz w:val="24"/>
          <w:szCs w:val="24"/>
        </w:rPr>
      </w:pPr>
    </w:p>
    <w:p w:rsidR="00853065" w:rsidRPr="0043363D" w:rsidRDefault="00853065" w:rsidP="00853065">
      <w:pPr>
        <w:rPr>
          <w:sz w:val="24"/>
          <w:szCs w:val="24"/>
        </w:rPr>
      </w:pPr>
    </w:p>
    <w:p w:rsidR="00853065" w:rsidRPr="0043363D" w:rsidRDefault="00853065" w:rsidP="00853065">
      <w:pPr>
        <w:rPr>
          <w:sz w:val="24"/>
          <w:szCs w:val="24"/>
        </w:rPr>
      </w:pPr>
    </w:p>
    <w:p w:rsidR="00853065" w:rsidRPr="0043363D" w:rsidRDefault="00853065" w:rsidP="00853065">
      <w:pPr>
        <w:rPr>
          <w:b/>
          <w:bCs/>
        </w:rPr>
      </w:pPr>
      <w:r w:rsidRPr="0043363D">
        <w:rPr>
          <w:sz w:val="24"/>
          <w:szCs w:val="24"/>
        </w:rPr>
        <w:t>Testemunha</w:t>
      </w:r>
      <w:r>
        <w:rPr>
          <w:sz w:val="24"/>
          <w:szCs w:val="24"/>
        </w:rPr>
        <w:t>:</w:t>
      </w:r>
    </w:p>
    <w:p w:rsidR="00853065" w:rsidRPr="0043363D" w:rsidRDefault="00853065" w:rsidP="00853065">
      <w:pPr>
        <w:pStyle w:val="WW-NormalWeb"/>
        <w:spacing w:before="0" w:after="0" w:line="200" w:lineRule="atLeast"/>
        <w:jc w:val="center"/>
        <w:rPr>
          <w:b/>
          <w:bCs/>
        </w:rPr>
      </w:pPr>
    </w:p>
    <w:p w:rsidR="00853065" w:rsidRPr="0043363D" w:rsidRDefault="00853065" w:rsidP="00853065">
      <w:pPr>
        <w:pStyle w:val="WW-NormalWeb"/>
        <w:spacing w:before="0" w:after="0" w:line="200" w:lineRule="atLeast"/>
        <w:jc w:val="center"/>
        <w:rPr>
          <w:b/>
          <w:bCs/>
        </w:rPr>
      </w:pPr>
    </w:p>
    <w:p w:rsidR="00853065" w:rsidRDefault="00853065" w:rsidP="00853065">
      <w:pPr>
        <w:pStyle w:val="WW-NormalWeb"/>
        <w:spacing w:before="0" w:after="0" w:line="200" w:lineRule="atLeast"/>
        <w:jc w:val="center"/>
        <w:rPr>
          <w:b/>
          <w:bCs/>
        </w:rPr>
      </w:pPr>
    </w:p>
    <w:p w:rsidR="00853065" w:rsidRDefault="00853065"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B96930">
      <w:pPr>
        <w:jc w:val="center"/>
        <w:rPr>
          <w:b/>
          <w:sz w:val="22"/>
          <w:szCs w:val="22"/>
          <w:lang w:eastAsia="x-none"/>
        </w:rPr>
      </w:pPr>
    </w:p>
    <w:p w:rsidR="00B96930" w:rsidRPr="00A86F16" w:rsidRDefault="00B96930" w:rsidP="00B96930">
      <w:pPr>
        <w:jc w:val="center"/>
        <w:rPr>
          <w:b/>
          <w:sz w:val="22"/>
          <w:szCs w:val="22"/>
          <w:lang w:eastAsia="x-none"/>
        </w:rPr>
      </w:pPr>
      <w:r w:rsidRPr="00A86F16">
        <w:rPr>
          <w:b/>
          <w:sz w:val="22"/>
          <w:szCs w:val="22"/>
          <w:lang w:eastAsia="x-none"/>
        </w:rPr>
        <w:t>ANEXO I</w:t>
      </w:r>
    </w:p>
    <w:p w:rsidR="00B96930" w:rsidRPr="00A86F16" w:rsidRDefault="00B96930" w:rsidP="00B96930">
      <w:pPr>
        <w:jc w:val="center"/>
        <w:rPr>
          <w:b/>
          <w:sz w:val="22"/>
          <w:szCs w:val="22"/>
          <w:lang w:eastAsia="x-none"/>
        </w:rPr>
      </w:pPr>
    </w:p>
    <w:p w:rsidR="00B96930" w:rsidRPr="00A86F16" w:rsidRDefault="00B96930" w:rsidP="00B96930">
      <w:pPr>
        <w:jc w:val="center"/>
        <w:rPr>
          <w:sz w:val="22"/>
          <w:szCs w:val="22"/>
          <w:lang w:eastAsia="x-none"/>
        </w:rPr>
      </w:pPr>
      <w:r w:rsidRPr="00A86F16">
        <w:rPr>
          <w:sz w:val="22"/>
          <w:szCs w:val="22"/>
          <w:lang w:val="x-none" w:eastAsia="x-none"/>
        </w:rPr>
        <w:t xml:space="preserve">ATA DE REGISTRO DE PREÇOS  </w:t>
      </w:r>
      <w:r w:rsidRPr="00A86F16">
        <w:rPr>
          <w:sz w:val="22"/>
          <w:szCs w:val="22"/>
          <w:lang w:eastAsia="x-none"/>
        </w:rPr>
        <w:t xml:space="preserve">Nº </w:t>
      </w:r>
      <w:r w:rsidR="0032240C">
        <w:rPr>
          <w:sz w:val="22"/>
          <w:szCs w:val="22"/>
          <w:lang w:eastAsia="x-none"/>
        </w:rPr>
        <w:t>09</w:t>
      </w:r>
      <w:r w:rsidR="00365C60">
        <w:rPr>
          <w:sz w:val="22"/>
          <w:szCs w:val="22"/>
          <w:lang w:eastAsia="x-none"/>
        </w:rPr>
        <w:t>7</w:t>
      </w:r>
      <w:r w:rsidRPr="00A86F16">
        <w:rPr>
          <w:sz w:val="22"/>
          <w:szCs w:val="22"/>
          <w:lang w:eastAsia="x-none"/>
        </w:rPr>
        <w:t>/2019</w:t>
      </w:r>
    </w:p>
    <w:p w:rsidR="00B96930" w:rsidRPr="00A86F16" w:rsidRDefault="00B96930" w:rsidP="00B96930">
      <w:pPr>
        <w:jc w:val="center"/>
        <w:rPr>
          <w:sz w:val="22"/>
          <w:szCs w:val="22"/>
          <w:lang w:eastAsia="x-none"/>
        </w:rPr>
      </w:pPr>
      <w:proofErr w:type="spellStart"/>
      <w:r w:rsidRPr="00A86F16">
        <w:rPr>
          <w:sz w:val="22"/>
          <w:szCs w:val="22"/>
          <w:lang w:val="x-none" w:eastAsia="x-none"/>
        </w:rPr>
        <w:t>Ref</w:t>
      </w:r>
      <w:proofErr w:type="spellEnd"/>
      <w:r w:rsidRPr="00A86F16">
        <w:rPr>
          <w:sz w:val="22"/>
          <w:szCs w:val="22"/>
          <w:lang w:val="x-none" w:eastAsia="x-none"/>
        </w:rPr>
        <w:t xml:space="preserve">: Pregão Presencial </w:t>
      </w:r>
      <w:r w:rsidRPr="00A86F16">
        <w:rPr>
          <w:sz w:val="22"/>
          <w:szCs w:val="22"/>
          <w:lang w:eastAsia="x-none"/>
        </w:rPr>
        <w:t xml:space="preserve"> Sistema de Registro de Preços Nº 0</w:t>
      </w:r>
      <w:r>
        <w:rPr>
          <w:sz w:val="22"/>
          <w:szCs w:val="22"/>
          <w:lang w:eastAsia="x-none"/>
        </w:rPr>
        <w:t>38</w:t>
      </w:r>
      <w:r w:rsidRPr="00A86F16">
        <w:rPr>
          <w:sz w:val="22"/>
          <w:szCs w:val="22"/>
          <w:lang w:val="x-none" w:eastAsia="x-none"/>
        </w:rPr>
        <w:t>/201</w:t>
      </w:r>
      <w:r w:rsidRPr="00A86F16">
        <w:rPr>
          <w:sz w:val="22"/>
          <w:szCs w:val="22"/>
          <w:lang w:eastAsia="x-none"/>
        </w:rPr>
        <w:t>9</w:t>
      </w:r>
    </w:p>
    <w:p w:rsidR="00B96930" w:rsidRPr="00A86F16" w:rsidRDefault="00B96930" w:rsidP="00B96930">
      <w:pPr>
        <w:jc w:val="center"/>
        <w:rPr>
          <w:sz w:val="22"/>
          <w:szCs w:val="22"/>
          <w:lang w:eastAsia="x-none"/>
        </w:rPr>
      </w:pPr>
    </w:p>
    <w:p w:rsidR="00B96930" w:rsidRDefault="00B96930" w:rsidP="00B96930">
      <w:pPr>
        <w:jc w:val="center"/>
        <w:rPr>
          <w:sz w:val="22"/>
          <w:szCs w:val="22"/>
        </w:rPr>
      </w:pPr>
      <w:r w:rsidRPr="00A86F16">
        <w:rPr>
          <w:sz w:val="22"/>
          <w:szCs w:val="22"/>
        </w:rPr>
        <w:t>EMPRESA DETENTORA:</w:t>
      </w:r>
    </w:p>
    <w:p w:rsidR="0032240C" w:rsidRPr="00A86F16" w:rsidRDefault="0032240C" w:rsidP="00B96930">
      <w:pPr>
        <w:jc w:val="center"/>
        <w:rPr>
          <w:sz w:val="22"/>
          <w:szCs w:val="22"/>
        </w:rPr>
      </w:pPr>
    </w:p>
    <w:p w:rsidR="0032240C" w:rsidRPr="0043363D" w:rsidRDefault="0032240C" w:rsidP="0032240C">
      <w:pPr>
        <w:jc w:val="center"/>
        <w:rPr>
          <w:sz w:val="24"/>
          <w:szCs w:val="24"/>
        </w:rPr>
      </w:pPr>
    </w:p>
    <w:p w:rsidR="00204F07" w:rsidRDefault="00204F07" w:rsidP="00204F07">
      <w:pPr>
        <w:jc w:val="center"/>
        <w:rPr>
          <w:sz w:val="24"/>
          <w:szCs w:val="24"/>
        </w:rPr>
      </w:pPr>
      <w:r>
        <w:rPr>
          <w:b/>
          <w:sz w:val="24"/>
          <w:szCs w:val="24"/>
        </w:rPr>
        <w:t xml:space="preserve">COMERCIAL FARAH LTDA ME  </w:t>
      </w:r>
      <w:r w:rsidRPr="0032240C">
        <w:rPr>
          <w:b/>
          <w:sz w:val="24"/>
          <w:szCs w:val="24"/>
        </w:rPr>
        <w:t xml:space="preserve"> </w:t>
      </w:r>
    </w:p>
    <w:p w:rsidR="00204F07" w:rsidRDefault="00204F07" w:rsidP="00204F07">
      <w:pPr>
        <w:jc w:val="center"/>
        <w:rPr>
          <w:sz w:val="24"/>
          <w:szCs w:val="24"/>
        </w:rPr>
      </w:pPr>
      <w:r>
        <w:rPr>
          <w:sz w:val="24"/>
          <w:szCs w:val="24"/>
        </w:rPr>
        <w:t>CNPJ: 10.266.760/0001-07</w:t>
      </w:r>
    </w:p>
    <w:p w:rsidR="0032240C" w:rsidRDefault="0032240C" w:rsidP="0032240C">
      <w:pPr>
        <w:jc w:val="center"/>
        <w:rPr>
          <w:sz w:val="24"/>
          <w:szCs w:val="24"/>
        </w:rPr>
      </w:pPr>
    </w:p>
    <w:p w:rsidR="00B96930" w:rsidRPr="00B96930" w:rsidRDefault="00B96930" w:rsidP="00B96930">
      <w:pPr>
        <w:jc w:val="center"/>
        <w:rPr>
          <w:sz w:val="22"/>
          <w:szCs w:val="22"/>
          <w:lang w:eastAsia="x-none"/>
        </w:rPr>
      </w:pPr>
    </w:p>
    <w:p w:rsidR="00B96930" w:rsidRDefault="00B96930" w:rsidP="00B96930">
      <w:pPr>
        <w:jc w:val="center"/>
        <w:rPr>
          <w:sz w:val="22"/>
          <w:szCs w:val="22"/>
          <w:lang w:eastAsia="x-none"/>
        </w:rPr>
      </w:pPr>
      <w:r w:rsidRPr="00B96930">
        <w:rPr>
          <w:sz w:val="22"/>
          <w:szCs w:val="22"/>
          <w:lang w:eastAsia="x-none"/>
        </w:rPr>
        <w:t>PREÇOS REGISTRADOS PARA:</w:t>
      </w:r>
    </w:p>
    <w:p w:rsidR="008F16E6" w:rsidRDefault="008F16E6" w:rsidP="00B96930">
      <w:pPr>
        <w:jc w:val="center"/>
        <w:rPr>
          <w:sz w:val="22"/>
          <w:szCs w:val="22"/>
          <w:lang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86"/>
        <w:gridCol w:w="5976"/>
        <w:gridCol w:w="1649"/>
        <w:gridCol w:w="264"/>
        <w:gridCol w:w="1611"/>
        <w:gridCol w:w="264"/>
      </w:tblGrid>
      <w:tr w:rsidR="00365C60" w:rsidRPr="00365C60" w:rsidTr="00365C60">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65C60" w:rsidRPr="00365C60" w:rsidRDefault="00365C60" w:rsidP="00365C60">
            <w:pPr>
              <w:jc w:val="right"/>
              <w:rPr>
                <w:sz w:val="18"/>
                <w:szCs w:val="24"/>
              </w:rPr>
            </w:pPr>
            <w:r w:rsidRPr="00365C60">
              <w:rPr>
                <w:sz w:val="16"/>
                <w:szCs w:val="22"/>
              </w:rPr>
              <w:t> </w:t>
            </w:r>
            <w:r w:rsidRPr="00365C60">
              <w:rPr>
                <w:b/>
                <w:bCs/>
                <w:sz w:val="16"/>
                <w:szCs w:val="22"/>
              </w:rPr>
              <w:t>Credor:</w:t>
            </w:r>
            <w:r w:rsidRPr="00365C60">
              <w:rPr>
                <w:sz w:val="16"/>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rPr>
                <w:sz w:val="18"/>
                <w:szCs w:val="24"/>
              </w:rPr>
            </w:pPr>
            <w:r w:rsidRPr="00365C60">
              <w:rPr>
                <w:sz w:val="16"/>
                <w:szCs w:val="22"/>
              </w:rPr>
              <w:t>  </w:t>
            </w:r>
            <w:r w:rsidRPr="00365C60">
              <w:rPr>
                <w:b/>
                <w:bCs/>
                <w:sz w:val="16"/>
                <w:szCs w:val="22"/>
              </w:rPr>
              <w:t>00190 - HALLEY ALAN CABRAL DE ANDRADE - EPP</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65C60" w:rsidRPr="00365C60" w:rsidRDefault="00365C60" w:rsidP="00365C60">
            <w:pPr>
              <w:jc w:val="right"/>
              <w:rPr>
                <w:sz w:val="18"/>
                <w:szCs w:val="24"/>
              </w:rPr>
            </w:pPr>
            <w:r w:rsidRPr="00365C60">
              <w:rPr>
                <w:b/>
                <w:bCs/>
                <w:sz w:val="16"/>
                <w:szCs w:val="22"/>
              </w:rPr>
              <w:t>Habilitado:</w:t>
            </w:r>
            <w:r w:rsidRPr="00365C60">
              <w:rPr>
                <w:sz w:val="16"/>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rPr>
                <w:sz w:val="18"/>
                <w:szCs w:val="24"/>
              </w:rPr>
            </w:pPr>
            <w:r w:rsidRPr="00365C60">
              <w:rPr>
                <w:sz w:val="16"/>
                <w:szCs w:val="22"/>
              </w:rPr>
              <w:t>  </w:t>
            </w:r>
            <w:r w:rsidRPr="00365C60">
              <w:rPr>
                <w:b/>
                <w:bCs/>
                <w:sz w:val="16"/>
                <w:szCs w:val="22"/>
              </w:rPr>
              <w:t>S</w:t>
            </w:r>
            <w:r w:rsidRPr="00365C60">
              <w:rPr>
                <w:sz w:val="16"/>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65C60" w:rsidRPr="00365C60" w:rsidRDefault="00365C60" w:rsidP="00365C60">
            <w:pPr>
              <w:jc w:val="right"/>
              <w:rPr>
                <w:sz w:val="18"/>
                <w:szCs w:val="24"/>
              </w:rPr>
            </w:pPr>
            <w:r w:rsidRPr="00365C60">
              <w:rPr>
                <w:b/>
                <w:bCs/>
                <w:sz w:val="16"/>
                <w:szCs w:val="22"/>
              </w:rPr>
              <w:t>Vencedor:</w:t>
            </w:r>
            <w:r w:rsidRPr="00365C60">
              <w:rPr>
                <w:sz w:val="16"/>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rPr>
                <w:sz w:val="18"/>
                <w:szCs w:val="24"/>
              </w:rPr>
            </w:pPr>
            <w:r w:rsidRPr="00365C60">
              <w:rPr>
                <w:sz w:val="16"/>
                <w:szCs w:val="22"/>
              </w:rPr>
              <w:t>  </w:t>
            </w:r>
            <w:r w:rsidRPr="00365C60">
              <w:rPr>
                <w:b/>
                <w:bCs/>
                <w:sz w:val="16"/>
                <w:szCs w:val="22"/>
              </w:rPr>
              <w:t>S</w:t>
            </w:r>
            <w:r w:rsidRPr="00365C60">
              <w:rPr>
                <w:sz w:val="16"/>
                <w:szCs w:val="22"/>
              </w:rPr>
              <w:t>  </w:t>
            </w:r>
          </w:p>
          <w:p w:rsidR="00365C60" w:rsidRPr="00365C60" w:rsidRDefault="00365C60" w:rsidP="00365C60">
            <w:pPr>
              <w:rPr>
                <w:sz w:val="18"/>
                <w:szCs w:val="24"/>
              </w:rPr>
            </w:pPr>
            <w:r w:rsidRPr="00365C60">
              <w:rPr>
                <w:sz w:val="18"/>
                <w:szCs w:val="24"/>
              </w:rPr>
              <w:pict>
                <v:rect id="_x0000_i1025" style="width:523.3pt;height:3.75pt" o:hralign="center" o:hrstd="t" o:hrnoshade="t" o:hr="t" fillcolor="#a0a0a0" stroked="f"/>
              </w:pict>
            </w:r>
          </w:p>
        </w:tc>
      </w:tr>
    </w:tbl>
    <w:p w:rsidR="00365C60" w:rsidRPr="00365C60" w:rsidRDefault="00365C60" w:rsidP="00365C60">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6"/>
        <w:gridCol w:w="516"/>
        <w:gridCol w:w="4906"/>
        <w:gridCol w:w="830"/>
        <w:gridCol w:w="830"/>
        <w:gridCol w:w="830"/>
        <w:gridCol w:w="830"/>
        <w:gridCol w:w="830"/>
        <w:gridCol w:w="362"/>
      </w:tblGrid>
      <w:tr w:rsidR="00365C60" w:rsidRPr="00365C60" w:rsidTr="00365C60">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65C60" w:rsidRPr="00365C60" w:rsidRDefault="00365C60" w:rsidP="00365C60">
            <w:pPr>
              <w:spacing w:before="100" w:beforeAutospacing="1" w:after="100" w:afterAutospacing="1"/>
              <w:jc w:val="center"/>
              <w:rPr>
                <w:sz w:val="18"/>
                <w:szCs w:val="24"/>
              </w:rPr>
            </w:pPr>
            <w:r w:rsidRPr="00365C60">
              <w:rPr>
                <w:b/>
                <w:bCs/>
                <w:sz w:val="16"/>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65C60" w:rsidRPr="00365C60" w:rsidRDefault="00365C60" w:rsidP="00365C60">
            <w:pPr>
              <w:jc w:val="center"/>
              <w:rPr>
                <w:sz w:val="18"/>
                <w:szCs w:val="24"/>
              </w:rPr>
            </w:pPr>
            <w:r w:rsidRPr="00365C60">
              <w:rPr>
                <w:b/>
                <w:bCs/>
                <w:sz w:val="16"/>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65C60" w:rsidRPr="00365C60" w:rsidRDefault="00365C60" w:rsidP="00365C60">
            <w:pPr>
              <w:rPr>
                <w:sz w:val="18"/>
                <w:szCs w:val="24"/>
              </w:rPr>
            </w:pPr>
            <w:r w:rsidRPr="00365C60">
              <w:rPr>
                <w:b/>
                <w:bCs/>
                <w:sz w:val="16"/>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65C60" w:rsidRPr="00365C60" w:rsidRDefault="00365C60" w:rsidP="00365C60">
            <w:pPr>
              <w:jc w:val="center"/>
              <w:rPr>
                <w:sz w:val="18"/>
                <w:szCs w:val="24"/>
              </w:rPr>
            </w:pPr>
            <w:r w:rsidRPr="00365C60">
              <w:rPr>
                <w:b/>
                <w:bCs/>
                <w:sz w:val="16"/>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65C60" w:rsidRPr="00365C60" w:rsidRDefault="00365C60" w:rsidP="00365C60">
            <w:pPr>
              <w:spacing w:before="100" w:beforeAutospacing="1" w:after="100" w:afterAutospacing="1"/>
              <w:jc w:val="center"/>
              <w:rPr>
                <w:sz w:val="18"/>
                <w:szCs w:val="24"/>
              </w:rPr>
            </w:pPr>
            <w:proofErr w:type="spellStart"/>
            <w:r w:rsidRPr="00365C60">
              <w:rPr>
                <w:b/>
                <w:bCs/>
                <w:sz w:val="16"/>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65C60" w:rsidRPr="00365C60" w:rsidRDefault="00365C60" w:rsidP="00365C60">
            <w:pPr>
              <w:spacing w:before="100" w:beforeAutospacing="1" w:after="100" w:afterAutospacing="1"/>
              <w:jc w:val="center"/>
              <w:rPr>
                <w:sz w:val="18"/>
                <w:szCs w:val="24"/>
              </w:rPr>
            </w:pPr>
            <w:proofErr w:type="spellStart"/>
            <w:r w:rsidRPr="00365C60">
              <w:rPr>
                <w:b/>
                <w:bCs/>
                <w:sz w:val="16"/>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65C60" w:rsidRPr="00365C60" w:rsidRDefault="00365C60" w:rsidP="00365C60">
            <w:pPr>
              <w:spacing w:before="100" w:beforeAutospacing="1" w:after="100" w:afterAutospacing="1"/>
              <w:jc w:val="center"/>
              <w:rPr>
                <w:sz w:val="18"/>
                <w:szCs w:val="24"/>
              </w:rPr>
            </w:pPr>
            <w:proofErr w:type="spellStart"/>
            <w:r w:rsidRPr="00365C60">
              <w:rPr>
                <w:b/>
                <w:bCs/>
                <w:sz w:val="16"/>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65C60" w:rsidRPr="00365C60" w:rsidRDefault="00365C60" w:rsidP="00365C60">
            <w:pPr>
              <w:rPr>
                <w:sz w:val="18"/>
                <w:szCs w:val="24"/>
              </w:rPr>
            </w:pPr>
            <w:proofErr w:type="spellStart"/>
            <w:r w:rsidRPr="00365C60">
              <w:rPr>
                <w:sz w:val="16"/>
                <w:szCs w:val="22"/>
              </w:rPr>
              <w:t>Preco</w:t>
            </w:r>
            <w:proofErr w:type="spellEnd"/>
            <w:r w:rsidRPr="00365C60">
              <w:rPr>
                <w:sz w:val="18"/>
                <w:szCs w:val="24"/>
              </w:rPr>
              <w:t xml:space="preserve"> </w:t>
            </w:r>
          </w:p>
          <w:p w:rsidR="00365C60" w:rsidRPr="00365C60" w:rsidRDefault="00365C60" w:rsidP="00365C60">
            <w:pPr>
              <w:jc w:val="center"/>
              <w:rPr>
                <w:sz w:val="18"/>
                <w:szCs w:val="24"/>
              </w:rPr>
            </w:pPr>
            <w:r w:rsidRPr="00365C60">
              <w:rPr>
                <w:b/>
                <w:bCs/>
                <w:sz w:val="16"/>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65C60" w:rsidRPr="00365C60" w:rsidRDefault="00365C60" w:rsidP="00365C60">
            <w:pPr>
              <w:jc w:val="center"/>
              <w:rPr>
                <w:sz w:val="18"/>
                <w:szCs w:val="24"/>
              </w:rPr>
            </w:pPr>
            <w:proofErr w:type="spellStart"/>
            <w:r w:rsidRPr="00365C60">
              <w:rPr>
                <w:b/>
                <w:bCs/>
                <w:sz w:val="16"/>
                <w:szCs w:val="22"/>
              </w:rPr>
              <w:t>Venc</w:t>
            </w:r>
            <w:proofErr w:type="spellEnd"/>
          </w:p>
        </w:tc>
      </w:tr>
    </w:tbl>
    <w:p w:rsidR="00365C60" w:rsidRPr="00365C60" w:rsidRDefault="00365C60" w:rsidP="00365C60">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65C60" w:rsidRPr="00365C60" w:rsidTr="00365C60">
        <w:tc>
          <w:tcPr>
            <w:tcW w:w="250" w:type="pct"/>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jc w:val="center"/>
              <w:rPr>
                <w:sz w:val="18"/>
                <w:szCs w:val="24"/>
              </w:rPr>
            </w:pPr>
            <w:r w:rsidRPr="00365C60">
              <w:rPr>
                <w:sz w:val="18"/>
                <w:szCs w:val="24"/>
              </w:rPr>
              <w:t>5</w:t>
            </w:r>
          </w:p>
        </w:tc>
        <w:tc>
          <w:tcPr>
            <w:tcW w:w="250" w:type="pct"/>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jc w:val="center"/>
              <w:rPr>
                <w:sz w:val="18"/>
                <w:szCs w:val="24"/>
              </w:rPr>
            </w:pPr>
            <w:r w:rsidRPr="00365C60">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rPr>
                <w:sz w:val="18"/>
                <w:szCs w:val="24"/>
              </w:rPr>
            </w:pPr>
            <w:r w:rsidRPr="00365C60">
              <w:rPr>
                <w:sz w:val="18"/>
                <w:szCs w:val="24"/>
              </w:rPr>
              <w:t>00000053081-BATEDEIRA 4L (LITROS)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jc w:val="center"/>
              <w:rPr>
                <w:sz w:val="18"/>
                <w:szCs w:val="24"/>
              </w:rPr>
            </w:pPr>
            <w:r w:rsidRPr="00365C60">
              <w:rPr>
                <w:sz w:val="18"/>
                <w:szCs w:val="24"/>
              </w:rPr>
              <w:t>ARNO</w:t>
            </w:r>
          </w:p>
        </w:tc>
        <w:tc>
          <w:tcPr>
            <w:tcW w:w="400" w:type="pct"/>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jc w:val="center"/>
              <w:rPr>
                <w:sz w:val="18"/>
                <w:szCs w:val="24"/>
              </w:rPr>
            </w:pPr>
            <w:r w:rsidRPr="00365C60">
              <w:rPr>
                <w:sz w:val="18"/>
                <w:szCs w:val="24"/>
              </w:rPr>
              <w:t>8</w:t>
            </w:r>
          </w:p>
        </w:tc>
        <w:tc>
          <w:tcPr>
            <w:tcW w:w="400" w:type="pct"/>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jc w:val="center"/>
              <w:rPr>
                <w:sz w:val="18"/>
                <w:szCs w:val="24"/>
              </w:rPr>
            </w:pPr>
            <w:r w:rsidRPr="00365C60">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jc w:val="center"/>
              <w:rPr>
                <w:sz w:val="18"/>
                <w:szCs w:val="24"/>
              </w:rPr>
            </w:pPr>
            <w:r w:rsidRPr="00365C60">
              <w:rPr>
                <w:sz w:val="18"/>
                <w:szCs w:val="24"/>
              </w:rPr>
              <w:t>450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jc w:val="center"/>
              <w:rPr>
                <w:sz w:val="18"/>
                <w:szCs w:val="24"/>
              </w:rPr>
            </w:pPr>
            <w:r w:rsidRPr="00365C60">
              <w:rPr>
                <w:sz w:val="18"/>
                <w:szCs w:val="24"/>
              </w:rPr>
              <w:t>3.600,00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jc w:val="center"/>
              <w:rPr>
                <w:sz w:val="18"/>
                <w:szCs w:val="24"/>
              </w:rPr>
            </w:pPr>
            <w:r w:rsidRPr="00365C60">
              <w:rPr>
                <w:sz w:val="18"/>
                <w:szCs w:val="24"/>
              </w:rPr>
              <w:t>S</w:t>
            </w:r>
          </w:p>
        </w:tc>
      </w:tr>
    </w:tbl>
    <w:p w:rsidR="00365C60" w:rsidRPr="00365C60" w:rsidRDefault="00365C60" w:rsidP="00365C60">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6"/>
        <w:gridCol w:w="506"/>
        <w:gridCol w:w="4895"/>
        <w:gridCol w:w="966"/>
        <w:gridCol w:w="819"/>
        <w:gridCol w:w="820"/>
        <w:gridCol w:w="820"/>
        <w:gridCol w:w="820"/>
        <w:gridCol w:w="298"/>
      </w:tblGrid>
      <w:tr w:rsidR="00365C60" w:rsidRPr="00365C60" w:rsidTr="00365C60">
        <w:tc>
          <w:tcPr>
            <w:tcW w:w="250" w:type="pct"/>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jc w:val="center"/>
              <w:rPr>
                <w:sz w:val="18"/>
                <w:szCs w:val="24"/>
              </w:rPr>
            </w:pPr>
            <w:r w:rsidRPr="00365C60">
              <w:rPr>
                <w:sz w:val="18"/>
                <w:szCs w:val="24"/>
              </w:rPr>
              <w:t>6</w:t>
            </w:r>
          </w:p>
        </w:tc>
        <w:tc>
          <w:tcPr>
            <w:tcW w:w="250" w:type="pct"/>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jc w:val="center"/>
              <w:rPr>
                <w:sz w:val="18"/>
                <w:szCs w:val="24"/>
              </w:rPr>
            </w:pPr>
            <w:r w:rsidRPr="00365C60">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rPr>
                <w:sz w:val="18"/>
                <w:szCs w:val="24"/>
              </w:rPr>
            </w:pPr>
            <w:r w:rsidRPr="00365C60">
              <w:rPr>
                <w:sz w:val="18"/>
                <w:szCs w:val="24"/>
              </w:rPr>
              <w:t>00000053082-BEBEDOURO DE GARRAFAO</w:t>
            </w:r>
          </w:p>
        </w:tc>
        <w:tc>
          <w:tcPr>
            <w:tcW w:w="400" w:type="pct"/>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jc w:val="center"/>
              <w:rPr>
                <w:sz w:val="18"/>
                <w:szCs w:val="24"/>
              </w:rPr>
            </w:pPr>
            <w:r w:rsidRPr="00365C60">
              <w:rPr>
                <w:sz w:val="18"/>
                <w:szCs w:val="24"/>
              </w:rPr>
              <w:t>ESMALTEC</w:t>
            </w:r>
          </w:p>
        </w:tc>
        <w:tc>
          <w:tcPr>
            <w:tcW w:w="400" w:type="pct"/>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jc w:val="center"/>
              <w:rPr>
                <w:sz w:val="18"/>
                <w:szCs w:val="24"/>
              </w:rPr>
            </w:pPr>
            <w:r w:rsidRPr="00365C60">
              <w:rPr>
                <w:sz w:val="18"/>
                <w:szCs w:val="24"/>
              </w:rPr>
              <w:t>8</w:t>
            </w:r>
          </w:p>
        </w:tc>
        <w:tc>
          <w:tcPr>
            <w:tcW w:w="400" w:type="pct"/>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jc w:val="center"/>
              <w:rPr>
                <w:sz w:val="18"/>
                <w:szCs w:val="24"/>
              </w:rPr>
            </w:pPr>
            <w:r w:rsidRPr="00365C60">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jc w:val="center"/>
              <w:rPr>
                <w:sz w:val="18"/>
                <w:szCs w:val="24"/>
              </w:rPr>
            </w:pPr>
            <w:r w:rsidRPr="00365C60">
              <w:rPr>
                <w:sz w:val="18"/>
                <w:szCs w:val="24"/>
              </w:rPr>
              <w:t>699</w:t>
            </w:r>
          </w:p>
        </w:tc>
        <w:tc>
          <w:tcPr>
            <w:tcW w:w="400" w:type="pct"/>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jc w:val="center"/>
              <w:rPr>
                <w:sz w:val="18"/>
                <w:szCs w:val="24"/>
              </w:rPr>
            </w:pPr>
            <w:r w:rsidRPr="00365C60">
              <w:rPr>
                <w:sz w:val="18"/>
                <w:szCs w:val="24"/>
              </w:rPr>
              <w:t>5.592,00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jc w:val="center"/>
              <w:rPr>
                <w:sz w:val="18"/>
                <w:szCs w:val="24"/>
              </w:rPr>
            </w:pPr>
            <w:r w:rsidRPr="00365C60">
              <w:rPr>
                <w:sz w:val="18"/>
                <w:szCs w:val="24"/>
              </w:rPr>
              <w:t>S</w:t>
            </w:r>
          </w:p>
        </w:tc>
      </w:tr>
    </w:tbl>
    <w:p w:rsidR="00365C60" w:rsidRPr="00365C60" w:rsidRDefault="00365C60" w:rsidP="00365C60">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5"/>
        <w:gridCol w:w="515"/>
        <w:gridCol w:w="4904"/>
        <w:gridCol w:w="895"/>
        <w:gridCol w:w="828"/>
        <w:gridCol w:w="828"/>
        <w:gridCol w:w="829"/>
        <w:gridCol w:w="829"/>
        <w:gridCol w:w="307"/>
      </w:tblGrid>
      <w:tr w:rsidR="00365C60" w:rsidRPr="00365C60" w:rsidTr="00365C60">
        <w:tc>
          <w:tcPr>
            <w:tcW w:w="250" w:type="pct"/>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jc w:val="center"/>
              <w:rPr>
                <w:sz w:val="18"/>
                <w:szCs w:val="24"/>
              </w:rPr>
            </w:pPr>
            <w:r w:rsidRPr="00365C60">
              <w:rPr>
                <w:sz w:val="18"/>
                <w:szCs w:val="24"/>
              </w:rPr>
              <w:t>32</w:t>
            </w:r>
          </w:p>
        </w:tc>
        <w:tc>
          <w:tcPr>
            <w:tcW w:w="250" w:type="pct"/>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jc w:val="center"/>
              <w:rPr>
                <w:sz w:val="18"/>
                <w:szCs w:val="24"/>
              </w:rPr>
            </w:pPr>
            <w:r w:rsidRPr="00365C60">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rPr>
                <w:sz w:val="18"/>
                <w:szCs w:val="24"/>
              </w:rPr>
            </w:pPr>
            <w:r w:rsidRPr="00365C60">
              <w:rPr>
                <w:sz w:val="18"/>
                <w:szCs w:val="24"/>
              </w:rPr>
              <w:t>00000053112-VENTILADOR DE PAREDE 60CM Q600P</w:t>
            </w:r>
          </w:p>
        </w:tc>
        <w:tc>
          <w:tcPr>
            <w:tcW w:w="400" w:type="pct"/>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jc w:val="center"/>
              <w:rPr>
                <w:sz w:val="18"/>
                <w:szCs w:val="24"/>
              </w:rPr>
            </w:pPr>
            <w:r w:rsidRPr="00365C60">
              <w:rPr>
                <w:sz w:val="18"/>
                <w:szCs w:val="24"/>
              </w:rPr>
              <w:t>VENTISOL</w:t>
            </w:r>
          </w:p>
        </w:tc>
        <w:tc>
          <w:tcPr>
            <w:tcW w:w="400" w:type="pct"/>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jc w:val="center"/>
              <w:rPr>
                <w:sz w:val="18"/>
                <w:szCs w:val="24"/>
              </w:rPr>
            </w:pPr>
            <w:r w:rsidRPr="00365C60">
              <w:rPr>
                <w:sz w:val="18"/>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jc w:val="center"/>
              <w:rPr>
                <w:sz w:val="18"/>
                <w:szCs w:val="24"/>
              </w:rPr>
            </w:pPr>
            <w:r w:rsidRPr="00365C60">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jc w:val="center"/>
              <w:rPr>
                <w:sz w:val="18"/>
                <w:szCs w:val="24"/>
              </w:rPr>
            </w:pPr>
            <w:r w:rsidRPr="00365C60">
              <w:rPr>
                <w:sz w:val="18"/>
                <w:szCs w:val="24"/>
              </w:rPr>
              <w:t>245</w:t>
            </w:r>
          </w:p>
        </w:tc>
        <w:tc>
          <w:tcPr>
            <w:tcW w:w="400" w:type="pct"/>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jc w:val="center"/>
              <w:rPr>
                <w:sz w:val="18"/>
                <w:szCs w:val="24"/>
              </w:rPr>
            </w:pPr>
            <w:r w:rsidRPr="00365C60">
              <w:rPr>
                <w:sz w:val="18"/>
                <w:szCs w:val="24"/>
              </w:rPr>
              <w:t>12.250,00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jc w:val="center"/>
              <w:rPr>
                <w:sz w:val="18"/>
                <w:szCs w:val="24"/>
              </w:rPr>
            </w:pPr>
            <w:r w:rsidRPr="00365C60">
              <w:rPr>
                <w:sz w:val="18"/>
                <w:szCs w:val="24"/>
              </w:rPr>
              <w:t>S</w:t>
            </w:r>
          </w:p>
        </w:tc>
      </w:tr>
    </w:tbl>
    <w:p w:rsidR="00365C60" w:rsidRPr="00365C60" w:rsidRDefault="00365C60" w:rsidP="00365C60">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365C60" w:rsidRPr="00365C60" w:rsidTr="00365C60">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65C60" w:rsidRPr="00365C60" w:rsidRDefault="00365C60" w:rsidP="00365C60">
            <w:pPr>
              <w:rPr>
                <w:sz w:val="18"/>
                <w:szCs w:val="24"/>
              </w:rPr>
            </w:pPr>
            <w:r w:rsidRPr="00365C60">
              <w:rPr>
                <w:b/>
                <w:bCs/>
                <w:sz w:val="16"/>
                <w:szCs w:val="22"/>
              </w:rPr>
              <w:t>TOTAL CREDOR:  </w:t>
            </w:r>
            <w:r w:rsidRPr="00365C60">
              <w:rPr>
                <w:sz w:val="18"/>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365C60" w:rsidRPr="00365C60" w:rsidRDefault="00365C60" w:rsidP="00365C60">
            <w:pPr>
              <w:jc w:val="right"/>
              <w:rPr>
                <w:sz w:val="18"/>
                <w:szCs w:val="24"/>
              </w:rPr>
            </w:pPr>
            <w:r w:rsidRPr="00365C60">
              <w:rPr>
                <w:b/>
                <w:bCs/>
                <w:sz w:val="18"/>
                <w:szCs w:val="24"/>
              </w:rPr>
              <w:t>21.442,00  </w:t>
            </w:r>
          </w:p>
        </w:tc>
      </w:tr>
    </w:tbl>
    <w:p w:rsidR="008F16E6" w:rsidRDefault="008F16E6" w:rsidP="00B96930">
      <w:pPr>
        <w:jc w:val="center"/>
        <w:rPr>
          <w:b/>
          <w:sz w:val="22"/>
          <w:szCs w:val="22"/>
        </w:rPr>
      </w:pPr>
    </w:p>
    <w:p w:rsidR="00204F07" w:rsidRDefault="00204F07" w:rsidP="00B96930">
      <w:pPr>
        <w:jc w:val="center"/>
        <w:rPr>
          <w:b/>
          <w:sz w:val="22"/>
          <w:szCs w:val="22"/>
        </w:rPr>
      </w:pPr>
      <w:bookmarkStart w:id="0" w:name="_GoBack"/>
      <w:bookmarkEnd w:id="0"/>
    </w:p>
    <w:p w:rsidR="00204F07" w:rsidRDefault="00204F07" w:rsidP="00B96930">
      <w:pPr>
        <w:jc w:val="center"/>
        <w:rPr>
          <w:b/>
          <w:sz w:val="22"/>
          <w:szCs w:val="22"/>
        </w:rPr>
      </w:pPr>
    </w:p>
    <w:p w:rsidR="00B96930" w:rsidRPr="00A86F16" w:rsidRDefault="00B96930" w:rsidP="00B96930">
      <w:pPr>
        <w:jc w:val="center"/>
        <w:rPr>
          <w:b/>
          <w:sz w:val="22"/>
          <w:szCs w:val="22"/>
        </w:rPr>
      </w:pPr>
    </w:p>
    <w:p w:rsidR="00B96930" w:rsidRPr="00A86F16" w:rsidRDefault="00B96930" w:rsidP="00B96930">
      <w:pPr>
        <w:jc w:val="center"/>
        <w:rPr>
          <w:b/>
          <w:sz w:val="22"/>
          <w:szCs w:val="22"/>
        </w:rPr>
      </w:pPr>
      <w:r w:rsidRPr="00A86F16">
        <w:rPr>
          <w:b/>
          <w:sz w:val="22"/>
          <w:szCs w:val="22"/>
        </w:rPr>
        <w:t>PREFEITURA MUNICIPAL DE CONCEIÇÃO DOS OUROS- MG</w:t>
      </w:r>
    </w:p>
    <w:p w:rsidR="00B96930" w:rsidRPr="00A86F16" w:rsidRDefault="00B96930" w:rsidP="00B96930">
      <w:pPr>
        <w:jc w:val="center"/>
        <w:rPr>
          <w:sz w:val="22"/>
          <w:szCs w:val="22"/>
        </w:rPr>
      </w:pPr>
      <w:r w:rsidRPr="00A86F16">
        <w:rPr>
          <w:sz w:val="22"/>
          <w:szCs w:val="22"/>
        </w:rPr>
        <w:t>MAURÍCIO EUCLIDES VIANA- PREFEITO MUNICIPAL</w:t>
      </w:r>
    </w:p>
    <w:p w:rsidR="00B96930" w:rsidRDefault="00B96930" w:rsidP="00B96930">
      <w:pPr>
        <w:rPr>
          <w:sz w:val="22"/>
          <w:szCs w:val="22"/>
        </w:rPr>
      </w:pPr>
    </w:p>
    <w:p w:rsidR="00B96930" w:rsidRPr="00A86F16" w:rsidRDefault="00B96930" w:rsidP="00B96930">
      <w:pPr>
        <w:rPr>
          <w:sz w:val="22"/>
          <w:szCs w:val="22"/>
        </w:rPr>
      </w:pPr>
    </w:p>
    <w:p w:rsidR="00B96930" w:rsidRDefault="00B96930" w:rsidP="00B96930">
      <w:pPr>
        <w:rPr>
          <w:sz w:val="22"/>
          <w:szCs w:val="22"/>
        </w:rPr>
      </w:pPr>
    </w:p>
    <w:p w:rsidR="0032240C" w:rsidRPr="0043363D" w:rsidRDefault="0032240C" w:rsidP="0032240C">
      <w:pPr>
        <w:jc w:val="center"/>
        <w:rPr>
          <w:sz w:val="24"/>
          <w:szCs w:val="24"/>
        </w:rPr>
      </w:pPr>
    </w:p>
    <w:p w:rsidR="00365C60" w:rsidRPr="0043363D" w:rsidRDefault="00365C60" w:rsidP="00365C60">
      <w:pPr>
        <w:jc w:val="center"/>
        <w:rPr>
          <w:sz w:val="24"/>
          <w:szCs w:val="24"/>
        </w:rPr>
      </w:pPr>
    </w:p>
    <w:p w:rsidR="00365C60" w:rsidRDefault="00365C60" w:rsidP="00365C60">
      <w:pPr>
        <w:jc w:val="center"/>
        <w:rPr>
          <w:sz w:val="24"/>
          <w:szCs w:val="24"/>
        </w:rPr>
      </w:pPr>
      <w:r w:rsidRPr="00365C60">
        <w:rPr>
          <w:b/>
          <w:sz w:val="24"/>
          <w:szCs w:val="24"/>
        </w:rPr>
        <w:t xml:space="preserve">HALLEY ALAN CABRAL DE ANDRADE - EPP  </w:t>
      </w:r>
    </w:p>
    <w:p w:rsidR="00365C60" w:rsidRDefault="00365C60" w:rsidP="00365C60">
      <w:pPr>
        <w:jc w:val="center"/>
        <w:rPr>
          <w:sz w:val="24"/>
          <w:szCs w:val="24"/>
        </w:rPr>
      </w:pPr>
      <w:r>
        <w:rPr>
          <w:sz w:val="24"/>
          <w:szCs w:val="24"/>
        </w:rPr>
        <w:t>CNPJ: 01.255.291/0001-21</w:t>
      </w:r>
    </w:p>
    <w:p w:rsidR="00853065" w:rsidRDefault="00853065" w:rsidP="00853065">
      <w:pPr>
        <w:pStyle w:val="WW-NormalWeb"/>
        <w:spacing w:before="0" w:after="0" w:line="200" w:lineRule="atLeast"/>
        <w:jc w:val="center"/>
        <w:rPr>
          <w:b/>
          <w:bCs/>
        </w:rPr>
      </w:pPr>
    </w:p>
    <w:p w:rsidR="00DC76C4" w:rsidRDefault="00DC76C4"/>
    <w:sectPr w:rsidR="00DC76C4" w:rsidSect="00853065">
      <w:headerReference w:type="default" r:id="rId6"/>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432D" w:rsidRDefault="0016432D" w:rsidP="00853065">
      <w:r>
        <w:separator/>
      </w:r>
    </w:p>
  </w:endnote>
  <w:endnote w:type="continuationSeparator" w:id="0">
    <w:p w:rsidR="0016432D" w:rsidRDefault="0016432D" w:rsidP="00853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432D" w:rsidRDefault="0016432D" w:rsidP="00853065">
      <w:r>
        <w:separator/>
      </w:r>
    </w:p>
  </w:footnote>
  <w:footnote w:type="continuationSeparator" w:id="0">
    <w:p w:rsidR="0016432D" w:rsidRDefault="0016432D" w:rsidP="008530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065" w:rsidRDefault="00853065" w:rsidP="00853065">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1CE47D4" wp14:editId="51A6686E">
          <wp:simplePos x="0" y="0"/>
          <wp:positionH relativeFrom="page">
            <wp:posOffset>238539</wp:posOffset>
          </wp:positionH>
          <wp:positionV relativeFrom="paragraph">
            <wp:posOffset>-188133</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853065" w:rsidRPr="00F81C4C" w:rsidRDefault="00853065" w:rsidP="00853065">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853065" w:rsidRPr="00F81C4C" w:rsidRDefault="00853065" w:rsidP="00853065">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853065" w:rsidRPr="00F81C4C" w:rsidRDefault="00853065" w:rsidP="00853065">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853065" w:rsidRDefault="00853065" w:rsidP="00853065">
    <w:pPr>
      <w:pStyle w:val="Cabealho"/>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CNPJ: 18.677.609/0001-65 -Tel. (35)3653-1220 -  E-mail: </w:t>
    </w:r>
    <w:hyperlink r:id="rId2" w:history="1">
      <w:r w:rsidRPr="00F81C4C">
        <w:rPr>
          <w:rStyle w:val="Hyperlink"/>
          <w:rFonts w:ascii="Calibri" w:hAnsi="Calibri" w:cs="Aparajita"/>
          <w:color w:val="000000"/>
        </w:rPr>
        <w:t>prefeitura@conceicaodosouros.mg.gov.br</w:t>
      </w:r>
    </w:hyperlink>
  </w:p>
  <w:p w:rsidR="00853065" w:rsidRDefault="00853065">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065"/>
    <w:rsid w:val="00015E60"/>
    <w:rsid w:val="000535C4"/>
    <w:rsid w:val="0016432D"/>
    <w:rsid w:val="00204F07"/>
    <w:rsid w:val="002F24ED"/>
    <w:rsid w:val="002F67E3"/>
    <w:rsid w:val="0032240C"/>
    <w:rsid w:val="00365C60"/>
    <w:rsid w:val="00377E58"/>
    <w:rsid w:val="006B4E2D"/>
    <w:rsid w:val="00853065"/>
    <w:rsid w:val="00865EA6"/>
    <w:rsid w:val="008F16E6"/>
    <w:rsid w:val="00B96930"/>
    <w:rsid w:val="00D70CC2"/>
    <w:rsid w:val="00DC76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A1B05B-068C-44A7-B595-0B51EE500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065"/>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853065"/>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853065"/>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853065"/>
    <w:pPr>
      <w:suppressAutoHyphens/>
      <w:spacing w:before="280" w:after="280"/>
    </w:pPr>
    <w:rPr>
      <w:sz w:val="24"/>
      <w:szCs w:val="24"/>
      <w:lang w:eastAsia="ar-SA"/>
    </w:rPr>
  </w:style>
  <w:style w:type="paragraph" w:styleId="Ttulo">
    <w:name w:val="Title"/>
    <w:basedOn w:val="Normal"/>
    <w:link w:val="TtuloChar"/>
    <w:qFormat/>
    <w:rsid w:val="00853065"/>
    <w:pPr>
      <w:ind w:left="1134"/>
      <w:jc w:val="center"/>
    </w:pPr>
    <w:rPr>
      <w:b/>
      <w:sz w:val="28"/>
      <w:lang w:val="x-none" w:eastAsia="x-none"/>
    </w:rPr>
  </w:style>
  <w:style w:type="character" w:customStyle="1" w:styleId="TtuloChar">
    <w:name w:val="Título Char"/>
    <w:basedOn w:val="Fontepargpadro"/>
    <w:link w:val="Ttulo"/>
    <w:rsid w:val="00853065"/>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853065"/>
    <w:pPr>
      <w:spacing w:after="120"/>
    </w:pPr>
    <w:rPr>
      <w:sz w:val="16"/>
      <w:szCs w:val="16"/>
      <w:lang w:val="x-none" w:eastAsia="x-none"/>
    </w:rPr>
  </w:style>
  <w:style w:type="character" w:customStyle="1" w:styleId="Corpodetexto3Char">
    <w:name w:val="Corpo de texto 3 Char"/>
    <w:basedOn w:val="Fontepargpadro"/>
    <w:link w:val="Corpodetexto3"/>
    <w:rsid w:val="00853065"/>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853065"/>
    <w:pPr>
      <w:tabs>
        <w:tab w:val="center" w:pos="4252"/>
        <w:tab w:val="right" w:pos="8504"/>
      </w:tabs>
    </w:pPr>
  </w:style>
  <w:style w:type="character" w:customStyle="1" w:styleId="CabealhoChar">
    <w:name w:val="Cabeçalho Char"/>
    <w:basedOn w:val="Fontepargpadro"/>
    <w:link w:val="Cabealho"/>
    <w:uiPriority w:val="99"/>
    <w:rsid w:val="00853065"/>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53065"/>
    <w:pPr>
      <w:tabs>
        <w:tab w:val="center" w:pos="4252"/>
        <w:tab w:val="right" w:pos="8504"/>
      </w:tabs>
    </w:pPr>
  </w:style>
  <w:style w:type="character" w:customStyle="1" w:styleId="RodapChar">
    <w:name w:val="Rodapé Char"/>
    <w:basedOn w:val="Fontepargpadro"/>
    <w:link w:val="Rodap"/>
    <w:uiPriority w:val="99"/>
    <w:rsid w:val="00853065"/>
    <w:rPr>
      <w:rFonts w:ascii="Times New Roman" w:eastAsia="Times New Roman" w:hAnsi="Times New Roman" w:cs="Times New Roman"/>
      <w:sz w:val="20"/>
      <w:szCs w:val="20"/>
      <w:lang w:eastAsia="pt-BR"/>
    </w:rPr>
  </w:style>
  <w:style w:type="character" w:styleId="Hyperlink">
    <w:name w:val="Hyperlink"/>
    <w:uiPriority w:val="99"/>
    <w:unhideWhenUsed/>
    <w:rsid w:val="00853065"/>
    <w:rPr>
      <w:rFonts w:ascii="Arial" w:hAnsi="Arial" w:cs="Arial" w:hint="default"/>
      <w:strike w:val="0"/>
      <w:dstrike w:val="0"/>
      <w:color w:val="4D5C60"/>
      <w:sz w:val="18"/>
      <w:szCs w:val="18"/>
      <w:u w:val="none"/>
      <w:effect w:val="none"/>
    </w:rPr>
  </w:style>
  <w:style w:type="paragraph" w:styleId="SemEspaamento">
    <w:name w:val="No Spacing"/>
    <w:uiPriority w:val="1"/>
    <w:qFormat/>
    <w:rsid w:val="00853065"/>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B9693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585974">
      <w:bodyDiv w:val="1"/>
      <w:marLeft w:val="0"/>
      <w:marRight w:val="0"/>
      <w:marTop w:val="0"/>
      <w:marBottom w:val="0"/>
      <w:divBdr>
        <w:top w:val="none" w:sz="0" w:space="0" w:color="auto"/>
        <w:left w:val="none" w:sz="0" w:space="0" w:color="auto"/>
        <w:bottom w:val="none" w:sz="0" w:space="0" w:color="auto"/>
        <w:right w:val="none" w:sz="0" w:space="0" w:color="auto"/>
      </w:divBdr>
    </w:div>
    <w:div w:id="451367270">
      <w:bodyDiv w:val="1"/>
      <w:marLeft w:val="0"/>
      <w:marRight w:val="0"/>
      <w:marTop w:val="0"/>
      <w:marBottom w:val="0"/>
      <w:divBdr>
        <w:top w:val="none" w:sz="0" w:space="0" w:color="auto"/>
        <w:left w:val="none" w:sz="0" w:space="0" w:color="auto"/>
        <w:bottom w:val="none" w:sz="0" w:space="0" w:color="auto"/>
        <w:right w:val="none" w:sz="0" w:space="0" w:color="auto"/>
      </w:divBdr>
    </w:div>
    <w:div w:id="923032758">
      <w:bodyDiv w:val="1"/>
      <w:marLeft w:val="0"/>
      <w:marRight w:val="0"/>
      <w:marTop w:val="0"/>
      <w:marBottom w:val="0"/>
      <w:divBdr>
        <w:top w:val="none" w:sz="0" w:space="0" w:color="auto"/>
        <w:left w:val="none" w:sz="0" w:space="0" w:color="auto"/>
        <w:bottom w:val="none" w:sz="0" w:space="0" w:color="auto"/>
        <w:right w:val="none" w:sz="0" w:space="0" w:color="auto"/>
      </w:divBdr>
    </w:div>
    <w:div w:id="1486778413">
      <w:bodyDiv w:val="1"/>
      <w:marLeft w:val="0"/>
      <w:marRight w:val="0"/>
      <w:marTop w:val="0"/>
      <w:marBottom w:val="0"/>
      <w:divBdr>
        <w:top w:val="none" w:sz="0" w:space="0" w:color="auto"/>
        <w:left w:val="none" w:sz="0" w:space="0" w:color="auto"/>
        <w:bottom w:val="none" w:sz="0" w:space="0" w:color="auto"/>
        <w:right w:val="none" w:sz="0" w:space="0" w:color="auto"/>
      </w:divBdr>
    </w:div>
    <w:div w:id="1592860688">
      <w:bodyDiv w:val="1"/>
      <w:marLeft w:val="0"/>
      <w:marRight w:val="0"/>
      <w:marTop w:val="0"/>
      <w:marBottom w:val="0"/>
      <w:divBdr>
        <w:top w:val="none" w:sz="0" w:space="0" w:color="auto"/>
        <w:left w:val="none" w:sz="0" w:space="0" w:color="auto"/>
        <w:bottom w:val="none" w:sz="0" w:space="0" w:color="auto"/>
        <w:right w:val="none" w:sz="0" w:space="0" w:color="auto"/>
      </w:divBdr>
    </w:div>
    <w:div w:id="1872256274">
      <w:bodyDiv w:val="1"/>
      <w:marLeft w:val="0"/>
      <w:marRight w:val="0"/>
      <w:marTop w:val="0"/>
      <w:marBottom w:val="0"/>
      <w:divBdr>
        <w:top w:val="none" w:sz="0" w:space="0" w:color="auto"/>
        <w:left w:val="none" w:sz="0" w:space="0" w:color="auto"/>
        <w:bottom w:val="none" w:sz="0" w:space="0" w:color="auto"/>
        <w:right w:val="none" w:sz="0" w:space="0" w:color="auto"/>
      </w:divBdr>
    </w:div>
    <w:div w:id="2112578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6</Pages>
  <Words>2557</Words>
  <Characters>13814</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7</cp:revision>
  <dcterms:created xsi:type="dcterms:W3CDTF">2020-01-09T18:31:00Z</dcterms:created>
  <dcterms:modified xsi:type="dcterms:W3CDTF">2020-01-09T19:24:00Z</dcterms:modified>
</cp:coreProperties>
</file>