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E1F" w:rsidRDefault="00C82E1F" w:rsidP="004D2A29">
      <w:pPr>
        <w:pStyle w:val="Ttulo"/>
        <w:ind w:left="0"/>
        <w:rPr>
          <w:sz w:val="22"/>
          <w:szCs w:val="22"/>
        </w:rPr>
      </w:pPr>
    </w:p>
    <w:p w:rsidR="004D2A29" w:rsidRPr="008911B7" w:rsidRDefault="004D2A29" w:rsidP="004D2A29">
      <w:pPr>
        <w:pStyle w:val="Ttulo"/>
        <w:ind w:left="0"/>
        <w:rPr>
          <w:sz w:val="22"/>
          <w:szCs w:val="22"/>
        </w:rPr>
      </w:pPr>
      <w:r w:rsidRPr="008911B7">
        <w:rPr>
          <w:sz w:val="22"/>
          <w:szCs w:val="22"/>
        </w:rPr>
        <w:t>ATA DE REGISTRO DE PREÇOS N.º 0</w:t>
      </w:r>
      <w:r w:rsidRPr="008911B7">
        <w:rPr>
          <w:sz w:val="22"/>
          <w:szCs w:val="22"/>
        </w:rPr>
        <w:t>36</w:t>
      </w:r>
      <w:r w:rsidRPr="008911B7">
        <w:rPr>
          <w:sz w:val="22"/>
          <w:szCs w:val="22"/>
        </w:rPr>
        <w:t>/2019</w:t>
      </w:r>
    </w:p>
    <w:p w:rsidR="004D2A29" w:rsidRPr="008911B7" w:rsidRDefault="004D2A29" w:rsidP="004D2A29">
      <w:pPr>
        <w:pStyle w:val="Ttulo"/>
        <w:ind w:left="0"/>
        <w:rPr>
          <w:sz w:val="22"/>
          <w:szCs w:val="22"/>
        </w:rPr>
      </w:pPr>
      <w:bookmarkStart w:id="0" w:name="_GoBack"/>
      <w:bookmarkEnd w:id="0"/>
    </w:p>
    <w:p w:rsidR="004D2A29" w:rsidRPr="008911B7" w:rsidRDefault="004D2A29" w:rsidP="004D2A29">
      <w:pPr>
        <w:pStyle w:val="Ttulo"/>
        <w:ind w:left="0"/>
        <w:jc w:val="both"/>
        <w:rPr>
          <w:sz w:val="22"/>
          <w:szCs w:val="22"/>
        </w:rPr>
      </w:pPr>
      <w:r w:rsidRPr="008911B7">
        <w:rPr>
          <w:sz w:val="22"/>
          <w:szCs w:val="22"/>
        </w:rPr>
        <w:t>CONTRATAÇÃO DE EMPRESA ESPECIALIZADA NA PRESTAÇÃO DE SERVIÇOS TÉCNICOS DE MANUTENÇÃO PREVENTIVA, CORRETIVA, COM O FORNECIMENTO DE EQUIPAMENTOS DE INFORMÁTICA E PERIFÉRICOS, PARA ATENDIMENTOS DOS SETORES DA PREFEITURA MUNICIPAL DE CONCEIÇÃO DOS OUROS (MG).</w:t>
      </w:r>
    </w:p>
    <w:p w:rsidR="004D2A29" w:rsidRPr="008911B7" w:rsidRDefault="004D2A29" w:rsidP="004D2A29">
      <w:pPr>
        <w:rPr>
          <w:sz w:val="22"/>
          <w:szCs w:val="22"/>
        </w:rPr>
      </w:pPr>
    </w:p>
    <w:p w:rsidR="004D2A29" w:rsidRPr="008911B7" w:rsidRDefault="004D2A29" w:rsidP="004D2A29">
      <w:pPr>
        <w:pStyle w:val="Corpodetexto"/>
        <w:tabs>
          <w:tab w:val="left" w:pos="4156"/>
          <w:tab w:val="left" w:pos="5426"/>
        </w:tabs>
        <w:jc w:val="both"/>
        <w:rPr>
          <w:sz w:val="22"/>
          <w:szCs w:val="22"/>
        </w:rPr>
      </w:pPr>
      <w:r w:rsidRPr="008911B7">
        <w:rPr>
          <w:sz w:val="22"/>
          <w:szCs w:val="22"/>
        </w:rPr>
        <w:t xml:space="preserve">Aos </w:t>
      </w:r>
      <w:r w:rsidRPr="008911B7">
        <w:rPr>
          <w:sz w:val="22"/>
          <w:szCs w:val="22"/>
        </w:rPr>
        <w:t>27</w:t>
      </w:r>
      <w:r w:rsidRPr="008911B7">
        <w:rPr>
          <w:sz w:val="22"/>
          <w:szCs w:val="22"/>
        </w:rPr>
        <w:t xml:space="preserve"> dias do mês de </w:t>
      </w:r>
      <w:r w:rsidRPr="008911B7">
        <w:rPr>
          <w:sz w:val="22"/>
          <w:szCs w:val="22"/>
        </w:rPr>
        <w:t>junho</w:t>
      </w:r>
      <w:r w:rsidRPr="008911B7">
        <w:rPr>
          <w:sz w:val="22"/>
          <w:szCs w:val="22"/>
        </w:rPr>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012/2019,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w:t>
      </w:r>
      <w:r w:rsidRPr="008911B7">
        <w:rPr>
          <w:b/>
          <w:sz w:val="22"/>
          <w:szCs w:val="22"/>
        </w:rPr>
        <w:t>,</w:t>
      </w:r>
      <w:r w:rsidRPr="008911B7">
        <w:rPr>
          <w:sz w:val="22"/>
          <w:szCs w:val="22"/>
        </w:rPr>
        <w:t xml:space="preserve"> tendo sido os referidos Preços oferecidos pela empresa </w:t>
      </w:r>
      <w:r w:rsidR="00F27A06" w:rsidRPr="008911B7">
        <w:rPr>
          <w:b/>
          <w:sz w:val="22"/>
          <w:szCs w:val="22"/>
        </w:rPr>
        <w:t>CARLOS EDUARDO DE CARVALHO SILVA – ME</w:t>
      </w:r>
      <w:r w:rsidR="00F27A06" w:rsidRPr="008911B7">
        <w:rPr>
          <w:sz w:val="22"/>
          <w:szCs w:val="22"/>
        </w:rPr>
        <w:t xml:space="preserve"> </w:t>
      </w:r>
      <w:r w:rsidRPr="008911B7">
        <w:rPr>
          <w:sz w:val="22"/>
          <w:szCs w:val="22"/>
        </w:rPr>
        <w:t xml:space="preserve">estabelecida à </w:t>
      </w:r>
      <w:r w:rsidR="00F27A06" w:rsidRPr="008911B7">
        <w:rPr>
          <w:sz w:val="22"/>
          <w:szCs w:val="22"/>
        </w:rPr>
        <w:t>Rua Castelo Branco</w:t>
      </w:r>
      <w:r w:rsidRPr="008911B7">
        <w:rPr>
          <w:sz w:val="22"/>
          <w:szCs w:val="22"/>
        </w:rPr>
        <w:t xml:space="preserve">, n.º </w:t>
      </w:r>
      <w:r w:rsidR="00F27A06" w:rsidRPr="008911B7">
        <w:rPr>
          <w:sz w:val="22"/>
          <w:szCs w:val="22"/>
        </w:rPr>
        <w:t>44</w:t>
      </w:r>
      <w:r w:rsidRPr="008911B7">
        <w:rPr>
          <w:sz w:val="22"/>
          <w:szCs w:val="22"/>
        </w:rPr>
        <w:t xml:space="preserve">, bairro </w:t>
      </w:r>
      <w:r w:rsidR="00F27A06" w:rsidRPr="008911B7">
        <w:rPr>
          <w:sz w:val="22"/>
          <w:szCs w:val="22"/>
        </w:rPr>
        <w:t>Centro</w:t>
      </w:r>
      <w:r w:rsidRPr="008911B7">
        <w:rPr>
          <w:sz w:val="22"/>
          <w:szCs w:val="22"/>
        </w:rPr>
        <w:t xml:space="preserve">,  na cidade de </w:t>
      </w:r>
      <w:r w:rsidR="00F27A06" w:rsidRPr="008911B7">
        <w:rPr>
          <w:sz w:val="22"/>
          <w:szCs w:val="22"/>
        </w:rPr>
        <w:t>Cachoeira de Minas (MG)</w:t>
      </w:r>
      <w:r w:rsidR="00A245F5" w:rsidRPr="008911B7">
        <w:rPr>
          <w:sz w:val="22"/>
          <w:szCs w:val="22"/>
        </w:rPr>
        <w:t xml:space="preserve"> CEP: 37.545-000</w:t>
      </w:r>
      <w:r w:rsidRPr="008911B7">
        <w:rPr>
          <w:sz w:val="22"/>
          <w:szCs w:val="22"/>
        </w:rPr>
        <w:t xml:space="preserve">, inscrita no CGC sob o n.º </w:t>
      </w:r>
      <w:r w:rsidR="00701CED" w:rsidRPr="008911B7">
        <w:rPr>
          <w:sz w:val="22"/>
          <w:szCs w:val="22"/>
        </w:rPr>
        <w:t>07.197.723/0001-71, I.E. 178319792.00-44</w:t>
      </w:r>
      <w:r w:rsidRPr="008911B7">
        <w:rPr>
          <w:sz w:val="22"/>
          <w:szCs w:val="22"/>
        </w:rPr>
        <w:t xml:space="preserve">, representada neste ato, pelo Sr. </w:t>
      </w:r>
      <w:r w:rsidR="00701CED" w:rsidRPr="008911B7">
        <w:rPr>
          <w:sz w:val="22"/>
          <w:szCs w:val="22"/>
        </w:rPr>
        <w:t xml:space="preserve">Carlos Eduardo de Carvalho Silva, portador de R.G. n.º </w:t>
      </w:r>
      <w:r w:rsidR="00447B8E" w:rsidRPr="008911B7">
        <w:rPr>
          <w:sz w:val="22"/>
          <w:szCs w:val="22"/>
        </w:rPr>
        <w:t>M7951993</w:t>
      </w:r>
      <w:r w:rsidRPr="008911B7">
        <w:rPr>
          <w:sz w:val="22"/>
          <w:szCs w:val="22"/>
        </w:rPr>
        <w:t xml:space="preserve"> e CPF n.º </w:t>
      </w:r>
      <w:r w:rsidR="00447B8E" w:rsidRPr="008911B7">
        <w:rPr>
          <w:sz w:val="22"/>
          <w:szCs w:val="22"/>
        </w:rPr>
        <w:t>073.824.596-83</w:t>
      </w:r>
      <w:r w:rsidRPr="008911B7">
        <w:rPr>
          <w:sz w:val="22"/>
          <w:szCs w:val="22"/>
        </w:rPr>
        <w:t xml:space="preserve"> e cuja proposta foi classificada em primeiro lugar, observadas as condições enunciadas nas Cláusulas que se seguem.</w:t>
      </w:r>
    </w:p>
    <w:p w:rsidR="004D2A29" w:rsidRPr="008911B7" w:rsidRDefault="004D2A29" w:rsidP="004D2A29">
      <w:pPr>
        <w:tabs>
          <w:tab w:val="right" w:pos="9117"/>
        </w:tabs>
        <w:jc w:val="both"/>
        <w:rPr>
          <w:snapToGrid w:val="0"/>
          <w:sz w:val="22"/>
          <w:szCs w:val="22"/>
        </w:rPr>
      </w:pPr>
    </w:p>
    <w:p w:rsidR="004D2A29" w:rsidRPr="008911B7" w:rsidRDefault="004D2A29" w:rsidP="004D2A29">
      <w:pPr>
        <w:jc w:val="both"/>
        <w:rPr>
          <w:b/>
          <w:snapToGrid w:val="0"/>
          <w:sz w:val="22"/>
          <w:szCs w:val="22"/>
        </w:rPr>
      </w:pPr>
      <w:r w:rsidRPr="008911B7">
        <w:rPr>
          <w:b/>
          <w:snapToGrid w:val="0"/>
          <w:sz w:val="22"/>
          <w:szCs w:val="22"/>
        </w:rPr>
        <w:t>CLÁUSULA PRIMEIRA - DO OBJETO:</w:t>
      </w:r>
    </w:p>
    <w:p w:rsidR="004D2A29" w:rsidRPr="008911B7" w:rsidRDefault="004D2A29" w:rsidP="004D2A29">
      <w:pPr>
        <w:jc w:val="both"/>
        <w:rPr>
          <w:b/>
          <w:snapToGrid w:val="0"/>
          <w:sz w:val="22"/>
          <w:szCs w:val="22"/>
        </w:rPr>
      </w:pPr>
    </w:p>
    <w:p w:rsidR="004D2A29" w:rsidRPr="008911B7" w:rsidRDefault="004D2A29" w:rsidP="004D2A29">
      <w:pPr>
        <w:jc w:val="both"/>
        <w:rPr>
          <w:b/>
          <w:snapToGrid w:val="0"/>
          <w:sz w:val="22"/>
          <w:szCs w:val="22"/>
        </w:rPr>
      </w:pPr>
      <w:r w:rsidRPr="008911B7">
        <w:rPr>
          <w:snapToGrid w:val="0"/>
          <w:sz w:val="22"/>
          <w:szCs w:val="22"/>
        </w:rPr>
        <w:t xml:space="preserve">Constitui objeto principal do presente instrumento, o Registro de Preços para </w:t>
      </w:r>
      <w:r w:rsidRPr="008911B7">
        <w:rPr>
          <w:sz w:val="22"/>
          <w:szCs w:val="22"/>
        </w:rPr>
        <w:t>EVENTUAIS E FUTURAS PRESTAÇÃO DE SERVIÇOS TÉCNICOS DE MANUTENÇÃO PREVENTIVA, CORRETIVA, COM O FORNECIMENTO DE EQUIPAMENTOS DE INFORMÁTICA E PERIFÉRICOS, PARA ATENDIMENTOS DOS SETORES DA PREFEITURA MUNICIPAL DE CONCEIÇÃO DOS OUROS (MG)</w:t>
      </w:r>
      <w:r w:rsidRPr="008911B7">
        <w:rPr>
          <w:b/>
          <w:snapToGrid w:val="0"/>
          <w:sz w:val="22"/>
          <w:szCs w:val="22"/>
        </w:rPr>
        <w:t xml:space="preserve">.  </w:t>
      </w:r>
    </w:p>
    <w:p w:rsidR="004D2A29" w:rsidRPr="008911B7" w:rsidRDefault="004D2A29" w:rsidP="004D2A29">
      <w:pPr>
        <w:tabs>
          <w:tab w:val="left" w:pos="717"/>
        </w:tabs>
        <w:jc w:val="both"/>
        <w:rPr>
          <w:snapToGrid w:val="0"/>
          <w:sz w:val="22"/>
          <w:szCs w:val="22"/>
        </w:rPr>
      </w:pPr>
    </w:p>
    <w:p w:rsidR="004D2A29" w:rsidRPr="008911B7" w:rsidRDefault="004D2A29" w:rsidP="004D2A29">
      <w:pPr>
        <w:tabs>
          <w:tab w:val="right" w:pos="6589"/>
        </w:tabs>
        <w:jc w:val="both"/>
        <w:rPr>
          <w:b/>
          <w:snapToGrid w:val="0"/>
          <w:sz w:val="22"/>
          <w:szCs w:val="22"/>
        </w:rPr>
      </w:pPr>
      <w:r w:rsidRPr="008911B7">
        <w:rPr>
          <w:b/>
          <w:snapToGrid w:val="0"/>
          <w:sz w:val="22"/>
          <w:szCs w:val="22"/>
        </w:rPr>
        <w:t>CLÁUSULA SEGUNDA - DA VALIDADE DO REGISTRO DE PREÇOS</w:t>
      </w:r>
    </w:p>
    <w:p w:rsidR="004D2A29" w:rsidRPr="008911B7" w:rsidRDefault="004D2A29" w:rsidP="004D2A29">
      <w:pPr>
        <w:tabs>
          <w:tab w:val="right" w:pos="6589"/>
        </w:tabs>
        <w:jc w:val="both"/>
        <w:rPr>
          <w:b/>
          <w:snapToGrid w:val="0"/>
          <w:sz w:val="22"/>
          <w:szCs w:val="22"/>
        </w:rPr>
      </w:pPr>
    </w:p>
    <w:p w:rsidR="004D2A29" w:rsidRPr="008911B7" w:rsidRDefault="004D2A29" w:rsidP="004D2A29">
      <w:pPr>
        <w:jc w:val="both"/>
        <w:rPr>
          <w:snapToGrid w:val="0"/>
          <w:sz w:val="22"/>
          <w:szCs w:val="22"/>
        </w:rPr>
      </w:pPr>
      <w:r w:rsidRPr="008911B7">
        <w:rPr>
          <w:b/>
          <w:snapToGrid w:val="0"/>
          <w:sz w:val="22"/>
          <w:szCs w:val="22"/>
        </w:rPr>
        <w:t xml:space="preserve">I </w:t>
      </w:r>
      <w:r w:rsidRPr="008911B7">
        <w:rPr>
          <w:b/>
          <w:snapToGrid w:val="0"/>
          <w:sz w:val="22"/>
          <w:szCs w:val="22"/>
        </w:rPr>
        <w:noBreakHyphen/>
      </w:r>
      <w:r w:rsidRPr="008911B7">
        <w:rPr>
          <w:snapToGrid w:val="0"/>
          <w:sz w:val="22"/>
          <w:szCs w:val="22"/>
        </w:rPr>
        <w:t xml:space="preserve"> A presente Ata de Registro de Preços terá a validade de 12 (doze) meses a partir da sua assinatura.</w:t>
      </w:r>
    </w:p>
    <w:p w:rsidR="004D2A29" w:rsidRPr="008911B7" w:rsidRDefault="004D2A29" w:rsidP="004D2A29">
      <w:pPr>
        <w:jc w:val="both"/>
        <w:rPr>
          <w:snapToGrid w:val="0"/>
          <w:sz w:val="22"/>
          <w:szCs w:val="22"/>
        </w:rPr>
      </w:pPr>
      <w:r w:rsidRPr="008911B7">
        <w:rPr>
          <w:b/>
          <w:snapToGrid w:val="0"/>
          <w:sz w:val="22"/>
          <w:szCs w:val="22"/>
        </w:rPr>
        <w:t xml:space="preserve">II </w:t>
      </w:r>
      <w:r w:rsidRPr="008911B7">
        <w:rPr>
          <w:b/>
          <w:snapToGrid w:val="0"/>
          <w:sz w:val="22"/>
          <w:szCs w:val="22"/>
        </w:rPr>
        <w:noBreakHyphen/>
      </w:r>
      <w:r w:rsidRPr="008911B7">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D2A29" w:rsidRPr="008911B7" w:rsidRDefault="004D2A29" w:rsidP="004D2A29">
      <w:pPr>
        <w:jc w:val="both"/>
        <w:rPr>
          <w:snapToGrid w:val="0"/>
          <w:sz w:val="22"/>
          <w:szCs w:val="22"/>
        </w:rPr>
      </w:pPr>
      <w:r w:rsidRPr="008911B7">
        <w:rPr>
          <w:b/>
          <w:snapToGrid w:val="0"/>
          <w:sz w:val="22"/>
          <w:szCs w:val="22"/>
        </w:rPr>
        <w:t xml:space="preserve">III </w:t>
      </w:r>
      <w:r w:rsidRPr="008911B7">
        <w:rPr>
          <w:b/>
          <w:snapToGrid w:val="0"/>
          <w:sz w:val="22"/>
          <w:szCs w:val="22"/>
        </w:rPr>
        <w:noBreakHyphen/>
      </w:r>
      <w:r w:rsidRPr="008911B7">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D2A29" w:rsidRPr="008911B7" w:rsidRDefault="004D2A29" w:rsidP="004D2A29">
      <w:pPr>
        <w:jc w:val="both"/>
        <w:rPr>
          <w:snapToGrid w:val="0"/>
          <w:sz w:val="22"/>
          <w:szCs w:val="22"/>
        </w:rPr>
      </w:pPr>
    </w:p>
    <w:p w:rsidR="004D2A29" w:rsidRPr="008911B7" w:rsidRDefault="004D2A29" w:rsidP="004D2A29">
      <w:pPr>
        <w:tabs>
          <w:tab w:val="right" w:pos="2401"/>
        </w:tabs>
        <w:jc w:val="both"/>
        <w:rPr>
          <w:b/>
          <w:snapToGrid w:val="0"/>
          <w:sz w:val="22"/>
          <w:szCs w:val="22"/>
        </w:rPr>
      </w:pPr>
      <w:r w:rsidRPr="008911B7">
        <w:rPr>
          <w:b/>
          <w:snapToGrid w:val="0"/>
          <w:sz w:val="22"/>
          <w:szCs w:val="22"/>
        </w:rPr>
        <w:t xml:space="preserve"> CLÁUSULA TERCEIRA </w:t>
      </w:r>
      <w:r w:rsidRPr="008911B7">
        <w:rPr>
          <w:b/>
          <w:snapToGrid w:val="0"/>
          <w:sz w:val="22"/>
          <w:szCs w:val="22"/>
        </w:rPr>
        <w:noBreakHyphen/>
        <w:t xml:space="preserve"> DO PREÇO</w:t>
      </w:r>
    </w:p>
    <w:p w:rsidR="004D2A29" w:rsidRPr="008911B7" w:rsidRDefault="004D2A29" w:rsidP="004D2A29">
      <w:pPr>
        <w:tabs>
          <w:tab w:val="right" w:pos="2401"/>
        </w:tabs>
        <w:jc w:val="both"/>
        <w:rPr>
          <w:b/>
          <w:snapToGrid w:val="0"/>
          <w:sz w:val="22"/>
          <w:szCs w:val="22"/>
        </w:rPr>
      </w:pPr>
    </w:p>
    <w:p w:rsidR="004D2A29" w:rsidRPr="008911B7" w:rsidRDefault="004D2A29" w:rsidP="004D2A29">
      <w:pPr>
        <w:jc w:val="both"/>
        <w:rPr>
          <w:snapToGrid w:val="0"/>
          <w:sz w:val="22"/>
          <w:szCs w:val="22"/>
        </w:rPr>
      </w:pPr>
      <w:r w:rsidRPr="008911B7">
        <w:rPr>
          <w:b/>
          <w:snapToGrid w:val="0"/>
          <w:sz w:val="22"/>
          <w:szCs w:val="22"/>
        </w:rPr>
        <w:t>I –</w:t>
      </w:r>
      <w:r w:rsidRPr="008911B7">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0012/2019.</w:t>
      </w:r>
    </w:p>
    <w:p w:rsidR="004D2A29" w:rsidRPr="008911B7" w:rsidRDefault="004D2A29" w:rsidP="004D2A29">
      <w:pPr>
        <w:tabs>
          <w:tab w:val="right" w:pos="9122"/>
        </w:tabs>
        <w:jc w:val="both"/>
        <w:rPr>
          <w:snapToGrid w:val="0"/>
          <w:sz w:val="22"/>
          <w:szCs w:val="22"/>
        </w:rPr>
      </w:pPr>
      <w:r w:rsidRPr="008911B7">
        <w:rPr>
          <w:b/>
          <w:snapToGrid w:val="0"/>
          <w:sz w:val="22"/>
          <w:szCs w:val="22"/>
        </w:rPr>
        <w:t xml:space="preserve">II </w:t>
      </w:r>
      <w:r w:rsidRPr="008911B7">
        <w:rPr>
          <w:b/>
          <w:snapToGrid w:val="0"/>
          <w:sz w:val="22"/>
          <w:szCs w:val="22"/>
        </w:rPr>
        <w:noBreakHyphen/>
      </w:r>
      <w:r w:rsidRPr="008911B7">
        <w:rPr>
          <w:snapToGrid w:val="0"/>
          <w:sz w:val="22"/>
          <w:szCs w:val="22"/>
        </w:rPr>
        <w:t xml:space="preserve"> Em cada fornecimento decorrente desta Ata, serão observadas as disposições do </w:t>
      </w:r>
      <w:r w:rsidRPr="008911B7">
        <w:rPr>
          <w:sz w:val="22"/>
          <w:szCs w:val="22"/>
        </w:rPr>
        <w:t>Dec</w:t>
      </w:r>
      <w:r w:rsidR="00A245F5" w:rsidRPr="008911B7">
        <w:rPr>
          <w:sz w:val="22"/>
          <w:szCs w:val="22"/>
        </w:rPr>
        <w:t xml:space="preserve">reto Municipal n° 991 de 2.014 </w:t>
      </w:r>
      <w:r w:rsidRPr="008911B7">
        <w:rPr>
          <w:sz w:val="22"/>
          <w:szCs w:val="22"/>
        </w:rPr>
        <w:t>(que regulamenta o SRP na modalidade pregão)</w:t>
      </w:r>
      <w:r w:rsidRPr="008911B7">
        <w:rPr>
          <w:snapToGrid w:val="0"/>
          <w:sz w:val="22"/>
          <w:szCs w:val="22"/>
        </w:rPr>
        <w:t>, assim como as cláusulas e condições constantes do Edital de Pregão Presencial Para Registro de Preços nº 012/2019 que a precedeu e integra o presente instrumento de compromisso independentemente de transcrição.</w:t>
      </w:r>
    </w:p>
    <w:p w:rsidR="004D2A29" w:rsidRPr="008911B7" w:rsidRDefault="004D2A29" w:rsidP="004D2A29">
      <w:pPr>
        <w:tabs>
          <w:tab w:val="right" w:pos="9106"/>
        </w:tabs>
        <w:jc w:val="both"/>
        <w:rPr>
          <w:snapToGrid w:val="0"/>
          <w:sz w:val="22"/>
          <w:szCs w:val="22"/>
        </w:rPr>
      </w:pPr>
      <w:r w:rsidRPr="008911B7">
        <w:rPr>
          <w:b/>
          <w:snapToGrid w:val="0"/>
          <w:sz w:val="22"/>
          <w:szCs w:val="22"/>
        </w:rPr>
        <w:t xml:space="preserve">III </w:t>
      </w:r>
      <w:r w:rsidRPr="008911B7">
        <w:rPr>
          <w:b/>
          <w:snapToGrid w:val="0"/>
          <w:sz w:val="22"/>
          <w:szCs w:val="22"/>
        </w:rPr>
        <w:noBreakHyphen/>
      </w:r>
      <w:r w:rsidRPr="008911B7">
        <w:rPr>
          <w:snapToGrid w:val="0"/>
          <w:sz w:val="22"/>
          <w:szCs w:val="22"/>
        </w:rPr>
        <w:t xml:space="preserve"> Em cada fornecimento, o preço unitário a ser pago será o constante das propostas apresentadas, no Pregão Presencial Para Registro de Preços de nº 0012/2019 pelas empresas detentoras da Presente ATA, as quais também a integram.</w:t>
      </w:r>
    </w:p>
    <w:p w:rsidR="004D2A29" w:rsidRPr="008911B7" w:rsidRDefault="004D2A29" w:rsidP="004D2A29">
      <w:pPr>
        <w:tabs>
          <w:tab w:val="right" w:pos="9106"/>
        </w:tabs>
        <w:jc w:val="both"/>
        <w:rPr>
          <w:snapToGrid w:val="0"/>
          <w:sz w:val="22"/>
          <w:szCs w:val="22"/>
        </w:rPr>
      </w:pPr>
    </w:p>
    <w:p w:rsidR="00C82E1F" w:rsidRDefault="00C82E1F" w:rsidP="004D2A29">
      <w:pPr>
        <w:tabs>
          <w:tab w:val="left" w:pos="50"/>
          <w:tab w:val="left" w:leader="dot" w:pos="5971"/>
          <w:tab w:val="right" w:pos="9106"/>
        </w:tabs>
        <w:jc w:val="both"/>
        <w:rPr>
          <w:snapToGrid w:val="0"/>
          <w:sz w:val="22"/>
          <w:szCs w:val="22"/>
        </w:rPr>
      </w:pPr>
    </w:p>
    <w:p w:rsidR="00C82E1F" w:rsidRDefault="00C82E1F" w:rsidP="004D2A29">
      <w:pPr>
        <w:tabs>
          <w:tab w:val="left" w:pos="50"/>
          <w:tab w:val="left" w:leader="dot" w:pos="5971"/>
          <w:tab w:val="right" w:pos="9106"/>
        </w:tabs>
        <w:jc w:val="both"/>
        <w:rPr>
          <w:snapToGrid w:val="0"/>
          <w:sz w:val="22"/>
          <w:szCs w:val="22"/>
        </w:rPr>
      </w:pPr>
    </w:p>
    <w:p w:rsidR="00C82E1F" w:rsidRDefault="00C82E1F" w:rsidP="004D2A29">
      <w:pPr>
        <w:tabs>
          <w:tab w:val="left" w:pos="50"/>
          <w:tab w:val="left" w:leader="dot" w:pos="5971"/>
          <w:tab w:val="right" w:pos="9106"/>
        </w:tabs>
        <w:jc w:val="both"/>
        <w:rPr>
          <w:snapToGrid w:val="0"/>
          <w:sz w:val="22"/>
          <w:szCs w:val="22"/>
        </w:rPr>
      </w:pPr>
    </w:p>
    <w:p w:rsidR="004D2A29" w:rsidRPr="008911B7" w:rsidRDefault="004D2A29" w:rsidP="004D2A29">
      <w:pPr>
        <w:tabs>
          <w:tab w:val="left" w:pos="50"/>
          <w:tab w:val="left" w:leader="dot" w:pos="5971"/>
          <w:tab w:val="right" w:pos="9106"/>
        </w:tabs>
        <w:jc w:val="both"/>
        <w:rPr>
          <w:b/>
          <w:snapToGrid w:val="0"/>
          <w:sz w:val="22"/>
          <w:szCs w:val="22"/>
        </w:rPr>
      </w:pPr>
      <w:r w:rsidRPr="008911B7">
        <w:rPr>
          <w:snapToGrid w:val="0"/>
          <w:sz w:val="22"/>
          <w:szCs w:val="22"/>
        </w:rPr>
        <w:t xml:space="preserve"> </w:t>
      </w:r>
      <w:r w:rsidRPr="008911B7">
        <w:rPr>
          <w:b/>
          <w:snapToGrid w:val="0"/>
          <w:sz w:val="22"/>
          <w:szCs w:val="22"/>
        </w:rPr>
        <w:t>CLÁUSULA QUARTA - DO LOCAL E PRAZO DE ENTREGA</w:t>
      </w:r>
    </w:p>
    <w:p w:rsidR="004D2A29" w:rsidRPr="008911B7" w:rsidRDefault="004D2A29" w:rsidP="004D2A29">
      <w:pPr>
        <w:tabs>
          <w:tab w:val="left" w:pos="50"/>
          <w:tab w:val="left" w:leader="dot" w:pos="5971"/>
          <w:tab w:val="right" w:pos="6021"/>
        </w:tabs>
        <w:jc w:val="both"/>
        <w:rPr>
          <w:b/>
          <w:snapToGrid w:val="0"/>
          <w:sz w:val="22"/>
          <w:szCs w:val="22"/>
        </w:rPr>
      </w:pPr>
    </w:p>
    <w:p w:rsidR="004D2A29" w:rsidRPr="008911B7" w:rsidRDefault="004D2A29" w:rsidP="004D2A29">
      <w:pPr>
        <w:jc w:val="both"/>
        <w:rPr>
          <w:snapToGrid w:val="0"/>
          <w:sz w:val="22"/>
          <w:szCs w:val="22"/>
        </w:rPr>
      </w:pPr>
      <w:r w:rsidRPr="008911B7">
        <w:rPr>
          <w:b/>
          <w:snapToGrid w:val="0"/>
          <w:sz w:val="22"/>
          <w:szCs w:val="22"/>
        </w:rPr>
        <w:t xml:space="preserve">I </w:t>
      </w:r>
      <w:r w:rsidRPr="008911B7">
        <w:rPr>
          <w:b/>
          <w:snapToGrid w:val="0"/>
          <w:sz w:val="22"/>
          <w:szCs w:val="22"/>
        </w:rPr>
        <w:noBreakHyphen/>
      </w:r>
      <w:r w:rsidRPr="008911B7">
        <w:rPr>
          <w:snapToGrid w:val="0"/>
          <w:sz w:val="22"/>
          <w:szCs w:val="22"/>
        </w:rPr>
        <w:t xml:space="preserve"> </w:t>
      </w:r>
      <w:r w:rsidRPr="008911B7">
        <w:rPr>
          <w:color w:val="000000"/>
          <w:sz w:val="22"/>
          <w:szCs w:val="22"/>
        </w:rPr>
        <w:t xml:space="preserve">O fornecimento dos </w:t>
      </w:r>
      <w:r w:rsidRPr="008911B7">
        <w:rPr>
          <w:sz w:val="22"/>
          <w:szCs w:val="22"/>
        </w:rPr>
        <w:t>produtos e a instalação</w:t>
      </w:r>
      <w:r w:rsidRPr="008911B7">
        <w:rPr>
          <w:color w:val="000000"/>
          <w:sz w:val="22"/>
          <w:szCs w:val="22"/>
        </w:rPr>
        <w:t xml:space="preserve"> deverá ser executado </w:t>
      </w:r>
      <w:r w:rsidRPr="008911B7">
        <w:rPr>
          <w:b/>
          <w:color w:val="000000"/>
          <w:sz w:val="22"/>
          <w:szCs w:val="22"/>
        </w:rPr>
        <w:t>de forma parcelada,</w:t>
      </w:r>
      <w:r w:rsidRPr="008911B7">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8911B7">
        <w:rPr>
          <w:snapToGrid w:val="0"/>
          <w:sz w:val="22"/>
          <w:szCs w:val="22"/>
        </w:rPr>
        <w:t xml:space="preserve">. </w:t>
      </w:r>
    </w:p>
    <w:p w:rsidR="004D2A29" w:rsidRPr="008911B7" w:rsidRDefault="004D2A29" w:rsidP="004D2A29">
      <w:pPr>
        <w:jc w:val="both"/>
        <w:rPr>
          <w:snapToGrid w:val="0"/>
          <w:sz w:val="22"/>
          <w:szCs w:val="22"/>
        </w:rPr>
      </w:pPr>
      <w:r w:rsidRPr="008911B7">
        <w:rPr>
          <w:b/>
          <w:snapToGrid w:val="0"/>
          <w:sz w:val="22"/>
          <w:szCs w:val="22"/>
        </w:rPr>
        <w:t xml:space="preserve">II </w:t>
      </w:r>
      <w:r w:rsidRPr="008911B7">
        <w:rPr>
          <w:b/>
          <w:snapToGrid w:val="0"/>
          <w:sz w:val="22"/>
          <w:szCs w:val="22"/>
        </w:rPr>
        <w:noBreakHyphen/>
      </w:r>
      <w:r w:rsidRPr="008911B7">
        <w:rPr>
          <w:snapToGrid w:val="0"/>
          <w:sz w:val="22"/>
          <w:szCs w:val="22"/>
        </w:rPr>
        <w:t xml:space="preserve"> O local da entrega, em cada fornecimento, será em locais pré-determinados pela administração.</w:t>
      </w:r>
    </w:p>
    <w:p w:rsidR="004D2A29" w:rsidRPr="008911B7" w:rsidRDefault="004D2A29" w:rsidP="004D2A29">
      <w:pPr>
        <w:jc w:val="both"/>
        <w:rPr>
          <w:snapToGrid w:val="0"/>
          <w:sz w:val="22"/>
          <w:szCs w:val="22"/>
        </w:rPr>
      </w:pPr>
      <w:r w:rsidRPr="008911B7">
        <w:rPr>
          <w:snapToGrid w:val="0"/>
          <w:sz w:val="22"/>
          <w:szCs w:val="22"/>
        </w:rPr>
        <w:t xml:space="preserve">III- </w:t>
      </w:r>
      <w:r w:rsidRPr="008911B7">
        <w:rPr>
          <w:sz w:val="22"/>
          <w:szCs w:val="22"/>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4D2A29" w:rsidRPr="008911B7" w:rsidRDefault="004D2A29" w:rsidP="004D2A29">
      <w:pPr>
        <w:tabs>
          <w:tab w:val="right" w:pos="5427"/>
        </w:tabs>
        <w:jc w:val="both"/>
        <w:rPr>
          <w:i/>
          <w:snapToGrid w:val="0"/>
          <w:sz w:val="22"/>
          <w:szCs w:val="22"/>
        </w:rPr>
      </w:pPr>
    </w:p>
    <w:p w:rsidR="004D2A29" w:rsidRPr="008911B7" w:rsidRDefault="004D2A29" w:rsidP="004D2A29">
      <w:pPr>
        <w:tabs>
          <w:tab w:val="right" w:pos="3229"/>
        </w:tabs>
        <w:jc w:val="both"/>
        <w:rPr>
          <w:b/>
          <w:snapToGrid w:val="0"/>
          <w:sz w:val="22"/>
          <w:szCs w:val="22"/>
        </w:rPr>
      </w:pPr>
      <w:r w:rsidRPr="008911B7">
        <w:rPr>
          <w:b/>
          <w:snapToGrid w:val="0"/>
          <w:sz w:val="22"/>
          <w:szCs w:val="22"/>
        </w:rPr>
        <w:t xml:space="preserve">CLÁUSULA QUINTA </w:t>
      </w:r>
      <w:r w:rsidRPr="008911B7">
        <w:rPr>
          <w:b/>
          <w:snapToGrid w:val="0"/>
          <w:sz w:val="22"/>
          <w:szCs w:val="22"/>
        </w:rPr>
        <w:noBreakHyphen/>
        <w:t xml:space="preserve"> DO PAGAMENTO</w:t>
      </w:r>
    </w:p>
    <w:p w:rsidR="004D2A29" w:rsidRPr="008911B7" w:rsidRDefault="004D2A29" w:rsidP="004D2A29">
      <w:pPr>
        <w:tabs>
          <w:tab w:val="right" w:pos="254"/>
        </w:tabs>
        <w:jc w:val="both"/>
        <w:rPr>
          <w:snapToGrid w:val="0"/>
          <w:sz w:val="22"/>
          <w:szCs w:val="22"/>
        </w:rPr>
      </w:pPr>
    </w:p>
    <w:p w:rsidR="004D2A29" w:rsidRPr="008911B7" w:rsidRDefault="004D2A29" w:rsidP="004D2A29">
      <w:pPr>
        <w:jc w:val="both"/>
        <w:rPr>
          <w:snapToGrid w:val="0"/>
          <w:sz w:val="22"/>
          <w:szCs w:val="22"/>
        </w:rPr>
      </w:pPr>
      <w:r w:rsidRPr="008911B7">
        <w:rPr>
          <w:b/>
          <w:snapToGrid w:val="0"/>
          <w:sz w:val="22"/>
          <w:szCs w:val="22"/>
        </w:rPr>
        <w:t>I –</w:t>
      </w:r>
      <w:r w:rsidRPr="008911B7">
        <w:rPr>
          <w:snapToGrid w:val="0"/>
          <w:sz w:val="22"/>
          <w:szCs w:val="22"/>
        </w:rPr>
        <w:t xml:space="preserve"> </w:t>
      </w:r>
      <w:r w:rsidRPr="008911B7">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911B7">
        <w:rPr>
          <w:snapToGrid w:val="0"/>
          <w:sz w:val="22"/>
          <w:szCs w:val="22"/>
        </w:rPr>
        <w:t>.</w:t>
      </w:r>
    </w:p>
    <w:p w:rsidR="004D2A29" w:rsidRPr="008911B7" w:rsidRDefault="004D2A29" w:rsidP="004D2A29">
      <w:pPr>
        <w:jc w:val="both"/>
        <w:rPr>
          <w:snapToGrid w:val="0"/>
          <w:sz w:val="22"/>
          <w:szCs w:val="22"/>
        </w:rPr>
      </w:pPr>
      <w:r w:rsidRPr="008911B7">
        <w:rPr>
          <w:b/>
          <w:snapToGrid w:val="0"/>
          <w:sz w:val="22"/>
          <w:szCs w:val="22"/>
        </w:rPr>
        <w:t>II -</w:t>
      </w:r>
      <w:r w:rsidRPr="008911B7">
        <w:rPr>
          <w:snapToGrid w:val="0"/>
          <w:sz w:val="22"/>
          <w:szCs w:val="22"/>
        </w:rPr>
        <w:t xml:space="preserve"> </w:t>
      </w:r>
      <w:proofErr w:type="gramStart"/>
      <w:r w:rsidRPr="008911B7">
        <w:rPr>
          <w:snapToGrid w:val="0"/>
          <w:sz w:val="22"/>
          <w:szCs w:val="22"/>
        </w:rPr>
        <w:t>A  CONTRATADA</w:t>
      </w:r>
      <w:proofErr w:type="gramEnd"/>
      <w:r w:rsidRPr="008911B7">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4D2A29" w:rsidRPr="008911B7" w:rsidRDefault="004D2A29" w:rsidP="004D2A29">
      <w:pPr>
        <w:tabs>
          <w:tab w:val="right" w:pos="4374"/>
        </w:tabs>
        <w:jc w:val="both"/>
        <w:rPr>
          <w:snapToGrid w:val="0"/>
          <w:sz w:val="22"/>
          <w:szCs w:val="22"/>
        </w:rPr>
      </w:pPr>
    </w:p>
    <w:p w:rsidR="004D2A29" w:rsidRPr="008911B7" w:rsidRDefault="004D2A29" w:rsidP="004D2A29">
      <w:pPr>
        <w:tabs>
          <w:tab w:val="right" w:pos="6375"/>
        </w:tabs>
        <w:jc w:val="both"/>
        <w:rPr>
          <w:b/>
          <w:snapToGrid w:val="0"/>
          <w:sz w:val="22"/>
          <w:szCs w:val="22"/>
        </w:rPr>
      </w:pPr>
      <w:r w:rsidRPr="008911B7">
        <w:rPr>
          <w:b/>
          <w:snapToGrid w:val="0"/>
          <w:sz w:val="22"/>
          <w:szCs w:val="22"/>
        </w:rPr>
        <w:t xml:space="preserve">CLÁUSULA SEXTA </w:t>
      </w:r>
      <w:r w:rsidRPr="008911B7">
        <w:rPr>
          <w:b/>
          <w:snapToGrid w:val="0"/>
          <w:sz w:val="22"/>
          <w:szCs w:val="22"/>
        </w:rPr>
        <w:noBreakHyphen/>
        <w:t xml:space="preserve"> DAS CONDIÇÕES DE FORNECIMENTO</w:t>
      </w:r>
    </w:p>
    <w:p w:rsidR="004D2A29" w:rsidRPr="008911B7" w:rsidRDefault="004D2A29" w:rsidP="004D2A29">
      <w:pPr>
        <w:tabs>
          <w:tab w:val="right" w:pos="6375"/>
        </w:tabs>
        <w:jc w:val="both"/>
        <w:rPr>
          <w:b/>
          <w:snapToGrid w:val="0"/>
          <w:sz w:val="22"/>
          <w:szCs w:val="22"/>
        </w:rPr>
      </w:pPr>
    </w:p>
    <w:p w:rsidR="004D2A29" w:rsidRPr="008911B7" w:rsidRDefault="004D2A29" w:rsidP="004D2A29">
      <w:pPr>
        <w:jc w:val="both"/>
        <w:rPr>
          <w:snapToGrid w:val="0"/>
          <w:sz w:val="22"/>
          <w:szCs w:val="22"/>
        </w:rPr>
      </w:pPr>
      <w:r w:rsidRPr="008911B7">
        <w:rPr>
          <w:b/>
          <w:snapToGrid w:val="0"/>
          <w:sz w:val="22"/>
          <w:szCs w:val="22"/>
        </w:rPr>
        <w:t xml:space="preserve">I </w:t>
      </w:r>
      <w:r w:rsidRPr="008911B7">
        <w:rPr>
          <w:b/>
          <w:snapToGrid w:val="0"/>
          <w:sz w:val="22"/>
          <w:szCs w:val="22"/>
        </w:rPr>
        <w:noBreakHyphen/>
      </w:r>
      <w:r w:rsidRPr="008911B7">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4D2A29" w:rsidRPr="008911B7" w:rsidRDefault="004D2A29" w:rsidP="004D2A29">
      <w:pPr>
        <w:jc w:val="both"/>
        <w:rPr>
          <w:snapToGrid w:val="0"/>
          <w:sz w:val="22"/>
          <w:szCs w:val="22"/>
        </w:rPr>
      </w:pPr>
      <w:r w:rsidRPr="008911B7">
        <w:rPr>
          <w:b/>
          <w:snapToGrid w:val="0"/>
          <w:sz w:val="22"/>
          <w:szCs w:val="22"/>
        </w:rPr>
        <w:t xml:space="preserve">II </w:t>
      </w:r>
      <w:r w:rsidRPr="008911B7">
        <w:rPr>
          <w:b/>
          <w:snapToGrid w:val="0"/>
          <w:sz w:val="22"/>
          <w:szCs w:val="22"/>
        </w:rPr>
        <w:noBreakHyphen/>
      </w:r>
      <w:r w:rsidRPr="008911B7">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D2A29" w:rsidRPr="008911B7" w:rsidRDefault="004D2A29" w:rsidP="004D2A29">
      <w:pPr>
        <w:jc w:val="both"/>
        <w:rPr>
          <w:snapToGrid w:val="0"/>
          <w:sz w:val="22"/>
          <w:szCs w:val="22"/>
        </w:rPr>
      </w:pPr>
      <w:r w:rsidRPr="008911B7">
        <w:rPr>
          <w:b/>
          <w:snapToGrid w:val="0"/>
          <w:sz w:val="22"/>
          <w:szCs w:val="22"/>
        </w:rPr>
        <w:t xml:space="preserve">III </w:t>
      </w:r>
      <w:r w:rsidRPr="008911B7">
        <w:rPr>
          <w:b/>
          <w:snapToGrid w:val="0"/>
          <w:sz w:val="22"/>
          <w:szCs w:val="22"/>
        </w:rPr>
        <w:noBreakHyphen/>
      </w:r>
      <w:r w:rsidRPr="008911B7">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D2A29" w:rsidRPr="008911B7" w:rsidRDefault="004D2A29" w:rsidP="004D2A29">
      <w:pPr>
        <w:jc w:val="both"/>
        <w:rPr>
          <w:snapToGrid w:val="0"/>
          <w:sz w:val="22"/>
          <w:szCs w:val="22"/>
        </w:rPr>
      </w:pPr>
      <w:r w:rsidRPr="008911B7">
        <w:rPr>
          <w:b/>
          <w:snapToGrid w:val="0"/>
          <w:sz w:val="22"/>
          <w:szCs w:val="22"/>
        </w:rPr>
        <w:t xml:space="preserve">IV </w:t>
      </w:r>
      <w:r w:rsidRPr="008911B7">
        <w:rPr>
          <w:b/>
          <w:snapToGrid w:val="0"/>
          <w:sz w:val="22"/>
          <w:szCs w:val="22"/>
        </w:rPr>
        <w:noBreakHyphen/>
        <w:t xml:space="preserve"> </w:t>
      </w:r>
      <w:r w:rsidRPr="008911B7">
        <w:rPr>
          <w:snapToGrid w:val="0"/>
          <w:sz w:val="22"/>
          <w:szCs w:val="22"/>
        </w:rPr>
        <w:t>Os produtos deverão ser entregues acompanhados das respectivas notas</w:t>
      </w:r>
      <w:r w:rsidRPr="008911B7">
        <w:rPr>
          <w:snapToGrid w:val="0"/>
          <w:sz w:val="22"/>
          <w:szCs w:val="22"/>
        </w:rPr>
        <w:noBreakHyphen/>
        <w:t>fiscais.</w:t>
      </w:r>
    </w:p>
    <w:p w:rsidR="004D2A29" w:rsidRPr="008911B7" w:rsidRDefault="004D2A29" w:rsidP="004D2A29">
      <w:pPr>
        <w:jc w:val="both"/>
        <w:rPr>
          <w:snapToGrid w:val="0"/>
          <w:sz w:val="22"/>
          <w:szCs w:val="22"/>
        </w:rPr>
      </w:pPr>
      <w:r w:rsidRPr="008911B7">
        <w:rPr>
          <w:b/>
          <w:snapToGrid w:val="0"/>
          <w:sz w:val="22"/>
          <w:szCs w:val="22"/>
        </w:rPr>
        <w:t xml:space="preserve">V </w:t>
      </w:r>
      <w:r w:rsidRPr="008911B7">
        <w:rPr>
          <w:b/>
          <w:snapToGrid w:val="0"/>
          <w:sz w:val="22"/>
          <w:szCs w:val="22"/>
        </w:rPr>
        <w:noBreakHyphen/>
      </w:r>
      <w:r w:rsidRPr="008911B7">
        <w:rPr>
          <w:snapToGrid w:val="0"/>
          <w:sz w:val="22"/>
          <w:szCs w:val="22"/>
        </w:rPr>
        <w:t xml:space="preserve"> As empresas detentoras da presente ata poderão, facultativamente, aceitar acréscimos superiores a vinte e cinco por cento, dentro do prazo de validade do registro.</w:t>
      </w:r>
    </w:p>
    <w:p w:rsidR="004D2A29" w:rsidRPr="008911B7" w:rsidRDefault="004D2A29" w:rsidP="004D2A29">
      <w:pPr>
        <w:pStyle w:val="Recuodecorpodetexto"/>
        <w:tabs>
          <w:tab w:val="left" w:pos="1134"/>
          <w:tab w:val="left" w:pos="1418"/>
          <w:tab w:val="num" w:pos="1528"/>
        </w:tabs>
        <w:ind w:firstLine="0"/>
        <w:rPr>
          <w:sz w:val="22"/>
          <w:szCs w:val="22"/>
        </w:rPr>
      </w:pPr>
      <w:r w:rsidRPr="008911B7">
        <w:rPr>
          <w:sz w:val="22"/>
          <w:szCs w:val="22"/>
        </w:rPr>
        <w:t>VI - Os produtos deverão obrigatoriedade de possuir prazo de validade, deverão ser entregues com no mínimo 6 (seis) meses de validade a partir da data de entrega, devidamente registrado na embalagem ou rótulo.</w:t>
      </w:r>
    </w:p>
    <w:p w:rsidR="004D2A29" w:rsidRPr="008911B7" w:rsidRDefault="004D2A29" w:rsidP="004D2A29">
      <w:pPr>
        <w:pStyle w:val="Recuodecorpodetexto"/>
        <w:tabs>
          <w:tab w:val="left" w:pos="1134"/>
          <w:tab w:val="left" w:pos="1418"/>
          <w:tab w:val="num" w:pos="1528"/>
        </w:tabs>
        <w:ind w:firstLine="0"/>
        <w:rPr>
          <w:sz w:val="22"/>
          <w:szCs w:val="22"/>
        </w:rPr>
      </w:pPr>
      <w:r w:rsidRPr="008911B7">
        <w:rPr>
          <w:sz w:val="22"/>
          <w:szCs w:val="22"/>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4D2A29" w:rsidRPr="008911B7" w:rsidRDefault="004D2A29" w:rsidP="004D2A29">
      <w:pPr>
        <w:pStyle w:val="Recuodecorpodetexto"/>
        <w:tabs>
          <w:tab w:val="left" w:pos="1134"/>
          <w:tab w:val="left" w:pos="1418"/>
          <w:tab w:val="num" w:pos="1528"/>
        </w:tabs>
        <w:ind w:firstLine="0"/>
        <w:rPr>
          <w:sz w:val="22"/>
          <w:szCs w:val="22"/>
        </w:rPr>
      </w:pPr>
      <w:r w:rsidRPr="008911B7">
        <w:rPr>
          <w:sz w:val="22"/>
          <w:szCs w:val="22"/>
        </w:rPr>
        <w:t>VIII -A empresa vencedora se responsabilizará pelo carregamento, transporte, bem como pelo descarregamento, sem ônus adicional a proposta, no Setor Indicado no Município de Conceição dos Ouros, de segunda-feira à sexta-feira das 8h às 12h00min e das 13h30min às 16:00 horas.</w:t>
      </w:r>
    </w:p>
    <w:p w:rsidR="004D2A29" w:rsidRPr="008911B7" w:rsidRDefault="004D2A29" w:rsidP="004D2A29">
      <w:pPr>
        <w:jc w:val="both"/>
        <w:rPr>
          <w:snapToGrid w:val="0"/>
          <w:sz w:val="22"/>
          <w:szCs w:val="22"/>
        </w:rPr>
      </w:pPr>
      <w:r w:rsidRPr="008911B7">
        <w:rPr>
          <w:sz w:val="22"/>
          <w:szCs w:val="22"/>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4D2A29" w:rsidRPr="008911B7" w:rsidRDefault="004D2A29" w:rsidP="004D2A29">
      <w:pPr>
        <w:tabs>
          <w:tab w:val="left" w:pos="92"/>
          <w:tab w:val="right" w:pos="4024"/>
        </w:tabs>
        <w:jc w:val="both"/>
        <w:rPr>
          <w:b/>
          <w:snapToGrid w:val="0"/>
          <w:sz w:val="22"/>
          <w:szCs w:val="22"/>
        </w:rPr>
      </w:pPr>
    </w:p>
    <w:p w:rsidR="004D2A29" w:rsidRPr="008911B7" w:rsidRDefault="004D2A29" w:rsidP="004D2A29">
      <w:pPr>
        <w:tabs>
          <w:tab w:val="left" w:pos="92"/>
          <w:tab w:val="right" w:pos="4024"/>
        </w:tabs>
        <w:jc w:val="both"/>
        <w:rPr>
          <w:b/>
          <w:snapToGrid w:val="0"/>
          <w:sz w:val="22"/>
          <w:szCs w:val="22"/>
        </w:rPr>
      </w:pPr>
      <w:r w:rsidRPr="008911B7">
        <w:rPr>
          <w:b/>
          <w:snapToGrid w:val="0"/>
          <w:sz w:val="22"/>
          <w:szCs w:val="22"/>
        </w:rPr>
        <w:t xml:space="preserve">CLÁUSULA SÉTIMA </w:t>
      </w:r>
      <w:r w:rsidRPr="008911B7">
        <w:rPr>
          <w:b/>
          <w:snapToGrid w:val="0"/>
          <w:sz w:val="22"/>
          <w:szCs w:val="22"/>
        </w:rPr>
        <w:noBreakHyphen/>
        <w:t xml:space="preserve"> DAS PENALIDADES</w:t>
      </w:r>
    </w:p>
    <w:p w:rsidR="004D2A29" w:rsidRPr="008911B7" w:rsidRDefault="004D2A29" w:rsidP="004D2A29">
      <w:pPr>
        <w:tabs>
          <w:tab w:val="left" w:pos="92"/>
          <w:tab w:val="right" w:pos="4024"/>
        </w:tabs>
        <w:jc w:val="both"/>
        <w:rPr>
          <w:b/>
          <w:snapToGrid w:val="0"/>
          <w:sz w:val="22"/>
          <w:szCs w:val="22"/>
        </w:rPr>
      </w:pPr>
    </w:p>
    <w:p w:rsidR="004D2A29" w:rsidRPr="008911B7" w:rsidRDefault="004D2A29" w:rsidP="004D2A29">
      <w:pPr>
        <w:jc w:val="both"/>
        <w:rPr>
          <w:sz w:val="22"/>
          <w:szCs w:val="22"/>
        </w:rPr>
      </w:pPr>
      <w:r w:rsidRPr="008911B7">
        <w:rPr>
          <w:b/>
          <w:snapToGrid w:val="0"/>
          <w:sz w:val="22"/>
          <w:szCs w:val="22"/>
        </w:rPr>
        <w:t xml:space="preserve">I </w:t>
      </w:r>
      <w:r w:rsidRPr="008911B7">
        <w:rPr>
          <w:b/>
          <w:snapToGrid w:val="0"/>
          <w:sz w:val="22"/>
          <w:szCs w:val="22"/>
        </w:rPr>
        <w:noBreakHyphen/>
      </w:r>
      <w:r w:rsidRPr="008911B7">
        <w:rPr>
          <w:snapToGrid w:val="0"/>
          <w:sz w:val="22"/>
          <w:szCs w:val="22"/>
        </w:rPr>
        <w:t xml:space="preserve"> </w:t>
      </w:r>
      <w:r w:rsidRPr="008911B7">
        <w:rPr>
          <w:sz w:val="22"/>
          <w:szCs w:val="22"/>
        </w:rPr>
        <w:t>A não entrega do(s) produto(s) no prazo assinalado, importará na aplicação de multa diária na ordem de 0.3% (três décimos por cento) até o 30º (trigésimo) dia de atraso, sobre o valor do Fornecimento não Realizado.</w:t>
      </w:r>
    </w:p>
    <w:p w:rsidR="004D2A29" w:rsidRPr="008911B7" w:rsidRDefault="004D2A29" w:rsidP="004D2A29">
      <w:pPr>
        <w:jc w:val="both"/>
        <w:rPr>
          <w:sz w:val="22"/>
          <w:szCs w:val="22"/>
        </w:rPr>
      </w:pPr>
      <w:r w:rsidRPr="008911B7">
        <w:rPr>
          <w:b/>
          <w:sz w:val="22"/>
          <w:szCs w:val="22"/>
        </w:rPr>
        <w:t>II</w:t>
      </w:r>
      <w:r w:rsidRPr="008911B7">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4D2A29" w:rsidRPr="008911B7" w:rsidRDefault="004D2A29" w:rsidP="004D2A29">
      <w:pPr>
        <w:jc w:val="both"/>
        <w:rPr>
          <w:sz w:val="22"/>
          <w:szCs w:val="22"/>
        </w:rPr>
      </w:pPr>
      <w:r w:rsidRPr="008911B7">
        <w:rPr>
          <w:b/>
          <w:sz w:val="22"/>
          <w:szCs w:val="22"/>
        </w:rPr>
        <w:lastRenderedPageBreak/>
        <w:t>III</w:t>
      </w:r>
      <w:r w:rsidRPr="008911B7">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D2A29" w:rsidRPr="008911B7" w:rsidRDefault="004D2A29" w:rsidP="004D2A29">
      <w:pPr>
        <w:jc w:val="both"/>
        <w:rPr>
          <w:sz w:val="22"/>
          <w:szCs w:val="22"/>
        </w:rPr>
      </w:pPr>
      <w:r w:rsidRPr="008911B7">
        <w:rPr>
          <w:b/>
          <w:sz w:val="22"/>
          <w:szCs w:val="22"/>
        </w:rPr>
        <w:t>IV -</w:t>
      </w:r>
      <w:r w:rsidRPr="008911B7">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D2A29" w:rsidRPr="008911B7" w:rsidRDefault="004D2A29" w:rsidP="004D2A29">
      <w:pPr>
        <w:jc w:val="both"/>
        <w:rPr>
          <w:sz w:val="22"/>
          <w:szCs w:val="22"/>
        </w:rPr>
      </w:pPr>
      <w:r w:rsidRPr="008911B7">
        <w:rPr>
          <w:b/>
          <w:sz w:val="22"/>
          <w:szCs w:val="22"/>
        </w:rPr>
        <w:t xml:space="preserve">V </w:t>
      </w:r>
      <w:r w:rsidRPr="008911B7">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4D2A29" w:rsidRPr="008911B7" w:rsidRDefault="004D2A29" w:rsidP="004D2A29">
      <w:pPr>
        <w:jc w:val="both"/>
        <w:rPr>
          <w:sz w:val="22"/>
          <w:szCs w:val="22"/>
        </w:rPr>
      </w:pPr>
      <w:r w:rsidRPr="008911B7">
        <w:rPr>
          <w:b/>
          <w:sz w:val="22"/>
          <w:szCs w:val="22"/>
        </w:rPr>
        <w:t>VI</w:t>
      </w:r>
      <w:r w:rsidRPr="008911B7">
        <w:rPr>
          <w:sz w:val="22"/>
          <w:szCs w:val="22"/>
        </w:rPr>
        <w:t xml:space="preserve"> - Será propiciada Ampla Defesa à CONTRATADA, antes da imposição das penalidades elencadas nos itens precedentes.</w:t>
      </w:r>
    </w:p>
    <w:p w:rsidR="004D2A29" w:rsidRPr="008911B7" w:rsidRDefault="004D2A29" w:rsidP="004D2A29">
      <w:pPr>
        <w:jc w:val="both"/>
        <w:rPr>
          <w:sz w:val="22"/>
          <w:szCs w:val="22"/>
        </w:rPr>
      </w:pPr>
    </w:p>
    <w:p w:rsidR="004D2A29" w:rsidRPr="008911B7" w:rsidRDefault="004D2A29" w:rsidP="004D2A29">
      <w:pPr>
        <w:tabs>
          <w:tab w:val="right" w:pos="6019"/>
        </w:tabs>
        <w:jc w:val="both"/>
        <w:rPr>
          <w:b/>
          <w:snapToGrid w:val="0"/>
          <w:sz w:val="22"/>
          <w:szCs w:val="22"/>
        </w:rPr>
      </w:pPr>
      <w:r w:rsidRPr="008911B7">
        <w:rPr>
          <w:b/>
          <w:snapToGrid w:val="0"/>
          <w:sz w:val="22"/>
          <w:szCs w:val="22"/>
        </w:rPr>
        <w:t xml:space="preserve">CLÁUSULA OITAVA </w:t>
      </w:r>
      <w:r w:rsidRPr="008911B7">
        <w:rPr>
          <w:b/>
          <w:snapToGrid w:val="0"/>
          <w:sz w:val="22"/>
          <w:szCs w:val="22"/>
        </w:rPr>
        <w:noBreakHyphen/>
        <w:t xml:space="preserve"> DO REEQUILÍBRIO ECONÔMICO-FINANCEIRO</w:t>
      </w:r>
    </w:p>
    <w:p w:rsidR="004D2A29" w:rsidRPr="008911B7" w:rsidRDefault="004D2A29" w:rsidP="004D2A29">
      <w:pPr>
        <w:tabs>
          <w:tab w:val="right" w:pos="6019"/>
        </w:tabs>
        <w:jc w:val="both"/>
        <w:rPr>
          <w:b/>
          <w:snapToGrid w:val="0"/>
          <w:sz w:val="22"/>
          <w:szCs w:val="22"/>
        </w:rPr>
      </w:pP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 xml:space="preserve">I </w:t>
      </w:r>
      <w:r w:rsidRPr="008911B7">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b) A empresa somente poderá alterar os preços após o deferimento do pedido do Reequilíbrio por parte da Prefeitura.</w:t>
      </w: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f) O pedido de reequilíbrio econômico e financeiro deverão ser protocolados na Secretaria Geral da Prefeitura Municipal de Conceição dos Ouros (MG).</w:t>
      </w:r>
    </w:p>
    <w:p w:rsidR="004D2A29" w:rsidRPr="008911B7" w:rsidRDefault="004D2A29" w:rsidP="004D2A29">
      <w:pPr>
        <w:jc w:val="both"/>
        <w:rPr>
          <w:bCs/>
          <w:color w:val="000000"/>
          <w:sz w:val="22"/>
          <w:szCs w:val="22"/>
          <w:shd w:val="clear" w:color="auto" w:fill="FFFFFF"/>
        </w:rPr>
      </w:pPr>
      <w:r w:rsidRPr="008911B7">
        <w:rPr>
          <w:bCs/>
          <w:color w:val="000000"/>
          <w:sz w:val="22"/>
          <w:szCs w:val="22"/>
          <w:shd w:val="clear" w:color="auto" w:fill="FFFFFF"/>
        </w:rPr>
        <w:t>g) O contratado fica obrigado a suportar os acréscimos e supressões no limite de 25% do valor do contrato, nos termos do art. 65 § 1º da Lei 8.666/93.</w:t>
      </w:r>
    </w:p>
    <w:p w:rsidR="004D2A29" w:rsidRPr="008911B7" w:rsidRDefault="004D2A29" w:rsidP="004D2A29">
      <w:pPr>
        <w:jc w:val="both"/>
        <w:rPr>
          <w:sz w:val="22"/>
          <w:szCs w:val="22"/>
        </w:rPr>
      </w:pPr>
      <w:r w:rsidRPr="008911B7">
        <w:rPr>
          <w:b/>
          <w:bCs/>
          <w:sz w:val="22"/>
          <w:szCs w:val="22"/>
        </w:rPr>
        <w:t>II</w:t>
      </w:r>
      <w:r w:rsidRPr="008911B7">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4D2A29" w:rsidRPr="008911B7" w:rsidRDefault="004D2A29" w:rsidP="004D2A29">
      <w:pPr>
        <w:jc w:val="both"/>
        <w:rPr>
          <w:sz w:val="22"/>
          <w:szCs w:val="22"/>
        </w:rPr>
      </w:pPr>
      <w:r w:rsidRPr="008911B7">
        <w:rPr>
          <w:b/>
          <w:bCs/>
          <w:sz w:val="22"/>
          <w:szCs w:val="22"/>
        </w:rPr>
        <w:t xml:space="preserve">III </w:t>
      </w:r>
      <w:r w:rsidRPr="008911B7">
        <w:rPr>
          <w:sz w:val="22"/>
          <w:szCs w:val="22"/>
        </w:rPr>
        <w:t>– Para fins de manutenção do equilíbrio econômico-financeiro, a comprovação do percentual se dará mediante a apresentação das notas fiscais de compra do produto, antes e depois da redução ou reajuste.</w:t>
      </w:r>
    </w:p>
    <w:p w:rsidR="004D2A29" w:rsidRPr="008911B7" w:rsidRDefault="004D2A29" w:rsidP="004D2A29">
      <w:pPr>
        <w:jc w:val="both"/>
        <w:rPr>
          <w:snapToGrid w:val="0"/>
          <w:sz w:val="22"/>
          <w:szCs w:val="22"/>
        </w:rPr>
      </w:pPr>
    </w:p>
    <w:p w:rsidR="004D2A29" w:rsidRPr="008911B7" w:rsidRDefault="004D2A29" w:rsidP="004D2A29">
      <w:pPr>
        <w:jc w:val="both"/>
        <w:rPr>
          <w:b/>
          <w:snapToGrid w:val="0"/>
          <w:sz w:val="22"/>
          <w:szCs w:val="22"/>
        </w:rPr>
      </w:pPr>
      <w:r w:rsidRPr="008911B7">
        <w:rPr>
          <w:b/>
          <w:snapToGrid w:val="0"/>
          <w:sz w:val="22"/>
          <w:szCs w:val="22"/>
        </w:rPr>
        <w:t>CLÁUSULA NONA – DOTAÇÃO ORÇAMENTÁRIA</w:t>
      </w:r>
    </w:p>
    <w:p w:rsidR="004D2A29" w:rsidRPr="008911B7" w:rsidRDefault="004D2A29" w:rsidP="004D2A29">
      <w:pPr>
        <w:jc w:val="both"/>
        <w:rPr>
          <w:sz w:val="22"/>
          <w:szCs w:val="22"/>
        </w:rPr>
      </w:pPr>
    </w:p>
    <w:p w:rsidR="004D2A29" w:rsidRPr="008911B7" w:rsidRDefault="004D2A29" w:rsidP="004D2A29">
      <w:pPr>
        <w:pStyle w:val="Recuodecorpodetexto"/>
        <w:ind w:firstLine="0"/>
        <w:rPr>
          <w:sz w:val="22"/>
          <w:szCs w:val="22"/>
        </w:rPr>
      </w:pPr>
      <w:r w:rsidRPr="008911B7">
        <w:rPr>
          <w:b/>
          <w:sz w:val="22"/>
          <w:szCs w:val="22"/>
        </w:rPr>
        <w:t xml:space="preserve"> I - </w:t>
      </w:r>
      <w:r w:rsidRPr="008911B7">
        <w:rPr>
          <w:sz w:val="22"/>
          <w:szCs w:val="22"/>
        </w:rPr>
        <w:t>Os recursos necessários ao atendimento das despesas correrão à conta das seguintes dotações orçamentárias:</w:t>
      </w:r>
    </w:p>
    <w:p w:rsidR="004D2A29" w:rsidRPr="008911B7" w:rsidRDefault="004D2A29" w:rsidP="004D2A29">
      <w:pPr>
        <w:rPr>
          <w:sz w:val="22"/>
          <w:szCs w:val="22"/>
        </w:rPr>
      </w:pPr>
      <w:r w:rsidRPr="008911B7">
        <w:rPr>
          <w:sz w:val="22"/>
          <w:szCs w:val="22"/>
        </w:rPr>
        <w:t>02.001.000.04.122.0002.2.009.3.3.90.14.00 – 07 – Gabinete e Secretaria da Prefeitura</w:t>
      </w:r>
    </w:p>
    <w:p w:rsidR="004D2A29" w:rsidRPr="008911B7" w:rsidRDefault="004D2A29" w:rsidP="004D2A29">
      <w:pPr>
        <w:rPr>
          <w:sz w:val="22"/>
          <w:szCs w:val="22"/>
        </w:rPr>
      </w:pPr>
      <w:r w:rsidRPr="008911B7">
        <w:rPr>
          <w:sz w:val="22"/>
          <w:szCs w:val="22"/>
        </w:rPr>
        <w:t>02.002.000.04.091.0003.2.226.3.3.90.30.00 – 14 – Assessoramento Jurídico</w:t>
      </w:r>
    </w:p>
    <w:p w:rsidR="004D2A29" w:rsidRPr="008911B7" w:rsidRDefault="004D2A29" w:rsidP="004D2A29">
      <w:pPr>
        <w:rPr>
          <w:sz w:val="22"/>
          <w:szCs w:val="22"/>
        </w:rPr>
      </w:pPr>
      <w:r w:rsidRPr="008911B7">
        <w:rPr>
          <w:sz w:val="22"/>
          <w:szCs w:val="22"/>
        </w:rPr>
        <w:t>02.004.000.04.122.0003.2.011.3.3.90.30.00 – 27 – Secretaria Municipal de Adm e Finanças</w:t>
      </w:r>
    </w:p>
    <w:p w:rsidR="004D2A29" w:rsidRPr="008911B7" w:rsidRDefault="004D2A29" w:rsidP="004D2A29">
      <w:pPr>
        <w:rPr>
          <w:sz w:val="22"/>
          <w:szCs w:val="22"/>
        </w:rPr>
      </w:pPr>
      <w:r w:rsidRPr="008911B7">
        <w:rPr>
          <w:sz w:val="22"/>
          <w:szCs w:val="22"/>
        </w:rPr>
        <w:t>02.004.000.04.122.0003.2.015.3.3.90.30.00 – 34 – Secretaria Municipal de Adm e Finanças</w:t>
      </w:r>
    </w:p>
    <w:p w:rsidR="004D2A29" w:rsidRPr="008911B7" w:rsidRDefault="004D2A29" w:rsidP="004D2A29">
      <w:pPr>
        <w:rPr>
          <w:sz w:val="22"/>
          <w:szCs w:val="22"/>
        </w:rPr>
      </w:pPr>
      <w:r w:rsidRPr="008911B7">
        <w:rPr>
          <w:sz w:val="22"/>
          <w:szCs w:val="22"/>
        </w:rPr>
        <w:t>02.004.000.05.153.0003.2.018.3.3.30.41.00 – 46 – Convênio Apoio a Policia Militar</w:t>
      </w:r>
    </w:p>
    <w:p w:rsidR="004D2A29" w:rsidRPr="008911B7" w:rsidRDefault="004D2A29" w:rsidP="004D2A29">
      <w:pPr>
        <w:rPr>
          <w:sz w:val="22"/>
          <w:szCs w:val="22"/>
        </w:rPr>
      </w:pPr>
      <w:r w:rsidRPr="008911B7">
        <w:rPr>
          <w:sz w:val="22"/>
          <w:szCs w:val="22"/>
        </w:rPr>
        <w:t>02.005.000.12.122.0005.2.013.3.3.90.30.00 – 61 – Secretaria de Educação</w:t>
      </w:r>
    </w:p>
    <w:p w:rsidR="004D2A29" w:rsidRPr="008911B7" w:rsidRDefault="004D2A29" w:rsidP="004D2A29">
      <w:pPr>
        <w:rPr>
          <w:sz w:val="22"/>
          <w:szCs w:val="22"/>
        </w:rPr>
      </w:pPr>
      <w:r w:rsidRPr="008911B7">
        <w:rPr>
          <w:sz w:val="22"/>
          <w:szCs w:val="22"/>
        </w:rPr>
        <w:t>02.005.000.12.122.0005.2.037.3.3.90.30.00 – 79 – Educação Fundamental</w:t>
      </w:r>
    </w:p>
    <w:p w:rsidR="004D2A29" w:rsidRPr="008911B7" w:rsidRDefault="004D2A29" w:rsidP="004D2A29">
      <w:pPr>
        <w:rPr>
          <w:sz w:val="22"/>
          <w:szCs w:val="22"/>
        </w:rPr>
      </w:pPr>
      <w:r w:rsidRPr="008911B7">
        <w:rPr>
          <w:sz w:val="22"/>
          <w:szCs w:val="22"/>
        </w:rPr>
        <w:t>02.005.000.12.122.0005.2.045.3.3.90.30.00 – 117 – Ensino Infantil</w:t>
      </w:r>
    </w:p>
    <w:p w:rsidR="004D2A29" w:rsidRPr="008911B7" w:rsidRDefault="004D2A29" w:rsidP="004D2A29">
      <w:pPr>
        <w:rPr>
          <w:sz w:val="22"/>
          <w:szCs w:val="22"/>
        </w:rPr>
      </w:pPr>
      <w:r w:rsidRPr="008911B7">
        <w:rPr>
          <w:sz w:val="22"/>
          <w:szCs w:val="22"/>
        </w:rPr>
        <w:t xml:space="preserve">02.005.000.12.122.0005.2.105.3.3.90.30.00 – 122 – Centro Ed. </w:t>
      </w:r>
      <w:proofErr w:type="spellStart"/>
      <w:r w:rsidRPr="008911B7">
        <w:rPr>
          <w:sz w:val="22"/>
          <w:szCs w:val="22"/>
        </w:rPr>
        <w:t>Sta</w:t>
      </w:r>
      <w:proofErr w:type="spellEnd"/>
      <w:r w:rsidRPr="008911B7">
        <w:rPr>
          <w:sz w:val="22"/>
          <w:szCs w:val="22"/>
        </w:rPr>
        <w:t xml:space="preserve"> Terezinha</w:t>
      </w:r>
    </w:p>
    <w:p w:rsidR="004D2A29" w:rsidRPr="008911B7" w:rsidRDefault="004D2A29" w:rsidP="004D2A29">
      <w:pPr>
        <w:rPr>
          <w:sz w:val="22"/>
          <w:szCs w:val="22"/>
        </w:rPr>
      </w:pPr>
      <w:r w:rsidRPr="008911B7">
        <w:rPr>
          <w:sz w:val="22"/>
          <w:szCs w:val="22"/>
        </w:rPr>
        <w:t xml:space="preserve">02.006.001.13.392.0009.2.050.3.3.90.30.00 – 150 – Secretaria da Cultura Esp. Lazer. </w:t>
      </w:r>
      <w:proofErr w:type="spellStart"/>
      <w:r w:rsidRPr="008911B7">
        <w:rPr>
          <w:sz w:val="22"/>
          <w:szCs w:val="22"/>
        </w:rPr>
        <w:t>Tur</w:t>
      </w:r>
      <w:proofErr w:type="spellEnd"/>
    </w:p>
    <w:p w:rsidR="004D2A29" w:rsidRPr="008911B7" w:rsidRDefault="004D2A29" w:rsidP="004D2A29">
      <w:pPr>
        <w:rPr>
          <w:sz w:val="22"/>
          <w:szCs w:val="22"/>
        </w:rPr>
      </w:pPr>
      <w:r w:rsidRPr="008911B7">
        <w:rPr>
          <w:sz w:val="22"/>
          <w:szCs w:val="22"/>
        </w:rPr>
        <w:t>02.006.001.13.392.0009.2.021.3.3.90.30.00 – 156 – Biblioteca</w:t>
      </w:r>
    </w:p>
    <w:p w:rsidR="004D2A29" w:rsidRPr="008911B7" w:rsidRDefault="004D2A29" w:rsidP="004D2A29">
      <w:pPr>
        <w:rPr>
          <w:sz w:val="22"/>
          <w:szCs w:val="22"/>
        </w:rPr>
      </w:pPr>
      <w:r w:rsidRPr="008911B7">
        <w:rPr>
          <w:sz w:val="22"/>
          <w:szCs w:val="22"/>
        </w:rPr>
        <w:t>02.006.001.13.392.0009.2.055.3.3.90.30.00 – 164 – Museu</w:t>
      </w:r>
    </w:p>
    <w:p w:rsidR="004D2A29" w:rsidRPr="008911B7" w:rsidRDefault="004D2A29" w:rsidP="004D2A29">
      <w:pPr>
        <w:rPr>
          <w:sz w:val="22"/>
          <w:szCs w:val="22"/>
        </w:rPr>
      </w:pPr>
      <w:r w:rsidRPr="008911B7">
        <w:rPr>
          <w:sz w:val="22"/>
          <w:szCs w:val="22"/>
        </w:rPr>
        <w:t>02.006.002.13.391.0009.2.118.3.3.90.30.00 – 193 – Secretaria Cultura</w:t>
      </w:r>
    </w:p>
    <w:p w:rsidR="004D2A29" w:rsidRPr="008911B7" w:rsidRDefault="004D2A29" w:rsidP="004D2A29">
      <w:pPr>
        <w:rPr>
          <w:sz w:val="22"/>
          <w:szCs w:val="22"/>
        </w:rPr>
      </w:pPr>
      <w:r w:rsidRPr="008911B7">
        <w:rPr>
          <w:sz w:val="22"/>
          <w:szCs w:val="22"/>
        </w:rPr>
        <w:t>02.007.001.10.122.0012.2.065.3.3.90.30.00 – 210 – Secretaria de Saúde</w:t>
      </w:r>
    </w:p>
    <w:p w:rsidR="004D2A29" w:rsidRPr="008911B7" w:rsidRDefault="004D2A29" w:rsidP="004D2A29">
      <w:pPr>
        <w:rPr>
          <w:sz w:val="22"/>
          <w:szCs w:val="22"/>
        </w:rPr>
      </w:pPr>
      <w:r w:rsidRPr="008911B7">
        <w:rPr>
          <w:sz w:val="22"/>
          <w:szCs w:val="22"/>
        </w:rPr>
        <w:lastRenderedPageBreak/>
        <w:t>02.007.001.10.122.0012.2.072.3.3.90.30.00 – 237 – Conc. Odontológico</w:t>
      </w:r>
    </w:p>
    <w:p w:rsidR="004D2A29" w:rsidRPr="008911B7" w:rsidRDefault="004D2A29" w:rsidP="004D2A29">
      <w:pPr>
        <w:rPr>
          <w:sz w:val="22"/>
          <w:szCs w:val="22"/>
        </w:rPr>
      </w:pPr>
      <w:r w:rsidRPr="008911B7">
        <w:rPr>
          <w:sz w:val="22"/>
          <w:szCs w:val="22"/>
        </w:rPr>
        <w:t>02.007.001.10.122.0012.2.106.3.3.90.30.00 – 245 – Farmácia/Radiologia</w:t>
      </w:r>
    </w:p>
    <w:p w:rsidR="004D2A29" w:rsidRPr="008911B7" w:rsidRDefault="004D2A29" w:rsidP="004D2A29">
      <w:pPr>
        <w:rPr>
          <w:sz w:val="22"/>
          <w:szCs w:val="22"/>
        </w:rPr>
      </w:pPr>
      <w:r w:rsidRPr="008911B7">
        <w:rPr>
          <w:sz w:val="22"/>
          <w:szCs w:val="22"/>
        </w:rPr>
        <w:t>02.007.001.10.122.0012.2.111.3.3.90.30.00 – 248 – Pronto Atendimento</w:t>
      </w:r>
    </w:p>
    <w:p w:rsidR="004D2A29" w:rsidRPr="008911B7" w:rsidRDefault="004D2A29" w:rsidP="004D2A29">
      <w:pPr>
        <w:rPr>
          <w:sz w:val="22"/>
          <w:szCs w:val="22"/>
        </w:rPr>
      </w:pPr>
      <w:r w:rsidRPr="008911B7">
        <w:rPr>
          <w:sz w:val="22"/>
          <w:szCs w:val="22"/>
        </w:rPr>
        <w:t>02.007.001.10.122.0012.2.075.3.3.90.30.00 – 256 – PSF</w:t>
      </w:r>
    </w:p>
    <w:p w:rsidR="004D2A29" w:rsidRPr="008911B7" w:rsidRDefault="004D2A29" w:rsidP="004D2A29">
      <w:pPr>
        <w:rPr>
          <w:sz w:val="22"/>
          <w:szCs w:val="22"/>
        </w:rPr>
      </w:pPr>
      <w:r w:rsidRPr="008911B7">
        <w:rPr>
          <w:sz w:val="22"/>
          <w:szCs w:val="22"/>
        </w:rPr>
        <w:t xml:space="preserve">02.007.001.10.304.0013.2.229.3.3.90.30.00 – 261 – </w:t>
      </w:r>
      <w:proofErr w:type="spellStart"/>
      <w:r w:rsidRPr="008911B7">
        <w:rPr>
          <w:sz w:val="22"/>
          <w:szCs w:val="22"/>
        </w:rPr>
        <w:t>Consult</w:t>
      </w:r>
      <w:proofErr w:type="spellEnd"/>
      <w:r w:rsidRPr="008911B7">
        <w:rPr>
          <w:sz w:val="22"/>
          <w:szCs w:val="22"/>
        </w:rPr>
        <w:t>. Veterinário</w:t>
      </w:r>
    </w:p>
    <w:p w:rsidR="004D2A29" w:rsidRPr="008911B7" w:rsidRDefault="004D2A29" w:rsidP="004D2A29">
      <w:pPr>
        <w:rPr>
          <w:sz w:val="22"/>
          <w:szCs w:val="22"/>
        </w:rPr>
      </w:pPr>
      <w:r w:rsidRPr="008911B7">
        <w:rPr>
          <w:sz w:val="22"/>
          <w:szCs w:val="22"/>
        </w:rPr>
        <w:t>02.007.001.10.304.0025.2.076.3.3.90.30.00 – 266 – Vigilância Sanitária</w:t>
      </w:r>
    </w:p>
    <w:p w:rsidR="004D2A29" w:rsidRPr="008911B7" w:rsidRDefault="004D2A29" w:rsidP="004D2A29">
      <w:pPr>
        <w:rPr>
          <w:sz w:val="22"/>
          <w:szCs w:val="22"/>
        </w:rPr>
      </w:pPr>
      <w:r w:rsidRPr="008911B7">
        <w:rPr>
          <w:sz w:val="22"/>
          <w:szCs w:val="22"/>
        </w:rPr>
        <w:t>02.007.001.10.305.0025.2.077.3.3.90.30.00 – 272 – Vigilância Epidemiológica</w:t>
      </w:r>
    </w:p>
    <w:p w:rsidR="004D2A29" w:rsidRPr="008911B7" w:rsidRDefault="004D2A29" w:rsidP="004D2A29">
      <w:pPr>
        <w:rPr>
          <w:sz w:val="22"/>
          <w:szCs w:val="22"/>
        </w:rPr>
      </w:pPr>
      <w:r w:rsidRPr="008911B7">
        <w:rPr>
          <w:sz w:val="22"/>
          <w:szCs w:val="22"/>
        </w:rPr>
        <w:t>02.008.001.10.244.0014.2.228.3.3.90.30.00 – 279 – Secretaria de Assistência Social</w:t>
      </w:r>
    </w:p>
    <w:p w:rsidR="004D2A29" w:rsidRPr="008911B7" w:rsidRDefault="004D2A29" w:rsidP="004D2A29">
      <w:pPr>
        <w:rPr>
          <w:sz w:val="22"/>
          <w:szCs w:val="22"/>
        </w:rPr>
      </w:pPr>
      <w:r w:rsidRPr="008911B7">
        <w:rPr>
          <w:sz w:val="22"/>
          <w:szCs w:val="22"/>
        </w:rPr>
        <w:t xml:space="preserve">02.008.001.10.244.0014.2.107.3.3.90.30.00 – 286 – </w:t>
      </w:r>
      <w:proofErr w:type="spellStart"/>
      <w:r w:rsidRPr="008911B7">
        <w:rPr>
          <w:sz w:val="22"/>
          <w:szCs w:val="22"/>
        </w:rPr>
        <w:t>Crás</w:t>
      </w:r>
      <w:proofErr w:type="spellEnd"/>
    </w:p>
    <w:p w:rsidR="004D2A29" w:rsidRPr="008911B7" w:rsidRDefault="004D2A29" w:rsidP="004D2A29">
      <w:pPr>
        <w:rPr>
          <w:sz w:val="22"/>
          <w:szCs w:val="22"/>
        </w:rPr>
      </w:pPr>
      <w:r w:rsidRPr="008911B7">
        <w:rPr>
          <w:sz w:val="22"/>
          <w:szCs w:val="22"/>
        </w:rPr>
        <w:t xml:space="preserve">02.008.001.10.244.0014.2.232.3.3.90.30.00 – 294 – </w:t>
      </w:r>
      <w:proofErr w:type="spellStart"/>
      <w:r w:rsidRPr="008911B7">
        <w:rPr>
          <w:sz w:val="22"/>
          <w:szCs w:val="22"/>
        </w:rPr>
        <w:t>Crás</w:t>
      </w:r>
      <w:proofErr w:type="spellEnd"/>
    </w:p>
    <w:p w:rsidR="004D2A29" w:rsidRPr="008911B7" w:rsidRDefault="004D2A29" w:rsidP="004D2A29">
      <w:pPr>
        <w:rPr>
          <w:sz w:val="22"/>
          <w:szCs w:val="22"/>
        </w:rPr>
      </w:pPr>
      <w:r w:rsidRPr="008911B7">
        <w:rPr>
          <w:sz w:val="22"/>
          <w:szCs w:val="22"/>
        </w:rPr>
        <w:t>02.008.001.08.243.0014.2.088.3.3.90.30.00 – 323 – Conselho Tutelar</w:t>
      </w:r>
    </w:p>
    <w:p w:rsidR="004D2A29" w:rsidRPr="008911B7" w:rsidRDefault="004D2A29" w:rsidP="004D2A29">
      <w:pPr>
        <w:rPr>
          <w:sz w:val="22"/>
          <w:szCs w:val="22"/>
        </w:rPr>
      </w:pPr>
      <w:r w:rsidRPr="008911B7">
        <w:rPr>
          <w:sz w:val="22"/>
          <w:szCs w:val="22"/>
        </w:rPr>
        <w:t>02.009.000.04.122.0003.2.113.3.3.90.30.00 – 349 – Almoxarifado</w:t>
      </w:r>
    </w:p>
    <w:p w:rsidR="004D2A29" w:rsidRPr="008911B7" w:rsidRDefault="004D2A29" w:rsidP="004D2A29">
      <w:pPr>
        <w:rPr>
          <w:sz w:val="22"/>
          <w:szCs w:val="22"/>
        </w:rPr>
      </w:pPr>
      <w:r w:rsidRPr="008911B7">
        <w:rPr>
          <w:sz w:val="22"/>
          <w:szCs w:val="22"/>
        </w:rPr>
        <w:t>02.009.000.04.122.0003.2.095.3.3.90.30.00 – 373 – Secretaria de Obras</w:t>
      </w:r>
    </w:p>
    <w:p w:rsidR="004D2A29" w:rsidRPr="008911B7" w:rsidRDefault="004D2A29" w:rsidP="004D2A29">
      <w:pPr>
        <w:rPr>
          <w:sz w:val="22"/>
          <w:szCs w:val="22"/>
        </w:rPr>
      </w:pPr>
      <w:r w:rsidRPr="008911B7">
        <w:rPr>
          <w:sz w:val="22"/>
          <w:szCs w:val="22"/>
        </w:rPr>
        <w:t>02.009.000.20.605.0004.2.028.3.3.90.30.00 – 406 – Departamento de Agricultura</w:t>
      </w:r>
    </w:p>
    <w:p w:rsidR="004D2A29" w:rsidRPr="008911B7" w:rsidRDefault="004D2A29" w:rsidP="004D2A29">
      <w:pPr>
        <w:pStyle w:val="Recuodecorpodetexto"/>
        <w:ind w:firstLine="0"/>
        <w:rPr>
          <w:sz w:val="22"/>
          <w:szCs w:val="22"/>
        </w:rPr>
      </w:pPr>
    </w:p>
    <w:p w:rsidR="004D2A29" w:rsidRPr="008911B7" w:rsidRDefault="004D2A29" w:rsidP="004D2A29">
      <w:pPr>
        <w:pStyle w:val="Corpodetexto3"/>
        <w:rPr>
          <w:b/>
          <w:snapToGrid w:val="0"/>
          <w:sz w:val="22"/>
          <w:szCs w:val="22"/>
        </w:rPr>
      </w:pPr>
      <w:r w:rsidRPr="008911B7">
        <w:rPr>
          <w:b/>
          <w:sz w:val="22"/>
          <w:szCs w:val="22"/>
        </w:rPr>
        <w:t xml:space="preserve">CLÁUSULA DÉCIMA </w:t>
      </w:r>
      <w:r w:rsidRPr="008911B7">
        <w:rPr>
          <w:b/>
          <w:sz w:val="22"/>
          <w:szCs w:val="22"/>
        </w:rPr>
        <w:noBreakHyphen/>
        <w:t xml:space="preserve"> DAS CONDIÇÕES DE RECEBIMENTO DO OBJETO DA ATA DE REGISTRO DE PREÇOS</w:t>
      </w:r>
    </w:p>
    <w:p w:rsidR="004D2A29" w:rsidRPr="008911B7" w:rsidRDefault="004D2A29" w:rsidP="004D2A29">
      <w:pPr>
        <w:jc w:val="both"/>
        <w:rPr>
          <w:snapToGrid w:val="0"/>
          <w:sz w:val="22"/>
          <w:szCs w:val="22"/>
        </w:rPr>
      </w:pPr>
      <w:r w:rsidRPr="008911B7">
        <w:rPr>
          <w:b/>
          <w:snapToGrid w:val="0"/>
          <w:sz w:val="22"/>
          <w:szCs w:val="22"/>
        </w:rPr>
        <w:t xml:space="preserve">I </w:t>
      </w:r>
      <w:r w:rsidRPr="008911B7">
        <w:rPr>
          <w:b/>
          <w:snapToGrid w:val="0"/>
          <w:sz w:val="22"/>
          <w:szCs w:val="22"/>
        </w:rPr>
        <w:noBreakHyphen/>
        <w:t xml:space="preserve"> </w:t>
      </w:r>
      <w:r w:rsidRPr="008911B7">
        <w:rPr>
          <w:snapToGrid w:val="0"/>
          <w:sz w:val="22"/>
          <w:szCs w:val="22"/>
        </w:rPr>
        <w:t>O objeto desta Ata de Registro de preços será recebido pela unidade requisitante consoante o disposto no art. 73, II “a” e “b”, da Lei Federal 8.666/93 e demais normas pertinentes.</w:t>
      </w:r>
    </w:p>
    <w:p w:rsidR="004D2A29" w:rsidRPr="008911B7" w:rsidRDefault="004D2A29" w:rsidP="004D2A29">
      <w:pPr>
        <w:jc w:val="both"/>
        <w:rPr>
          <w:snapToGrid w:val="0"/>
          <w:sz w:val="22"/>
          <w:szCs w:val="22"/>
        </w:rPr>
      </w:pPr>
      <w:r w:rsidRPr="008911B7">
        <w:rPr>
          <w:b/>
          <w:snapToGrid w:val="0"/>
          <w:sz w:val="22"/>
          <w:szCs w:val="22"/>
        </w:rPr>
        <w:t xml:space="preserve">II </w:t>
      </w:r>
      <w:r w:rsidRPr="008911B7">
        <w:rPr>
          <w:b/>
          <w:snapToGrid w:val="0"/>
          <w:sz w:val="22"/>
          <w:szCs w:val="22"/>
        </w:rPr>
        <w:noBreakHyphen/>
      </w:r>
      <w:r w:rsidRPr="008911B7">
        <w:rPr>
          <w:snapToGrid w:val="0"/>
          <w:sz w:val="22"/>
          <w:szCs w:val="22"/>
        </w:rPr>
        <w:t xml:space="preserve"> A cada fornecimento serão emitidos recibos, nos termos do art. 73, II, “a” e “b”, da Lei Federal 8.666/93.</w:t>
      </w:r>
    </w:p>
    <w:p w:rsidR="004D2A29" w:rsidRPr="008911B7" w:rsidRDefault="004D2A29" w:rsidP="004D2A29">
      <w:pPr>
        <w:jc w:val="both"/>
        <w:rPr>
          <w:snapToGrid w:val="0"/>
          <w:sz w:val="22"/>
          <w:szCs w:val="22"/>
        </w:rPr>
      </w:pPr>
    </w:p>
    <w:p w:rsidR="004D2A29" w:rsidRPr="008911B7" w:rsidRDefault="004D2A29" w:rsidP="004D2A29">
      <w:pPr>
        <w:tabs>
          <w:tab w:val="right" w:pos="8512"/>
        </w:tabs>
        <w:jc w:val="both"/>
        <w:rPr>
          <w:b/>
          <w:snapToGrid w:val="0"/>
          <w:sz w:val="22"/>
          <w:szCs w:val="22"/>
        </w:rPr>
      </w:pPr>
      <w:r w:rsidRPr="008911B7">
        <w:rPr>
          <w:b/>
          <w:snapToGrid w:val="0"/>
          <w:sz w:val="22"/>
          <w:szCs w:val="22"/>
        </w:rPr>
        <w:t xml:space="preserve">CLÁUSULA DÉCIMA PRIMEIRA </w:t>
      </w:r>
      <w:r w:rsidRPr="008911B7">
        <w:rPr>
          <w:b/>
          <w:snapToGrid w:val="0"/>
          <w:sz w:val="22"/>
          <w:szCs w:val="22"/>
        </w:rPr>
        <w:noBreakHyphen/>
        <w:t xml:space="preserve"> DO CANCELAMENTO DA ATA DE REGISTRO DE PREÇOS</w:t>
      </w:r>
    </w:p>
    <w:p w:rsidR="004D2A29" w:rsidRPr="008911B7" w:rsidRDefault="004D2A29" w:rsidP="004D2A29">
      <w:pPr>
        <w:tabs>
          <w:tab w:val="right" w:pos="8512"/>
        </w:tabs>
        <w:jc w:val="both"/>
        <w:rPr>
          <w:snapToGrid w:val="0"/>
          <w:sz w:val="22"/>
          <w:szCs w:val="22"/>
        </w:rPr>
      </w:pPr>
    </w:p>
    <w:p w:rsidR="004D2A29" w:rsidRPr="008911B7" w:rsidRDefault="004D2A29" w:rsidP="004D2A29">
      <w:pPr>
        <w:jc w:val="both"/>
        <w:rPr>
          <w:snapToGrid w:val="0"/>
          <w:sz w:val="22"/>
          <w:szCs w:val="22"/>
        </w:rPr>
      </w:pPr>
      <w:r w:rsidRPr="008911B7">
        <w:rPr>
          <w:b/>
          <w:snapToGrid w:val="0"/>
          <w:sz w:val="22"/>
          <w:szCs w:val="22"/>
        </w:rPr>
        <w:t>I</w:t>
      </w:r>
      <w:r w:rsidRPr="008911B7">
        <w:rPr>
          <w:snapToGrid w:val="0"/>
          <w:sz w:val="22"/>
          <w:szCs w:val="22"/>
        </w:rPr>
        <w:t xml:space="preserve"> </w:t>
      </w:r>
      <w:r w:rsidRPr="008911B7">
        <w:rPr>
          <w:snapToGrid w:val="0"/>
          <w:sz w:val="22"/>
          <w:szCs w:val="22"/>
        </w:rPr>
        <w:noBreakHyphen/>
        <w:t xml:space="preserve"> A presente Ata de Registro de Preços poderá ser cancelada, de pleno direito:</w:t>
      </w:r>
    </w:p>
    <w:p w:rsidR="004D2A29" w:rsidRPr="008911B7" w:rsidRDefault="004D2A29" w:rsidP="004D2A29">
      <w:pPr>
        <w:jc w:val="both"/>
        <w:rPr>
          <w:snapToGrid w:val="0"/>
          <w:sz w:val="22"/>
          <w:szCs w:val="22"/>
        </w:rPr>
      </w:pPr>
    </w:p>
    <w:p w:rsidR="004D2A29" w:rsidRPr="008911B7" w:rsidRDefault="004D2A29" w:rsidP="004D2A29">
      <w:pPr>
        <w:jc w:val="both"/>
        <w:rPr>
          <w:snapToGrid w:val="0"/>
          <w:sz w:val="22"/>
          <w:szCs w:val="22"/>
        </w:rPr>
      </w:pPr>
      <w:r w:rsidRPr="008911B7">
        <w:rPr>
          <w:snapToGrid w:val="0"/>
          <w:sz w:val="22"/>
          <w:szCs w:val="22"/>
        </w:rPr>
        <w:t>1 - Pela Administração, quando:</w:t>
      </w:r>
    </w:p>
    <w:p w:rsidR="004D2A29" w:rsidRPr="008911B7" w:rsidRDefault="004D2A29" w:rsidP="004D2A29">
      <w:pPr>
        <w:jc w:val="both"/>
        <w:rPr>
          <w:snapToGrid w:val="0"/>
          <w:sz w:val="22"/>
          <w:szCs w:val="22"/>
        </w:rPr>
      </w:pPr>
      <w:r w:rsidRPr="008911B7">
        <w:rPr>
          <w:snapToGrid w:val="0"/>
          <w:sz w:val="22"/>
          <w:szCs w:val="22"/>
        </w:rPr>
        <w:t xml:space="preserve">A </w:t>
      </w:r>
      <w:r w:rsidRPr="008911B7">
        <w:rPr>
          <w:snapToGrid w:val="0"/>
          <w:sz w:val="22"/>
          <w:szCs w:val="22"/>
        </w:rPr>
        <w:noBreakHyphen/>
        <w:t xml:space="preserve"> </w:t>
      </w:r>
      <w:proofErr w:type="spellStart"/>
      <w:r w:rsidRPr="008911B7">
        <w:rPr>
          <w:snapToGrid w:val="0"/>
          <w:sz w:val="22"/>
          <w:szCs w:val="22"/>
        </w:rPr>
        <w:t>a</w:t>
      </w:r>
      <w:proofErr w:type="spellEnd"/>
      <w:r w:rsidRPr="008911B7">
        <w:rPr>
          <w:snapToGrid w:val="0"/>
          <w:sz w:val="22"/>
          <w:szCs w:val="22"/>
        </w:rPr>
        <w:t xml:space="preserve"> detentora não cumprir as obrigações constantes desta Ata de Registro de Preços;</w:t>
      </w:r>
    </w:p>
    <w:p w:rsidR="004D2A29" w:rsidRPr="008911B7" w:rsidRDefault="004D2A29" w:rsidP="004D2A29">
      <w:pPr>
        <w:jc w:val="both"/>
        <w:rPr>
          <w:snapToGrid w:val="0"/>
          <w:sz w:val="22"/>
          <w:szCs w:val="22"/>
        </w:rPr>
      </w:pPr>
      <w:r w:rsidRPr="008911B7">
        <w:rPr>
          <w:snapToGrid w:val="0"/>
          <w:sz w:val="22"/>
          <w:szCs w:val="22"/>
        </w:rPr>
        <w:t>B – a detentora der causa a rescisão administrativa de contrato decorrente de registro de preços, a critério da Administração;</w:t>
      </w:r>
    </w:p>
    <w:p w:rsidR="004D2A29" w:rsidRPr="008911B7" w:rsidRDefault="004D2A29" w:rsidP="004D2A29">
      <w:pPr>
        <w:jc w:val="both"/>
        <w:rPr>
          <w:snapToGrid w:val="0"/>
          <w:sz w:val="22"/>
          <w:szCs w:val="22"/>
        </w:rPr>
      </w:pPr>
      <w:r w:rsidRPr="008911B7">
        <w:rPr>
          <w:snapToGrid w:val="0"/>
          <w:sz w:val="22"/>
          <w:szCs w:val="22"/>
        </w:rPr>
        <w:t xml:space="preserve">C </w:t>
      </w:r>
      <w:r w:rsidRPr="008911B7">
        <w:rPr>
          <w:snapToGrid w:val="0"/>
          <w:sz w:val="22"/>
          <w:szCs w:val="22"/>
        </w:rPr>
        <w:noBreakHyphen/>
        <w:t xml:space="preserve"> em qualquer das hipóteses de inexecução total ou parcial de contrato decorrente de registro de preços, se assim for decidido pela Administração;</w:t>
      </w:r>
    </w:p>
    <w:p w:rsidR="004D2A29" w:rsidRPr="008911B7" w:rsidRDefault="004D2A29" w:rsidP="004D2A29">
      <w:pPr>
        <w:jc w:val="both"/>
        <w:rPr>
          <w:snapToGrid w:val="0"/>
          <w:sz w:val="22"/>
          <w:szCs w:val="22"/>
        </w:rPr>
      </w:pPr>
      <w:r w:rsidRPr="008911B7">
        <w:rPr>
          <w:snapToGrid w:val="0"/>
          <w:sz w:val="22"/>
          <w:szCs w:val="22"/>
        </w:rPr>
        <w:t xml:space="preserve">D </w:t>
      </w:r>
      <w:r w:rsidRPr="008911B7">
        <w:rPr>
          <w:snapToGrid w:val="0"/>
          <w:sz w:val="22"/>
          <w:szCs w:val="22"/>
        </w:rPr>
        <w:noBreakHyphen/>
        <w:t xml:space="preserve"> os preços registrados se apresentarem superiores aos praticados no mercado;</w:t>
      </w:r>
    </w:p>
    <w:p w:rsidR="004D2A29" w:rsidRPr="008911B7" w:rsidRDefault="004D2A29" w:rsidP="004D2A29">
      <w:pPr>
        <w:jc w:val="both"/>
        <w:rPr>
          <w:snapToGrid w:val="0"/>
          <w:sz w:val="22"/>
          <w:szCs w:val="22"/>
        </w:rPr>
      </w:pPr>
      <w:r w:rsidRPr="008911B7">
        <w:rPr>
          <w:snapToGrid w:val="0"/>
          <w:sz w:val="22"/>
          <w:szCs w:val="22"/>
        </w:rPr>
        <w:t xml:space="preserve">E </w:t>
      </w:r>
      <w:r w:rsidRPr="008911B7">
        <w:rPr>
          <w:snapToGrid w:val="0"/>
          <w:sz w:val="22"/>
          <w:szCs w:val="22"/>
        </w:rPr>
        <w:noBreakHyphen/>
        <w:t xml:space="preserve"> por razões de interesse público devidamente demonstradas e justificadas pela Administração;</w:t>
      </w:r>
    </w:p>
    <w:p w:rsidR="004D2A29" w:rsidRPr="008911B7" w:rsidRDefault="004D2A29" w:rsidP="004D2A29">
      <w:pPr>
        <w:jc w:val="both"/>
        <w:rPr>
          <w:snapToGrid w:val="0"/>
          <w:sz w:val="22"/>
          <w:szCs w:val="22"/>
        </w:rPr>
      </w:pPr>
      <w:r w:rsidRPr="008911B7">
        <w:rPr>
          <w:snapToGrid w:val="0"/>
          <w:sz w:val="22"/>
          <w:szCs w:val="22"/>
        </w:rPr>
        <w:t xml:space="preserve">F </w:t>
      </w:r>
      <w:r w:rsidRPr="008911B7">
        <w:rPr>
          <w:snapToGrid w:val="0"/>
          <w:sz w:val="22"/>
          <w:szCs w:val="22"/>
        </w:rPr>
        <w:noBreakHyphen/>
        <w:t xml:space="preserve"> a comunicação do cancelamento do preço registrado, nos casos previstos neste item, será feita pessoalmente ou por correspondência com aviso de recebimento, juntando</w:t>
      </w:r>
      <w:r w:rsidRPr="008911B7">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D2A29" w:rsidRPr="008911B7" w:rsidRDefault="004D2A29" w:rsidP="004D2A29">
      <w:pPr>
        <w:jc w:val="both"/>
        <w:rPr>
          <w:snapToGrid w:val="0"/>
          <w:sz w:val="22"/>
          <w:szCs w:val="22"/>
        </w:rPr>
      </w:pPr>
      <w:r w:rsidRPr="008911B7">
        <w:rPr>
          <w:snapToGrid w:val="0"/>
          <w:sz w:val="22"/>
          <w:szCs w:val="22"/>
        </w:rPr>
        <w:t>2 - Pela detentora, quando:</w:t>
      </w:r>
    </w:p>
    <w:p w:rsidR="004D2A29" w:rsidRPr="008911B7" w:rsidRDefault="004D2A29" w:rsidP="004D2A29">
      <w:pPr>
        <w:jc w:val="both"/>
        <w:rPr>
          <w:snapToGrid w:val="0"/>
          <w:sz w:val="22"/>
          <w:szCs w:val="22"/>
        </w:rPr>
      </w:pPr>
      <w:r w:rsidRPr="008911B7">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8911B7">
        <w:rPr>
          <w:sz w:val="22"/>
          <w:szCs w:val="22"/>
        </w:rPr>
        <w:t>revistas no art. 78, incisos XII</w:t>
      </w:r>
      <w:r w:rsidRPr="008911B7">
        <w:rPr>
          <w:snapToGrid w:val="0"/>
          <w:sz w:val="22"/>
          <w:szCs w:val="22"/>
        </w:rPr>
        <w:t>I a XVI, da Lei Federal 8.666/93, alterada pela Lei Federal 8.883/94.</w:t>
      </w:r>
    </w:p>
    <w:p w:rsidR="004D2A29" w:rsidRPr="008911B7" w:rsidRDefault="004D2A29" w:rsidP="004D2A29">
      <w:pPr>
        <w:jc w:val="both"/>
        <w:rPr>
          <w:snapToGrid w:val="0"/>
          <w:sz w:val="22"/>
          <w:szCs w:val="22"/>
        </w:rPr>
      </w:pPr>
      <w:r w:rsidRPr="008911B7">
        <w:rPr>
          <w:snapToGrid w:val="0"/>
          <w:sz w:val="22"/>
          <w:szCs w:val="22"/>
        </w:rPr>
        <w:t xml:space="preserve">B </w:t>
      </w:r>
      <w:r w:rsidRPr="008911B7">
        <w:rPr>
          <w:snapToGrid w:val="0"/>
          <w:sz w:val="22"/>
          <w:szCs w:val="22"/>
        </w:rPr>
        <w:noBreakHyphen/>
        <w:t xml:space="preserve"> a solicitação das detentoras para cancelamento dos preços registrados </w:t>
      </w:r>
      <w:proofErr w:type="spellStart"/>
      <w:r w:rsidRPr="008911B7">
        <w:rPr>
          <w:snapToGrid w:val="0"/>
          <w:sz w:val="22"/>
          <w:szCs w:val="22"/>
        </w:rPr>
        <w:t>devera</w:t>
      </w:r>
      <w:proofErr w:type="spellEnd"/>
      <w:r w:rsidRPr="008911B7">
        <w:rPr>
          <w:snapToGrid w:val="0"/>
          <w:sz w:val="22"/>
          <w:szCs w:val="22"/>
        </w:rPr>
        <w:t xml:space="preserve"> ser formulada com a antecedência de 30(trinta) dias, facultada a Administração a aplicação das penalidades previstas, caso não aceitas as razões do pedido.</w:t>
      </w:r>
    </w:p>
    <w:p w:rsidR="004D2A29" w:rsidRPr="008911B7" w:rsidRDefault="004D2A29" w:rsidP="004D2A29">
      <w:pPr>
        <w:tabs>
          <w:tab w:val="right" w:pos="3704"/>
        </w:tabs>
        <w:jc w:val="both"/>
        <w:rPr>
          <w:b/>
          <w:snapToGrid w:val="0"/>
          <w:sz w:val="22"/>
          <w:szCs w:val="22"/>
        </w:rPr>
      </w:pPr>
    </w:p>
    <w:p w:rsidR="004D2A29" w:rsidRPr="008911B7" w:rsidRDefault="004D2A29" w:rsidP="004D2A29">
      <w:pPr>
        <w:tabs>
          <w:tab w:val="right" w:pos="3704"/>
        </w:tabs>
        <w:jc w:val="both"/>
        <w:rPr>
          <w:b/>
          <w:snapToGrid w:val="0"/>
          <w:sz w:val="22"/>
          <w:szCs w:val="22"/>
        </w:rPr>
      </w:pPr>
      <w:r w:rsidRPr="008911B7">
        <w:rPr>
          <w:b/>
          <w:snapToGrid w:val="0"/>
          <w:sz w:val="22"/>
          <w:szCs w:val="22"/>
        </w:rPr>
        <w:t>CLÁUSULA DÉCIMA SEGUNDA - DAS DISPOSIÇÕES FINAIS</w:t>
      </w:r>
    </w:p>
    <w:p w:rsidR="004D2A29" w:rsidRPr="008911B7" w:rsidRDefault="004D2A29" w:rsidP="004D2A29">
      <w:pPr>
        <w:tabs>
          <w:tab w:val="right" w:pos="3704"/>
        </w:tabs>
        <w:jc w:val="both"/>
        <w:rPr>
          <w:b/>
          <w:snapToGrid w:val="0"/>
          <w:sz w:val="22"/>
          <w:szCs w:val="22"/>
        </w:rPr>
      </w:pPr>
    </w:p>
    <w:p w:rsidR="004D2A29" w:rsidRPr="008911B7" w:rsidRDefault="004D2A29" w:rsidP="004D2A29">
      <w:pPr>
        <w:jc w:val="both"/>
        <w:rPr>
          <w:sz w:val="22"/>
          <w:szCs w:val="22"/>
        </w:rPr>
      </w:pPr>
      <w:r w:rsidRPr="008911B7">
        <w:rPr>
          <w:b/>
          <w:bCs/>
          <w:snapToGrid w:val="0"/>
          <w:sz w:val="22"/>
          <w:szCs w:val="22"/>
        </w:rPr>
        <w:t xml:space="preserve">I </w:t>
      </w:r>
      <w:r w:rsidRPr="008911B7">
        <w:rPr>
          <w:snapToGrid w:val="0"/>
          <w:sz w:val="22"/>
          <w:szCs w:val="22"/>
        </w:rPr>
        <w:t xml:space="preserve">- Integram esta Ata, o edital do Processo de Licitação n. º 034/2019 modalidade Pregão Presencial n. </w:t>
      </w:r>
      <w:r w:rsidRPr="008911B7">
        <w:rPr>
          <w:sz w:val="22"/>
          <w:szCs w:val="22"/>
        </w:rPr>
        <w:t>º 012/2019, seus anexos e as propostas das empresas classificadas no certame.</w:t>
      </w:r>
    </w:p>
    <w:p w:rsidR="004D2A29" w:rsidRPr="008911B7" w:rsidRDefault="004D2A29" w:rsidP="004D2A29">
      <w:pPr>
        <w:jc w:val="both"/>
        <w:rPr>
          <w:snapToGrid w:val="0"/>
          <w:sz w:val="22"/>
          <w:szCs w:val="22"/>
        </w:rPr>
      </w:pPr>
      <w:r w:rsidRPr="008911B7">
        <w:rPr>
          <w:b/>
          <w:sz w:val="22"/>
          <w:szCs w:val="22"/>
        </w:rPr>
        <w:t xml:space="preserve">II </w:t>
      </w:r>
      <w:r w:rsidRPr="008911B7">
        <w:rPr>
          <w:b/>
          <w:sz w:val="22"/>
          <w:szCs w:val="22"/>
        </w:rPr>
        <w:noBreakHyphen/>
        <w:t xml:space="preserve"> </w:t>
      </w:r>
      <w:r w:rsidRPr="008911B7">
        <w:rPr>
          <w:sz w:val="22"/>
          <w:szCs w:val="22"/>
        </w:rPr>
        <w:t>Fica eleito o foro da Comarca de Cachoeira de Minas, Estado de Minas Gerais para dirimir quaisquer questões decorrentes da utilização da presente Ata.</w:t>
      </w:r>
    </w:p>
    <w:p w:rsidR="004D2A29" w:rsidRPr="008911B7" w:rsidRDefault="004D2A29" w:rsidP="004D2A29">
      <w:pPr>
        <w:jc w:val="both"/>
        <w:rPr>
          <w:snapToGrid w:val="0"/>
          <w:sz w:val="22"/>
          <w:szCs w:val="22"/>
        </w:rPr>
      </w:pPr>
      <w:r w:rsidRPr="008911B7">
        <w:rPr>
          <w:b/>
          <w:snapToGrid w:val="0"/>
          <w:sz w:val="22"/>
          <w:szCs w:val="22"/>
        </w:rPr>
        <w:t xml:space="preserve">III </w:t>
      </w:r>
      <w:r w:rsidRPr="008911B7">
        <w:rPr>
          <w:b/>
          <w:snapToGrid w:val="0"/>
          <w:sz w:val="22"/>
          <w:szCs w:val="22"/>
        </w:rPr>
        <w:noBreakHyphen/>
      </w:r>
      <w:r w:rsidRPr="008911B7">
        <w:rPr>
          <w:snapToGrid w:val="0"/>
          <w:sz w:val="22"/>
          <w:szCs w:val="22"/>
        </w:rPr>
        <w:t xml:space="preserve"> Os casos omissos serão resolvidos de acordo com o </w:t>
      </w:r>
      <w:r w:rsidRPr="008911B7">
        <w:rPr>
          <w:sz w:val="22"/>
          <w:szCs w:val="22"/>
        </w:rPr>
        <w:t>Decreto Municipal n.º 991 de 2.014 (que regulamenta o SRP na modalidade Pregão)</w:t>
      </w:r>
      <w:r w:rsidRPr="008911B7">
        <w:rPr>
          <w:snapToGrid w:val="0"/>
          <w:sz w:val="22"/>
          <w:szCs w:val="22"/>
        </w:rPr>
        <w:t xml:space="preserve">, a Lei Federal 10.520/02, subsidiariamente a Lei Federal n.º 8.666/93, e </w:t>
      </w:r>
      <w:r w:rsidR="00C82E1F" w:rsidRPr="008911B7">
        <w:rPr>
          <w:snapToGrid w:val="0"/>
          <w:sz w:val="22"/>
          <w:szCs w:val="22"/>
        </w:rPr>
        <w:t>suas</w:t>
      </w:r>
      <w:r w:rsidRPr="008911B7">
        <w:rPr>
          <w:snapToGrid w:val="0"/>
          <w:sz w:val="22"/>
          <w:szCs w:val="22"/>
        </w:rPr>
        <w:t xml:space="preserve"> alterações, e demais normas aplicáveis. Subsidiariamente, aplicar</w:t>
      </w:r>
      <w:r w:rsidRPr="008911B7">
        <w:rPr>
          <w:snapToGrid w:val="0"/>
          <w:sz w:val="22"/>
          <w:szCs w:val="22"/>
        </w:rPr>
        <w:noBreakHyphen/>
        <w:t>se</w:t>
      </w:r>
      <w:r w:rsidRPr="008911B7">
        <w:rPr>
          <w:snapToGrid w:val="0"/>
          <w:sz w:val="22"/>
          <w:szCs w:val="22"/>
        </w:rPr>
        <w:noBreakHyphen/>
        <w:t>ão os princípios gerais de Direito.</w:t>
      </w:r>
    </w:p>
    <w:p w:rsidR="00C82E1F" w:rsidRDefault="00C82E1F" w:rsidP="00C82E1F">
      <w:pPr>
        <w:jc w:val="right"/>
        <w:rPr>
          <w:sz w:val="22"/>
          <w:szCs w:val="22"/>
        </w:rPr>
      </w:pPr>
    </w:p>
    <w:p w:rsidR="00C82E1F" w:rsidRDefault="00C82E1F" w:rsidP="00C82E1F">
      <w:pPr>
        <w:jc w:val="right"/>
        <w:rPr>
          <w:sz w:val="22"/>
          <w:szCs w:val="22"/>
        </w:rPr>
      </w:pPr>
    </w:p>
    <w:p w:rsidR="004D2A29" w:rsidRPr="008911B7" w:rsidRDefault="004D2A29" w:rsidP="00C82E1F">
      <w:pPr>
        <w:jc w:val="right"/>
        <w:rPr>
          <w:sz w:val="22"/>
          <w:szCs w:val="22"/>
        </w:rPr>
      </w:pPr>
      <w:r w:rsidRPr="008911B7">
        <w:rPr>
          <w:sz w:val="22"/>
          <w:szCs w:val="22"/>
        </w:rPr>
        <w:t xml:space="preserve">Conceição dos Ouros (MG), </w:t>
      </w:r>
      <w:r w:rsidR="00A245F5" w:rsidRPr="008911B7">
        <w:rPr>
          <w:sz w:val="22"/>
          <w:szCs w:val="22"/>
        </w:rPr>
        <w:t xml:space="preserve">27 </w:t>
      </w:r>
      <w:r w:rsidRPr="008911B7">
        <w:rPr>
          <w:sz w:val="22"/>
          <w:szCs w:val="22"/>
        </w:rPr>
        <w:t xml:space="preserve">de </w:t>
      </w:r>
      <w:r w:rsidR="00A245F5" w:rsidRPr="008911B7">
        <w:rPr>
          <w:sz w:val="22"/>
          <w:szCs w:val="22"/>
        </w:rPr>
        <w:t xml:space="preserve">junho </w:t>
      </w:r>
      <w:r w:rsidRPr="008911B7">
        <w:rPr>
          <w:sz w:val="22"/>
          <w:szCs w:val="22"/>
        </w:rPr>
        <w:t>de 2</w:t>
      </w:r>
      <w:r w:rsidR="00A245F5" w:rsidRPr="008911B7">
        <w:rPr>
          <w:sz w:val="22"/>
          <w:szCs w:val="22"/>
        </w:rPr>
        <w:t>019</w:t>
      </w:r>
      <w:r w:rsidRPr="008911B7">
        <w:rPr>
          <w:sz w:val="22"/>
          <w:szCs w:val="22"/>
        </w:rPr>
        <w:t>.</w:t>
      </w:r>
    </w:p>
    <w:p w:rsidR="00A245F5" w:rsidRPr="008911B7" w:rsidRDefault="00A245F5" w:rsidP="00C82E1F">
      <w:pPr>
        <w:jc w:val="right"/>
        <w:rPr>
          <w:sz w:val="22"/>
          <w:szCs w:val="22"/>
        </w:rPr>
      </w:pPr>
    </w:p>
    <w:p w:rsidR="004D2A29" w:rsidRPr="008911B7" w:rsidRDefault="004D2A29" w:rsidP="00C82E1F">
      <w:pPr>
        <w:jc w:val="right"/>
        <w:rPr>
          <w:sz w:val="22"/>
          <w:szCs w:val="22"/>
        </w:rPr>
      </w:pPr>
    </w:p>
    <w:p w:rsidR="008911B7" w:rsidRPr="008911B7" w:rsidRDefault="008911B7" w:rsidP="004D2A29">
      <w:pPr>
        <w:jc w:val="center"/>
        <w:rPr>
          <w:sz w:val="22"/>
          <w:szCs w:val="22"/>
        </w:rPr>
      </w:pPr>
    </w:p>
    <w:p w:rsidR="008911B7" w:rsidRDefault="008911B7" w:rsidP="004D2A29">
      <w:pPr>
        <w:jc w:val="center"/>
        <w:rPr>
          <w:b/>
          <w:sz w:val="22"/>
          <w:szCs w:val="22"/>
        </w:rPr>
      </w:pPr>
    </w:p>
    <w:p w:rsidR="008911B7" w:rsidRDefault="008911B7" w:rsidP="004D2A29">
      <w:pPr>
        <w:jc w:val="center"/>
        <w:rPr>
          <w:b/>
          <w:sz w:val="22"/>
          <w:szCs w:val="22"/>
        </w:rPr>
      </w:pPr>
    </w:p>
    <w:p w:rsidR="004D2A29" w:rsidRPr="008911B7" w:rsidRDefault="004D2A29" w:rsidP="004D2A29">
      <w:pPr>
        <w:jc w:val="center"/>
        <w:rPr>
          <w:b/>
          <w:sz w:val="22"/>
          <w:szCs w:val="22"/>
        </w:rPr>
      </w:pPr>
      <w:r w:rsidRPr="008911B7">
        <w:rPr>
          <w:b/>
          <w:sz w:val="22"/>
          <w:szCs w:val="22"/>
        </w:rPr>
        <w:t xml:space="preserve">PREFEITURA MUNICIPAL DE CONCEIÇÃO DOS OUROS- </w:t>
      </w:r>
      <w:r w:rsidR="008911B7" w:rsidRPr="008911B7">
        <w:rPr>
          <w:b/>
          <w:sz w:val="22"/>
          <w:szCs w:val="22"/>
        </w:rPr>
        <w:t>MG</w:t>
      </w:r>
    </w:p>
    <w:p w:rsidR="004D2A29" w:rsidRPr="008911B7" w:rsidRDefault="004D2A29" w:rsidP="004D2A29">
      <w:pPr>
        <w:jc w:val="center"/>
        <w:rPr>
          <w:sz w:val="22"/>
          <w:szCs w:val="22"/>
        </w:rPr>
      </w:pPr>
      <w:r w:rsidRPr="008911B7">
        <w:rPr>
          <w:sz w:val="22"/>
          <w:szCs w:val="22"/>
        </w:rPr>
        <w:t>MAURÍCIO EUCLIDES VIANA- PREFEITO MUNICIPAL</w:t>
      </w:r>
    </w:p>
    <w:p w:rsidR="008911B7" w:rsidRPr="008911B7" w:rsidRDefault="008911B7" w:rsidP="004D2A29">
      <w:pPr>
        <w:jc w:val="center"/>
        <w:rPr>
          <w:sz w:val="22"/>
          <w:szCs w:val="22"/>
        </w:rPr>
      </w:pPr>
      <w:r w:rsidRPr="008911B7">
        <w:rPr>
          <w:sz w:val="22"/>
          <w:szCs w:val="22"/>
        </w:rPr>
        <w:t>CONTRATANTE</w:t>
      </w:r>
    </w:p>
    <w:p w:rsidR="008911B7" w:rsidRPr="008911B7" w:rsidRDefault="008911B7" w:rsidP="004D2A29">
      <w:pPr>
        <w:jc w:val="center"/>
        <w:rPr>
          <w:sz w:val="22"/>
          <w:szCs w:val="22"/>
        </w:rPr>
      </w:pPr>
    </w:p>
    <w:p w:rsidR="004D2A29" w:rsidRDefault="004D2A29" w:rsidP="004D2A29">
      <w:pPr>
        <w:jc w:val="center"/>
        <w:rPr>
          <w:sz w:val="22"/>
          <w:szCs w:val="22"/>
        </w:rPr>
      </w:pPr>
    </w:p>
    <w:p w:rsidR="00C82E1F" w:rsidRPr="008911B7" w:rsidRDefault="00C82E1F" w:rsidP="004D2A29">
      <w:pPr>
        <w:jc w:val="center"/>
        <w:rPr>
          <w:sz w:val="22"/>
          <w:szCs w:val="22"/>
        </w:rPr>
      </w:pPr>
    </w:p>
    <w:p w:rsidR="008911B7" w:rsidRDefault="008911B7" w:rsidP="004D2A29">
      <w:pPr>
        <w:jc w:val="center"/>
        <w:rPr>
          <w:b/>
          <w:sz w:val="22"/>
          <w:szCs w:val="22"/>
        </w:rPr>
      </w:pPr>
    </w:p>
    <w:p w:rsidR="008911B7" w:rsidRDefault="008911B7" w:rsidP="004D2A29">
      <w:pPr>
        <w:jc w:val="center"/>
        <w:rPr>
          <w:b/>
          <w:sz w:val="22"/>
          <w:szCs w:val="22"/>
        </w:rPr>
      </w:pPr>
    </w:p>
    <w:p w:rsidR="008911B7" w:rsidRPr="008911B7" w:rsidRDefault="00A245F5" w:rsidP="004D2A29">
      <w:pPr>
        <w:jc w:val="center"/>
        <w:rPr>
          <w:b/>
          <w:sz w:val="22"/>
          <w:szCs w:val="22"/>
        </w:rPr>
      </w:pPr>
      <w:r w:rsidRPr="008911B7">
        <w:rPr>
          <w:b/>
          <w:sz w:val="22"/>
          <w:szCs w:val="22"/>
        </w:rPr>
        <w:t xml:space="preserve">CARLOS EDUARDO DE CARVALHO SILVA – ME </w:t>
      </w:r>
    </w:p>
    <w:p w:rsidR="008911B7" w:rsidRPr="008911B7" w:rsidRDefault="008911B7" w:rsidP="004D2A29">
      <w:pPr>
        <w:jc w:val="center"/>
        <w:rPr>
          <w:sz w:val="22"/>
          <w:szCs w:val="22"/>
        </w:rPr>
      </w:pPr>
      <w:r w:rsidRPr="008911B7">
        <w:rPr>
          <w:sz w:val="22"/>
          <w:szCs w:val="22"/>
        </w:rPr>
        <w:t xml:space="preserve">CNPJ: </w:t>
      </w:r>
      <w:r w:rsidR="00A245F5" w:rsidRPr="008911B7">
        <w:rPr>
          <w:sz w:val="22"/>
          <w:szCs w:val="22"/>
        </w:rPr>
        <w:t>07.197.723/0001-71</w:t>
      </w:r>
    </w:p>
    <w:p w:rsidR="004D2A29" w:rsidRPr="008911B7" w:rsidRDefault="004D2A29" w:rsidP="004D2A29">
      <w:pPr>
        <w:jc w:val="center"/>
        <w:rPr>
          <w:sz w:val="22"/>
          <w:szCs w:val="22"/>
        </w:rPr>
      </w:pPr>
      <w:r w:rsidRPr="008911B7">
        <w:rPr>
          <w:sz w:val="22"/>
          <w:szCs w:val="22"/>
        </w:rPr>
        <w:t>CONTRATADA</w:t>
      </w:r>
    </w:p>
    <w:p w:rsidR="004D2A29" w:rsidRPr="008911B7" w:rsidRDefault="004D2A29" w:rsidP="004D2A29">
      <w:pPr>
        <w:rPr>
          <w:sz w:val="22"/>
          <w:szCs w:val="22"/>
        </w:rPr>
      </w:pPr>
    </w:p>
    <w:p w:rsidR="004D2A29" w:rsidRPr="008911B7" w:rsidRDefault="004D2A29" w:rsidP="004D2A29">
      <w:pPr>
        <w:rPr>
          <w:sz w:val="22"/>
          <w:szCs w:val="22"/>
        </w:rPr>
      </w:pPr>
    </w:p>
    <w:p w:rsidR="008911B7" w:rsidRPr="008911B7" w:rsidRDefault="008911B7" w:rsidP="008911B7">
      <w:pPr>
        <w:rPr>
          <w:color w:val="000000"/>
          <w:sz w:val="22"/>
          <w:szCs w:val="22"/>
        </w:rPr>
      </w:pPr>
    </w:p>
    <w:p w:rsidR="008911B7" w:rsidRPr="008911B7" w:rsidRDefault="008911B7" w:rsidP="008911B7">
      <w:pPr>
        <w:rPr>
          <w:sz w:val="22"/>
          <w:szCs w:val="22"/>
        </w:rPr>
      </w:pPr>
    </w:p>
    <w:p w:rsidR="008911B7" w:rsidRDefault="008911B7" w:rsidP="008911B7">
      <w:pPr>
        <w:rPr>
          <w:sz w:val="22"/>
          <w:szCs w:val="22"/>
        </w:rPr>
      </w:pPr>
    </w:p>
    <w:p w:rsidR="008911B7" w:rsidRPr="008911B7" w:rsidRDefault="008911B7" w:rsidP="008911B7">
      <w:pPr>
        <w:rPr>
          <w:sz w:val="22"/>
          <w:szCs w:val="22"/>
        </w:rPr>
      </w:pPr>
      <w:r w:rsidRPr="008911B7">
        <w:rPr>
          <w:sz w:val="22"/>
          <w:szCs w:val="22"/>
        </w:rPr>
        <w:t>Testemunhas:</w:t>
      </w:r>
    </w:p>
    <w:p w:rsidR="008911B7" w:rsidRPr="008911B7" w:rsidRDefault="008911B7" w:rsidP="008911B7">
      <w:pPr>
        <w:rPr>
          <w:sz w:val="22"/>
          <w:szCs w:val="22"/>
        </w:rPr>
      </w:pPr>
    </w:p>
    <w:p w:rsidR="008911B7" w:rsidRPr="008911B7" w:rsidRDefault="008911B7" w:rsidP="008911B7">
      <w:pPr>
        <w:rPr>
          <w:sz w:val="22"/>
          <w:szCs w:val="22"/>
        </w:rPr>
      </w:pPr>
      <w:r w:rsidRPr="008911B7">
        <w:rPr>
          <w:sz w:val="22"/>
          <w:szCs w:val="22"/>
        </w:rPr>
        <w:t>1)_______________________________________      2) ______________________________________</w:t>
      </w:r>
    </w:p>
    <w:p w:rsidR="008911B7" w:rsidRPr="008911B7" w:rsidRDefault="008911B7" w:rsidP="008911B7">
      <w:pPr>
        <w:tabs>
          <w:tab w:val="left" w:pos="5325"/>
        </w:tabs>
        <w:rPr>
          <w:sz w:val="22"/>
          <w:szCs w:val="22"/>
        </w:rPr>
      </w:pPr>
      <w:r w:rsidRPr="008911B7">
        <w:rPr>
          <w:sz w:val="22"/>
          <w:szCs w:val="22"/>
        </w:rPr>
        <w:t>CPF:                                                                                       CPF:</w:t>
      </w:r>
    </w:p>
    <w:p w:rsidR="008911B7" w:rsidRPr="008911B7" w:rsidRDefault="008911B7" w:rsidP="008911B7">
      <w:pPr>
        <w:rPr>
          <w:sz w:val="22"/>
          <w:szCs w:val="22"/>
        </w:rPr>
      </w:pPr>
    </w:p>
    <w:p w:rsidR="008911B7" w:rsidRP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Default="008911B7" w:rsidP="008911B7">
      <w:pPr>
        <w:rPr>
          <w:sz w:val="22"/>
          <w:szCs w:val="22"/>
        </w:rPr>
      </w:pPr>
    </w:p>
    <w:p w:rsidR="008911B7" w:rsidRPr="008911B7" w:rsidRDefault="008911B7" w:rsidP="008911B7">
      <w:pPr>
        <w:rPr>
          <w:sz w:val="22"/>
          <w:szCs w:val="22"/>
        </w:rPr>
      </w:pPr>
    </w:p>
    <w:p w:rsidR="008911B7" w:rsidRPr="008911B7" w:rsidRDefault="008911B7" w:rsidP="008911B7">
      <w:pPr>
        <w:rPr>
          <w:sz w:val="22"/>
          <w:szCs w:val="22"/>
        </w:rPr>
      </w:pPr>
    </w:p>
    <w:p w:rsidR="008911B7" w:rsidRPr="008911B7" w:rsidRDefault="008911B7" w:rsidP="008911B7">
      <w:pPr>
        <w:rPr>
          <w:sz w:val="22"/>
          <w:szCs w:val="22"/>
        </w:rPr>
      </w:pPr>
    </w:p>
    <w:p w:rsidR="008911B7" w:rsidRPr="008911B7" w:rsidRDefault="008911B7" w:rsidP="008911B7">
      <w:pPr>
        <w:jc w:val="center"/>
        <w:rPr>
          <w:b/>
          <w:sz w:val="22"/>
          <w:szCs w:val="22"/>
          <w:lang w:eastAsia="x-none"/>
        </w:rPr>
      </w:pPr>
      <w:r w:rsidRPr="008911B7">
        <w:rPr>
          <w:b/>
          <w:sz w:val="22"/>
          <w:szCs w:val="22"/>
          <w:lang w:eastAsia="x-none"/>
        </w:rPr>
        <w:t>ANEXO I</w:t>
      </w:r>
    </w:p>
    <w:p w:rsidR="008911B7" w:rsidRPr="008911B7" w:rsidRDefault="008911B7" w:rsidP="008911B7">
      <w:pPr>
        <w:rPr>
          <w:b/>
          <w:sz w:val="22"/>
          <w:szCs w:val="22"/>
          <w:lang w:eastAsia="x-none"/>
        </w:rPr>
      </w:pPr>
    </w:p>
    <w:p w:rsidR="008911B7" w:rsidRPr="008911B7" w:rsidRDefault="008911B7" w:rsidP="008911B7">
      <w:pPr>
        <w:jc w:val="center"/>
        <w:rPr>
          <w:sz w:val="22"/>
          <w:szCs w:val="22"/>
          <w:lang w:eastAsia="x-none"/>
        </w:rPr>
      </w:pPr>
      <w:r w:rsidRPr="008911B7">
        <w:rPr>
          <w:sz w:val="22"/>
          <w:szCs w:val="22"/>
          <w:lang w:val="x-none" w:eastAsia="x-none"/>
        </w:rPr>
        <w:t xml:space="preserve">ATA DE REGISTRO DE PREÇOS  </w:t>
      </w:r>
      <w:r w:rsidRPr="008911B7">
        <w:rPr>
          <w:sz w:val="22"/>
          <w:szCs w:val="22"/>
          <w:lang w:eastAsia="x-none"/>
        </w:rPr>
        <w:t>Nº 0</w:t>
      </w:r>
      <w:r w:rsidR="00C82E1F">
        <w:rPr>
          <w:sz w:val="22"/>
          <w:szCs w:val="22"/>
          <w:lang w:eastAsia="x-none"/>
        </w:rPr>
        <w:t>36</w:t>
      </w:r>
      <w:r w:rsidRPr="008911B7">
        <w:rPr>
          <w:sz w:val="22"/>
          <w:szCs w:val="22"/>
          <w:lang w:eastAsia="x-none"/>
        </w:rPr>
        <w:t>/2019</w:t>
      </w:r>
    </w:p>
    <w:p w:rsidR="008911B7" w:rsidRPr="008911B7" w:rsidRDefault="008911B7" w:rsidP="008911B7">
      <w:pPr>
        <w:jc w:val="center"/>
        <w:rPr>
          <w:sz w:val="22"/>
          <w:szCs w:val="22"/>
          <w:lang w:eastAsia="x-none"/>
        </w:rPr>
      </w:pPr>
      <w:proofErr w:type="spellStart"/>
      <w:r w:rsidRPr="008911B7">
        <w:rPr>
          <w:sz w:val="22"/>
          <w:szCs w:val="22"/>
          <w:lang w:val="x-none" w:eastAsia="x-none"/>
        </w:rPr>
        <w:t>Ref</w:t>
      </w:r>
      <w:proofErr w:type="spellEnd"/>
      <w:r w:rsidRPr="008911B7">
        <w:rPr>
          <w:sz w:val="22"/>
          <w:szCs w:val="22"/>
          <w:lang w:val="x-none" w:eastAsia="x-none"/>
        </w:rPr>
        <w:t xml:space="preserve">: Pregão Presencial </w:t>
      </w:r>
      <w:r w:rsidRPr="008911B7">
        <w:rPr>
          <w:sz w:val="22"/>
          <w:szCs w:val="22"/>
          <w:lang w:eastAsia="x-none"/>
        </w:rPr>
        <w:t xml:space="preserve"> Sistema de Registro de Preços Nº 0</w:t>
      </w:r>
      <w:r w:rsidR="00C82E1F">
        <w:rPr>
          <w:sz w:val="22"/>
          <w:szCs w:val="22"/>
          <w:lang w:eastAsia="x-none"/>
        </w:rPr>
        <w:t>12</w:t>
      </w:r>
      <w:r w:rsidRPr="008911B7">
        <w:rPr>
          <w:sz w:val="22"/>
          <w:szCs w:val="22"/>
          <w:lang w:val="x-none" w:eastAsia="x-none"/>
        </w:rPr>
        <w:t>/201</w:t>
      </w:r>
      <w:r w:rsidR="00C82E1F">
        <w:rPr>
          <w:sz w:val="22"/>
          <w:szCs w:val="22"/>
          <w:lang w:eastAsia="x-none"/>
        </w:rPr>
        <w:t>9</w:t>
      </w:r>
    </w:p>
    <w:p w:rsidR="008911B7" w:rsidRPr="008911B7" w:rsidRDefault="008911B7" w:rsidP="008911B7">
      <w:pPr>
        <w:rPr>
          <w:sz w:val="22"/>
          <w:szCs w:val="22"/>
          <w:lang w:eastAsia="x-none"/>
        </w:rPr>
      </w:pPr>
    </w:p>
    <w:p w:rsidR="00C82E1F" w:rsidRPr="008911B7" w:rsidRDefault="00C82E1F" w:rsidP="00C82E1F">
      <w:pPr>
        <w:jc w:val="center"/>
        <w:rPr>
          <w:b/>
          <w:sz w:val="22"/>
          <w:szCs w:val="22"/>
        </w:rPr>
      </w:pPr>
      <w:r w:rsidRPr="008911B7">
        <w:rPr>
          <w:b/>
          <w:sz w:val="22"/>
          <w:szCs w:val="22"/>
        </w:rPr>
        <w:t xml:space="preserve">CARLOS EDUARDO DE CARVALHO SILVA – ME </w:t>
      </w:r>
    </w:p>
    <w:p w:rsidR="00C82E1F" w:rsidRPr="00C04932" w:rsidRDefault="00C82E1F" w:rsidP="00C82E1F">
      <w:pPr>
        <w:jc w:val="center"/>
        <w:rPr>
          <w:b/>
          <w:sz w:val="22"/>
          <w:szCs w:val="22"/>
        </w:rPr>
      </w:pPr>
      <w:r w:rsidRPr="00C04932">
        <w:rPr>
          <w:b/>
          <w:sz w:val="22"/>
          <w:szCs w:val="22"/>
        </w:rPr>
        <w:t>CNPJ: 07.197.723/0001-71</w:t>
      </w:r>
    </w:p>
    <w:p w:rsidR="008911B7" w:rsidRPr="008911B7" w:rsidRDefault="008911B7" w:rsidP="00C82E1F">
      <w:pPr>
        <w:jc w:val="center"/>
        <w:rPr>
          <w:b/>
          <w:color w:val="000000"/>
          <w:sz w:val="22"/>
          <w:szCs w:val="22"/>
        </w:rPr>
      </w:pPr>
    </w:p>
    <w:p w:rsidR="008911B7" w:rsidRPr="008911B7" w:rsidRDefault="008911B7" w:rsidP="008911B7">
      <w:pPr>
        <w:jc w:val="center"/>
        <w:rPr>
          <w:color w:val="000000"/>
          <w:sz w:val="22"/>
          <w:szCs w:val="22"/>
        </w:rPr>
      </w:pPr>
    </w:p>
    <w:p w:rsidR="008911B7" w:rsidRPr="008911B7" w:rsidRDefault="008911B7" w:rsidP="008911B7">
      <w:pPr>
        <w:jc w:val="center"/>
        <w:rPr>
          <w:b/>
          <w:sz w:val="22"/>
          <w:szCs w:val="22"/>
        </w:rPr>
      </w:pPr>
    </w:p>
    <w:p w:rsidR="008911B7" w:rsidRPr="008911B7" w:rsidRDefault="008911B7" w:rsidP="008911B7">
      <w:pPr>
        <w:jc w:val="center"/>
        <w:rPr>
          <w:b/>
          <w:sz w:val="22"/>
          <w:szCs w:val="22"/>
        </w:rPr>
      </w:pPr>
    </w:p>
    <w:p w:rsidR="008911B7" w:rsidRPr="008911B7" w:rsidRDefault="008911B7" w:rsidP="008911B7">
      <w:pPr>
        <w:jc w:val="center"/>
        <w:rPr>
          <w:sz w:val="22"/>
          <w:szCs w:val="22"/>
          <w:lang w:val="x-none" w:eastAsia="x-none"/>
        </w:rPr>
      </w:pPr>
      <w:r w:rsidRPr="008911B7">
        <w:rPr>
          <w:sz w:val="22"/>
          <w:szCs w:val="22"/>
          <w:lang w:val="x-none" w:eastAsia="x-none"/>
        </w:rPr>
        <w:t>PREÇOS REGISTRADOS PARA:</w:t>
      </w:r>
    </w:p>
    <w:p w:rsidR="008911B7" w:rsidRPr="008911B7" w:rsidRDefault="008911B7" w:rsidP="008911B7">
      <w:pPr>
        <w:jc w:val="center"/>
        <w:rPr>
          <w:sz w:val="22"/>
          <w:szCs w:val="22"/>
        </w:rPr>
      </w:pPr>
    </w:p>
    <w:p w:rsidR="008911B7" w:rsidRPr="008911B7" w:rsidRDefault="00976388" w:rsidP="008911B7">
      <w:pPr>
        <w:jc w:val="center"/>
        <w:rPr>
          <w:noProof/>
          <w:sz w:val="22"/>
          <w:szCs w:val="22"/>
        </w:rPr>
      </w:pPr>
      <w:r>
        <w:rPr>
          <w:noProof/>
        </w:rPr>
        <w:drawing>
          <wp:inline distT="0" distB="0" distL="0" distR="0" wp14:anchorId="691CBF47" wp14:editId="5F9E53F1">
            <wp:extent cx="6358396" cy="2940050"/>
            <wp:effectExtent l="0" t="0" r="444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2002" t="15457" r="1095" b="12507"/>
                    <a:stretch/>
                  </pic:blipFill>
                  <pic:spPr bwMode="auto">
                    <a:xfrm>
                      <a:off x="0" y="0"/>
                      <a:ext cx="6404295" cy="2961273"/>
                    </a:xfrm>
                    <a:prstGeom prst="rect">
                      <a:avLst/>
                    </a:prstGeom>
                    <a:ln>
                      <a:noFill/>
                    </a:ln>
                    <a:extLst>
                      <a:ext uri="{53640926-AAD7-44D8-BBD7-CCE9431645EC}">
                        <a14:shadowObscured xmlns:a14="http://schemas.microsoft.com/office/drawing/2010/main"/>
                      </a:ext>
                    </a:extLst>
                  </pic:spPr>
                </pic:pic>
              </a:graphicData>
            </a:graphic>
          </wp:inline>
        </w:drawing>
      </w:r>
    </w:p>
    <w:p w:rsidR="008911B7" w:rsidRPr="008911B7" w:rsidRDefault="008911B7" w:rsidP="008911B7">
      <w:pPr>
        <w:rPr>
          <w:noProof/>
          <w:sz w:val="22"/>
          <w:szCs w:val="22"/>
        </w:rPr>
      </w:pPr>
    </w:p>
    <w:p w:rsidR="008911B7" w:rsidRPr="008911B7" w:rsidRDefault="008911B7" w:rsidP="008911B7">
      <w:pPr>
        <w:jc w:val="right"/>
        <w:rPr>
          <w:sz w:val="22"/>
          <w:szCs w:val="22"/>
        </w:rPr>
      </w:pPr>
      <w:r w:rsidRPr="008911B7">
        <w:rPr>
          <w:sz w:val="22"/>
          <w:szCs w:val="22"/>
        </w:rPr>
        <w:t xml:space="preserve">Conceição dos Ouros (MG), </w:t>
      </w:r>
      <w:r w:rsidR="00976388">
        <w:rPr>
          <w:sz w:val="22"/>
          <w:szCs w:val="22"/>
        </w:rPr>
        <w:t>27 de junho</w:t>
      </w:r>
      <w:r w:rsidRPr="008911B7">
        <w:rPr>
          <w:sz w:val="22"/>
          <w:szCs w:val="22"/>
        </w:rPr>
        <w:t xml:space="preserve"> de 2019.</w:t>
      </w:r>
    </w:p>
    <w:p w:rsidR="008911B7" w:rsidRPr="008911B7" w:rsidRDefault="008911B7" w:rsidP="008911B7">
      <w:pPr>
        <w:rPr>
          <w:sz w:val="22"/>
          <w:szCs w:val="22"/>
        </w:rPr>
      </w:pPr>
    </w:p>
    <w:p w:rsidR="008911B7" w:rsidRPr="008911B7" w:rsidRDefault="008911B7" w:rsidP="008911B7">
      <w:pPr>
        <w:rPr>
          <w:sz w:val="22"/>
          <w:szCs w:val="22"/>
        </w:rPr>
      </w:pPr>
    </w:p>
    <w:p w:rsidR="008911B7" w:rsidRPr="008911B7" w:rsidRDefault="008911B7" w:rsidP="008911B7">
      <w:pPr>
        <w:jc w:val="center"/>
        <w:rPr>
          <w:sz w:val="22"/>
          <w:szCs w:val="22"/>
        </w:rPr>
      </w:pPr>
    </w:p>
    <w:p w:rsidR="008911B7" w:rsidRPr="008911B7" w:rsidRDefault="008911B7" w:rsidP="008911B7">
      <w:pPr>
        <w:jc w:val="center"/>
        <w:rPr>
          <w:sz w:val="22"/>
          <w:szCs w:val="22"/>
        </w:rPr>
      </w:pPr>
    </w:p>
    <w:p w:rsidR="008911B7" w:rsidRPr="008911B7" w:rsidRDefault="008911B7" w:rsidP="008911B7">
      <w:pPr>
        <w:jc w:val="center"/>
        <w:rPr>
          <w:sz w:val="22"/>
          <w:szCs w:val="22"/>
        </w:rPr>
      </w:pPr>
    </w:p>
    <w:p w:rsidR="008911B7" w:rsidRPr="008911B7" w:rsidRDefault="008911B7" w:rsidP="008911B7">
      <w:pPr>
        <w:jc w:val="center"/>
        <w:rPr>
          <w:b/>
          <w:sz w:val="22"/>
          <w:szCs w:val="22"/>
        </w:rPr>
      </w:pPr>
      <w:r w:rsidRPr="008911B7">
        <w:rPr>
          <w:b/>
          <w:sz w:val="22"/>
          <w:szCs w:val="22"/>
        </w:rPr>
        <w:t xml:space="preserve">PREFEITURA MUNICIPAL DE CONCEIÇÃO DOS OUROS(MG) </w:t>
      </w:r>
    </w:p>
    <w:p w:rsidR="008911B7" w:rsidRPr="008911B7" w:rsidRDefault="008911B7" w:rsidP="008911B7">
      <w:pPr>
        <w:jc w:val="center"/>
        <w:rPr>
          <w:sz w:val="22"/>
          <w:szCs w:val="22"/>
        </w:rPr>
      </w:pPr>
      <w:r w:rsidRPr="008911B7">
        <w:rPr>
          <w:sz w:val="22"/>
          <w:szCs w:val="22"/>
        </w:rPr>
        <w:t>MAURICIO EUCLIDES VIANA</w:t>
      </w:r>
      <w:r w:rsidRPr="008911B7">
        <w:rPr>
          <w:b/>
          <w:sz w:val="22"/>
          <w:szCs w:val="22"/>
        </w:rPr>
        <w:t xml:space="preserve"> </w:t>
      </w:r>
      <w:r w:rsidRPr="008911B7">
        <w:rPr>
          <w:sz w:val="22"/>
          <w:szCs w:val="22"/>
        </w:rPr>
        <w:t>- PREFEITO MUNICIPAL</w:t>
      </w:r>
    </w:p>
    <w:p w:rsidR="008911B7" w:rsidRPr="008911B7" w:rsidRDefault="008911B7" w:rsidP="008911B7">
      <w:pPr>
        <w:jc w:val="center"/>
        <w:rPr>
          <w:sz w:val="22"/>
          <w:szCs w:val="22"/>
        </w:rPr>
      </w:pPr>
    </w:p>
    <w:p w:rsidR="008911B7" w:rsidRPr="008911B7" w:rsidRDefault="008911B7" w:rsidP="008911B7">
      <w:pPr>
        <w:jc w:val="center"/>
        <w:rPr>
          <w:sz w:val="22"/>
          <w:szCs w:val="22"/>
        </w:rPr>
      </w:pPr>
    </w:p>
    <w:p w:rsidR="008911B7" w:rsidRPr="008911B7" w:rsidRDefault="008911B7" w:rsidP="008911B7">
      <w:pPr>
        <w:jc w:val="center"/>
        <w:rPr>
          <w:sz w:val="22"/>
          <w:szCs w:val="22"/>
        </w:rPr>
      </w:pPr>
    </w:p>
    <w:p w:rsidR="008911B7" w:rsidRPr="008911B7" w:rsidRDefault="008911B7" w:rsidP="008911B7">
      <w:pPr>
        <w:jc w:val="center"/>
        <w:rPr>
          <w:sz w:val="22"/>
          <w:szCs w:val="22"/>
        </w:rPr>
      </w:pPr>
    </w:p>
    <w:p w:rsidR="00976388" w:rsidRPr="008911B7" w:rsidRDefault="00976388" w:rsidP="00976388">
      <w:pPr>
        <w:jc w:val="center"/>
        <w:rPr>
          <w:b/>
          <w:sz w:val="22"/>
          <w:szCs w:val="22"/>
        </w:rPr>
      </w:pPr>
      <w:r w:rsidRPr="008911B7">
        <w:rPr>
          <w:b/>
          <w:sz w:val="22"/>
          <w:szCs w:val="22"/>
        </w:rPr>
        <w:t xml:space="preserve">CARLOS EDUARDO DE CARVALHO SILVA – ME </w:t>
      </w:r>
    </w:p>
    <w:p w:rsidR="00976388" w:rsidRPr="008911B7" w:rsidRDefault="00976388" w:rsidP="00976388">
      <w:pPr>
        <w:jc w:val="center"/>
        <w:rPr>
          <w:sz w:val="22"/>
          <w:szCs w:val="22"/>
        </w:rPr>
      </w:pPr>
      <w:r w:rsidRPr="008911B7">
        <w:rPr>
          <w:sz w:val="22"/>
          <w:szCs w:val="22"/>
        </w:rPr>
        <w:t>CNPJ: 07.197.723/0001-71</w:t>
      </w:r>
    </w:p>
    <w:p w:rsidR="008911B7" w:rsidRPr="008911B7" w:rsidRDefault="008911B7" w:rsidP="008911B7">
      <w:pPr>
        <w:jc w:val="center"/>
        <w:rPr>
          <w:sz w:val="22"/>
          <w:szCs w:val="22"/>
        </w:rPr>
      </w:pPr>
    </w:p>
    <w:p w:rsidR="008911B7" w:rsidRPr="008911B7" w:rsidRDefault="008911B7" w:rsidP="008911B7">
      <w:pPr>
        <w:rPr>
          <w:sz w:val="22"/>
          <w:szCs w:val="22"/>
        </w:rPr>
      </w:pPr>
    </w:p>
    <w:p w:rsidR="008911B7" w:rsidRPr="008911B7" w:rsidRDefault="008911B7" w:rsidP="008911B7">
      <w:pPr>
        <w:rPr>
          <w:sz w:val="22"/>
          <w:szCs w:val="22"/>
        </w:rPr>
      </w:pPr>
    </w:p>
    <w:p w:rsidR="004D2A29" w:rsidRPr="008911B7" w:rsidRDefault="004D2A29" w:rsidP="004D2A29">
      <w:pPr>
        <w:pStyle w:val="Ttulo"/>
        <w:ind w:left="0"/>
        <w:rPr>
          <w:sz w:val="22"/>
          <w:szCs w:val="22"/>
        </w:rPr>
      </w:pPr>
    </w:p>
    <w:p w:rsidR="00DF3CC9" w:rsidRPr="008911B7" w:rsidRDefault="00DF3CC9">
      <w:pPr>
        <w:rPr>
          <w:sz w:val="22"/>
          <w:szCs w:val="22"/>
        </w:rPr>
      </w:pPr>
    </w:p>
    <w:sectPr w:rsidR="00DF3CC9" w:rsidRPr="008911B7" w:rsidSect="004D2A29">
      <w:headerReference w:type="default" r:id="rId8"/>
      <w:type w:val="continuous"/>
      <w:pgSz w:w="11906" w:h="16838" w:code="9"/>
      <w:pgMar w:top="1525" w:right="851" w:bottom="851" w:left="851"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32A" w:rsidRDefault="00BB732A" w:rsidP="004D2A29">
      <w:r>
        <w:separator/>
      </w:r>
    </w:p>
  </w:endnote>
  <w:endnote w:type="continuationSeparator" w:id="0">
    <w:p w:rsidR="00BB732A" w:rsidRDefault="00BB732A" w:rsidP="004D2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32A" w:rsidRDefault="00BB732A" w:rsidP="004D2A29">
      <w:r>
        <w:separator/>
      </w:r>
    </w:p>
  </w:footnote>
  <w:footnote w:type="continuationSeparator" w:id="0">
    <w:p w:rsidR="00BB732A" w:rsidRDefault="00BB732A" w:rsidP="004D2A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29" w:rsidRDefault="004D2A29" w:rsidP="004D2A29">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35CA521C" wp14:editId="2DBCDAE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D2A29" w:rsidRPr="00F81C4C" w:rsidRDefault="004D2A29" w:rsidP="004D2A29">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D2A29" w:rsidRPr="00F81C4C" w:rsidRDefault="004D2A29" w:rsidP="004D2A29">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D2A29" w:rsidRPr="00F81C4C" w:rsidRDefault="004D2A29" w:rsidP="004D2A29">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D2A29" w:rsidRDefault="004D2A29" w:rsidP="004D2A29">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4D2A29" w:rsidRDefault="004D2A2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A29"/>
    <w:rsid w:val="00123567"/>
    <w:rsid w:val="00171563"/>
    <w:rsid w:val="0029519E"/>
    <w:rsid w:val="00447B8E"/>
    <w:rsid w:val="004D2A29"/>
    <w:rsid w:val="006347F4"/>
    <w:rsid w:val="00701CED"/>
    <w:rsid w:val="008911B7"/>
    <w:rsid w:val="00976388"/>
    <w:rsid w:val="00A245F5"/>
    <w:rsid w:val="00AB07E8"/>
    <w:rsid w:val="00B64626"/>
    <w:rsid w:val="00BB732A"/>
    <w:rsid w:val="00C04932"/>
    <w:rsid w:val="00C82E1F"/>
    <w:rsid w:val="00D533BD"/>
    <w:rsid w:val="00DF3CC9"/>
    <w:rsid w:val="00F27A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90BC0-3679-4EC0-8EFF-0D76DEB07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A2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4D2A29"/>
    <w:pPr>
      <w:ind w:firstLine="3540"/>
      <w:jc w:val="both"/>
    </w:pPr>
    <w:rPr>
      <w:sz w:val="24"/>
    </w:rPr>
  </w:style>
  <w:style w:type="character" w:customStyle="1" w:styleId="RecuodecorpodetextoChar">
    <w:name w:val="Recuo de corpo de texto Char"/>
    <w:basedOn w:val="Fontepargpadro"/>
    <w:link w:val="Recuodecorpodetexto"/>
    <w:rsid w:val="004D2A29"/>
    <w:rPr>
      <w:rFonts w:ascii="Times New Roman" w:eastAsia="Times New Roman" w:hAnsi="Times New Roman" w:cs="Times New Roman"/>
      <w:sz w:val="24"/>
      <w:szCs w:val="20"/>
      <w:lang w:eastAsia="pt-BR"/>
    </w:rPr>
  </w:style>
  <w:style w:type="paragraph" w:styleId="Ttulo">
    <w:name w:val="Title"/>
    <w:basedOn w:val="Normal"/>
    <w:link w:val="TtuloChar"/>
    <w:qFormat/>
    <w:rsid w:val="004D2A29"/>
    <w:pPr>
      <w:ind w:left="1134"/>
      <w:jc w:val="center"/>
    </w:pPr>
    <w:rPr>
      <w:b/>
      <w:sz w:val="28"/>
    </w:rPr>
  </w:style>
  <w:style w:type="character" w:customStyle="1" w:styleId="TtuloChar">
    <w:name w:val="Título Char"/>
    <w:basedOn w:val="Fontepargpadro"/>
    <w:link w:val="Ttulo"/>
    <w:rsid w:val="004D2A29"/>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4D2A29"/>
    <w:pPr>
      <w:spacing w:after="120"/>
    </w:pPr>
    <w:rPr>
      <w:sz w:val="16"/>
      <w:szCs w:val="16"/>
    </w:rPr>
  </w:style>
  <w:style w:type="character" w:customStyle="1" w:styleId="Corpodetexto3Char">
    <w:name w:val="Corpo de texto 3 Char"/>
    <w:basedOn w:val="Fontepargpadro"/>
    <w:link w:val="Corpodetexto3"/>
    <w:rsid w:val="004D2A29"/>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4D2A29"/>
    <w:pPr>
      <w:spacing w:after="120"/>
    </w:pPr>
    <w:rPr>
      <w:sz w:val="24"/>
      <w:szCs w:val="24"/>
    </w:rPr>
  </w:style>
  <w:style w:type="character" w:customStyle="1" w:styleId="CorpodetextoChar">
    <w:name w:val="Corpo de texto Char"/>
    <w:basedOn w:val="Fontepargpadro"/>
    <w:link w:val="Corpodetexto"/>
    <w:rsid w:val="004D2A29"/>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4D2A29"/>
    <w:pPr>
      <w:tabs>
        <w:tab w:val="center" w:pos="4252"/>
        <w:tab w:val="right" w:pos="8504"/>
      </w:tabs>
    </w:pPr>
  </w:style>
  <w:style w:type="character" w:customStyle="1" w:styleId="CabealhoChar">
    <w:name w:val="Cabeçalho Char"/>
    <w:basedOn w:val="Fontepargpadro"/>
    <w:link w:val="Cabealho"/>
    <w:uiPriority w:val="99"/>
    <w:rsid w:val="004D2A2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D2A29"/>
    <w:pPr>
      <w:tabs>
        <w:tab w:val="center" w:pos="4252"/>
        <w:tab w:val="right" w:pos="8504"/>
      </w:tabs>
    </w:pPr>
  </w:style>
  <w:style w:type="character" w:customStyle="1" w:styleId="RodapChar">
    <w:name w:val="Rodapé Char"/>
    <w:basedOn w:val="Fontepargpadro"/>
    <w:link w:val="Rodap"/>
    <w:uiPriority w:val="99"/>
    <w:rsid w:val="004D2A29"/>
    <w:rPr>
      <w:rFonts w:ascii="Times New Roman" w:eastAsia="Times New Roman" w:hAnsi="Times New Roman" w:cs="Times New Roman"/>
      <w:sz w:val="20"/>
      <w:szCs w:val="20"/>
      <w:lang w:eastAsia="pt-BR"/>
    </w:rPr>
  </w:style>
  <w:style w:type="character" w:styleId="Hyperlink">
    <w:name w:val="Hyperlink"/>
    <w:rsid w:val="004D2A29"/>
    <w:rPr>
      <w:color w:val="0000FF"/>
      <w:u w:val="single"/>
    </w:rPr>
  </w:style>
  <w:style w:type="paragraph" w:styleId="SemEspaamento">
    <w:name w:val="No Spacing"/>
    <w:uiPriority w:val="1"/>
    <w:qFormat/>
    <w:rsid w:val="004D2A2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2664</Words>
  <Characters>14386</Characters>
  <Application>Microsoft Office Word</Application>
  <DocSecurity>0</DocSecurity>
  <Lines>119</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2019-06-27T14:41:00Z</dcterms:created>
  <dcterms:modified xsi:type="dcterms:W3CDTF">2019-06-27T14:57:00Z</dcterms:modified>
</cp:coreProperties>
</file>