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="00A5269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:0</w:t>
      </w:r>
      <w:r w:rsidR="00A5269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3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:</w:t>
      </w:r>
      <w:r w:rsidR="00A5269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01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="00A5269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20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/04/2021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(MG), reuniram-se a pregoeira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FE2C8C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CLAUDIONISIO DE OLIVEIRA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>), para realização da sessão pú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blica de licitação, modalidade P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regão nº: </w:t>
      </w:r>
      <w:r w:rsidR="00A5269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018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/2021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, P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rocesso 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dministrativo nº: </w:t>
      </w:r>
      <w:r w:rsidR="00A5269D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037</w:t>
      </w: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/21</w:t>
      </w: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objeto: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="00A5269D" w:rsidRPr="00A5269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Contratação de empresa para Fornecimento de Peças Mecânicas de Reposição e Prestação de Serviços Mecânicos Para Manutenção Preventiva e/ou Corretiva nos Veículos e Máquinas da Frota da Prefeitura Municipal de Conceição dos Ouros (MG).</w:t>
      </w:r>
    </w:p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E2C8C" w:rsidRPr="00FE2C8C" w:rsidTr="00FE2C8C">
        <w:trPr>
          <w:tblCellSpacing w:w="0" w:type="dxa"/>
        </w:trPr>
        <w:tc>
          <w:tcPr>
            <w:tcW w:w="345" w:type="dxa"/>
            <w:vAlign w:val="center"/>
            <w:hideMark/>
          </w:tcPr>
          <w:p w:rsidR="00FE2C8C" w:rsidRPr="00FE2C8C" w:rsidRDefault="00FE2C8C" w:rsidP="00FE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E2C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E2C8C" w:rsidRPr="00FE2C8C" w:rsidRDefault="00FE2C8C" w:rsidP="00A526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FE2C8C" w:rsidRPr="00FE2C8C" w:rsidRDefault="00FE2C8C" w:rsidP="00FE2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E2C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3"/>
        <w:gridCol w:w="1996"/>
        <w:gridCol w:w="2695"/>
        <w:gridCol w:w="2526"/>
      </w:tblGrid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FE2C8C" w:rsidRDefault="00FE2C8C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E2C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FE2C8C" w:rsidRDefault="00FE2C8C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E2C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FE2C8C" w:rsidRDefault="00FE2C8C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E2C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FE2C8C" w:rsidRDefault="00FE2C8C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E2C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MECANICA SANTA EDWIRGES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04.283.756/0001-46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SEBASTIÃO FRANCISCO DA SILVA FILHO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628.534.226-15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AUTOZ PEÇAS E SERVIÇOS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28.925.304/0001-89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EDSON ROBERTO D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671.038.806-97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DA3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CENTRO AUTOMOTIVO COMENDADOR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09.452.992/0001-62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OTAVIO DE SOUZA SAGIORATO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097.509.766-06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 FARIA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10.650.131/0001-78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 DE FARIA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E2C8C" w:rsidRPr="00FE2C8C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893.236.376-53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UNIMAQUINAS PEÇAS E SERVIÇOS EIRELI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HENRIQUE DA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907.011.276-00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 PEÇAS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71.007.280/0001-08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LEANDRO GARCIA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011.772.826-82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VIANA MECANICA DIESEL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22.496.095/0001-19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ANTÔNIO PEREIRA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008.176.458-88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MM COMERCIO DE PEÇAS EIRELI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JOSIMAR ANDRÉ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076.894.476-78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DA374D" w:rsidP="00C21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 POUSO ALEGRE COMERCIO DE PEÇA</w:t>
            </w:r>
            <w:r w:rsidR="00C21C5E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05.091.121/0001-00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THAYS APARECIDA NUNES GUIMARÃES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C21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346.386.078-76</w:t>
            </w:r>
          </w:p>
        </w:tc>
      </w:tr>
      <w:tr w:rsidR="00DA374D" w:rsidRPr="00FE2C8C" w:rsidTr="00FE2C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 PEÇAS BOM JESUS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23.943.916/0001-34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FE2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RONALDO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DA374D" w:rsidRDefault="00C21C5E" w:rsidP="00C21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567.588.046-15</w:t>
            </w:r>
          </w:p>
        </w:tc>
      </w:tr>
    </w:tbl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E2C8C" w:rsidRPr="00FE2C8C" w:rsidRDefault="00FE2C8C" w:rsidP="00C21C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</w:t>
      </w:r>
      <w:r w:rsidR="00C21C5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mento do credenciamento, sendo que nenhum</w:t>
      </w:r>
      <w:r w:rsidR="00A5269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="00C21C5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empresa licitante apresentou questionamento ou impugnação, sendo devidamente credenciada todas as empresas para participar das fases de proposta e habilitação, sendo recebido e rubricado pela Pregoeira e Licitantes os 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Envelopes contendo </w:t>
      </w:r>
      <w:proofErr w:type="gramStart"/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</w:t>
      </w:r>
      <w:r w:rsidR="00A5269D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de Habilitação, respectivamente.</w:t>
      </w:r>
    </w:p>
    <w:p w:rsidR="00FE2C8C" w:rsidRP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E2C8C" w:rsidRDefault="00FE2C8C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</w:t>
      </w:r>
      <w:r w:rsidR="00C21C5E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planilha própria elaborada pelo Departamento de Licitações, tendo em vista a conjugação de fatores aritméticos para obtenção da proposta mais vantajosa na fase de lances.</w:t>
      </w:r>
    </w:p>
    <w:p w:rsidR="00C21C5E" w:rsidRDefault="00C21C5E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</w:p>
    <w:p w:rsidR="00C21C5E" w:rsidRDefault="00C21C5E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ab/>
        <w:t xml:space="preserve">Procedendo a </w:t>
      </w:r>
      <w:r w:rsidR="007C6EA4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análise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das propostas, constatou-se que a empresa </w:t>
      </w:r>
      <w:r w:rsidRPr="00A5269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CENTRO AUTOMOTIVO COMENDADOR EIRELI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deixou de apresentar Termo de Compromisso, conforme modelo referencial do Anexo VI, item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5.1.3 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alínea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b do edital, ficando deste modo impedida de participar da fase de lances do certame. Constatou-se ainda levando em consideração as cotações obtidas no processo licitatório e ainda os preços apresentados pelas demais empresas licitantes a total inexequibilidade dos preços e descontos apresentados pela licitante </w:t>
      </w:r>
      <w:r w:rsidRPr="00A5269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CENTRO AUTOMOTIVO COMENDADOR EIRELI</w:t>
      </w:r>
      <w:r w:rsidR="007C6EA4">
        <w:rPr>
          <w:rFonts w:ascii="Times New Roman" w:eastAsia="Times New Roman" w:hAnsi="Times New Roman" w:cs="Times New Roman"/>
          <w:sz w:val="20"/>
          <w:szCs w:val="20"/>
          <w:lang w:eastAsia="pt-BR"/>
        </w:rPr>
        <w:t>, sendo por tan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to desclassificada</w:t>
      </w:r>
      <w:r w:rsidR="007C6EA4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levando com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o</w:t>
      </w:r>
      <w:r w:rsidR="007C6EA4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fundamento o item</w:t>
      </w:r>
      <w:r w:rsidR="00E417C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8.3,</w:t>
      </w:r>
      <w:r w:rsidR="007C6EA4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9.2 e 9.6 do Edital</w:t>
      </w:r>
      <w:r w:rsidR="0013619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. Neste momento, foi pugnado pelo Representante credenciado da empresa </w:t>
      </w:r>
      <w:r w:rsidR="00136199" w:rsidRPr="00A5269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lastRenderedPageBreak/>
        <w:t>CENTRO AUTOMOTIVO COMENDADOR EIRELI</w:t>
      </w:r>
      <w:r w:rsidR="00136199">
        <w:rPr>
          <w:rFonts w:ascii="Times New Roman" w:eastAsia="Times New Roman" w:hAnsi="Times New Roman" w:cs="Times New Roman"/>
          <w:sz w:val="20"/>
          <w:szCs w:val="20"/>
          <w:lang w:eastAsia="pt-BR"/>
        </w:rPr>
        <w:t>, o direito de apresentação de recurso quanto a descl</w:t>
      </w:r>
      <w:r w:rsidR="00A5269D">
        <w:rPr>
          <w:rFonts w:ascii="Times New Roman" w:eastAsia="Times New Roman" w:hAnsi="Times New Roman" w:cs="Times New Roman"/>
          <w:sz w:val="20"/>
          <w:szCs w:val="20"/>
          <w:lang w:eastAsia="pt-BR"/>
        </w:rPr>
        <w:t>assificação de suas propostas, sendo alegado pelo representante credenciado que o Termo de Compromisso foi anexado tanto no Credenciamento, quanto na proposta e também no envelope de nº. 02 – documentação.</w:t>
      </w:r>
    </w:p>
    <w:p w:rsidR="00136199" w:rsidRDefault="00136199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136199" w:rsidRDefault="00136199" w:rsidP="00FE2C8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ab/>
        <w:t>Após iniciou-se a fase de lances conforme planilha própria que acompanha a presente ata, onde foram obtidas as propostas mais vantajosas a administração pública, onde foram classificadas as empresas vencedoras seguindo o critério de preços determinado no item 6.1 do edital.</w:t>
      </w:r>
    </w:p>
    <w:p w:rsidR="00C21C5E" w:rsidRDefault="00136199" w:rsidP="001361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ab/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FE2C8C" w:rsidRPr="00FE2C8C" w:rsidRDefault="00136199" w:rsidP="00A5269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Passando para a segunda fase, qual seja o de habilitação </w:t>
      </w:r>
      <w:r w:rsidR="00FE2C8C" w:rsidRPr="00FE2C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do Licitante que apresentou a melhor proposta e analisados os documentos de habilitação, foi verificado o atendimento dos requisitos estabelecidos no Edital. 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E2C8C" w:rsidRPr="00FE2C8C" w:rsidRDefault="00FE2C8C" w:rsidP="00A5269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 w:rsidR="0013619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 Pregoeira</w:t>
      </w:r>
      <w:r w:rsidRPr="00FE2C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FE2C8C" w:rsidRPr="00FE2C8C" w:rsidRDefault="00FE2C8C" w:rsidP="00A5269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4692"/>
        <w:gridCol w:w="2840"/>
        <w:gridCol w:w="1238"/>
      </w:tblGrid>
      <w:tr w:rsidR="00FE2C8C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6C4FCB" w:rsidRDefault="00FE2C8C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6C4FCB" w:rsidRDefault="00FE2C8C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6C4FCB" w:rsidRDefault="00FE2C8C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E2C8C" w:rsidRPr="006C4FCB" w:rsidRDefault="00FE2C8C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00001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UNIMAQUINAS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81.800,00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00002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76.900,00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00003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79.800,00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UNIMAQUINAS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41.600,00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50.600,00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20.950,00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UNIMAQUINAS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54.950,00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SANTA EDWIRGES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136.800,00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VIANA MECANICA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60.500,00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70.450,00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BOM JESUS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139.800,00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</w:t>
            </w: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157.900,00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00013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AUTOZ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35.800,00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00014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MM COMERCIO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184.000,00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00015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MM COMERCIO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75.500,00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00016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25.250,00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00017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31.700,00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00018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24.750,00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00019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AUTOZ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15.375,00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00020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BOM JESUS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70.200,00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00021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AUTOZ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23.700,00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00022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BOM JESUS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54.375,00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C4FCB" w:rsidRPr="00FE2C8C" w:rsidTr="006C4FC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LOTE 00023</w:t>
            </w:r>
          </w:p>
        </w:tc>
        <w:tc>
          <w:tcPr>
            <w:tcW w:w="2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</w:t>
            </w:r>
          </w:p>
        </w:tc>
        <w:tc>
          <w:tcPr>
            <w:tcW w:w="135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4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R$                        23.040,00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6C4FCB" w:rsidRPr="006C4FCB" w:rsidRDefault="006C4FCB" w:rsidP="006C4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FC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E6493" w:rsidRDefault="005E6493" w:rsidP="005E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5E6493" w:rsidRDefault="005E6493" w:rsidP="005E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INTENÇÃO DE RECURSO</w:t>
      </w:r>
    </w:p>
    <w:p w:rsidR="005E6493" w:rsidRDefault="005E6493" w:rsidP="005E6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5E6493" w:rsidRPr="005E6493" w:rsidRDefault="005E6493" w:rsidP="00A526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t-BR"/>
        </w:rPr>
        <w:t xml:space="preserve">Nos termos no item 10.1 do edital a empresa licitante </w:t>
      </w:r>
      <w:r w:rsidRPr="00A5269D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CENTRO AUTOMOTIVO COMENDADOR EIRELI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apresentou a intenção de recurso quanto a sua desclassificação e impossibilidade de participação na fase de lance, ficando concedido prazo de 3 (três) dias úteis para apresentação das razões do recurso, ficando desde já as demais licitantes intimadas para apresentar contrarrazões </w:t>
      </w:r>
      <w:r w:rsidR="006C4FCB">
        <w:rPr>
          <w:rFonts w:ascii="Times New Roman" w:eastAsia="Times New Roman" w:hAnsi="Times New Roman" w:cs="Times New Roman"/>
          <w:sz w:val="20"/>
          <w:szCs w:val="20"/>
          <w:lang w:eastAsia="pt-BR"/>
        </w:rPr>
        <w:t>igual número de dias.</w:t>
      </w:r>
    </w:p>
    <w:p w:rsidR="006C4FCB" w:rsidRDefault="006C4FCB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FE2C8C" w:rsidRPr="00FE2C8C" w:rsidRDefault="00FE2C8C" w:rsidP="00FE2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A5269D" w:rsidRDefault="00A5269D" w:rsidP="00FE2C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</w:p>
    <w:p w:rsidR="00A5269D" w:rsidRPr="00FE2C8C" w:rsidRDefault="00A5269D" w:rsidP="00FE2C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lastRenderedPageBreak/>
        <w:t> </w:t>
      </w:r>
      <w:r w:rsidRPr="00FE2C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FE2C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E2C8C" w:rsidRP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FE2C8C" w:rsidRDefault="00FE2C8C" w:rsidP="00FE2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E2C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C4FCB" w:rsidRDefault="006C4FCB" w:rsidP="00FE2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4"/>
        <w:gridCol w:w="2141"/>
        <w:gridCol w:w="2936"/>
        <w:gridCol w:w="2529"/>
      </w:tblGrid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ASSINATURA</w:t>
            </w: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MECANICA SANTA EDWIRGES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04.283.756/0001-46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SEBASTIÃO FRANCISCO DA SILVA FILHO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AUTOZ PEÇAS E SERVIÇOS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28.925.304/0001-89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EDSON ROBERTO D MARTINS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CENTRO AUTOMOTIVO COMENDADOR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09.452.992/0001-62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OTAVIO DE SOUZA SAGIORATO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MARCO ANTONIO FARIA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10.650.131/0001-78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MARCO ANTONIO DE FARIA MORAES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UNIMAQUINAS PEÇAS E SERVIÇOS EIRELI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CARLOS HENRIQUE DA MOTA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AUTOMEC PEÇAS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71.007.280/0001-08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LEANDRO GARCIA PEREIRA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VIANA MECANICA DIESEL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22.496.095/0001-19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ANTÔNIO PEREIRA VIANA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MM COMERCIO DE PEÇAS EIRELI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JOSIMAR ANDRÉ SILVA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TRATORVALE POUSO ALEGRE COMERCIO DE PEÇAS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05.091.121/0001-00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THAYS APARECIDA NUNES GUIMARÃES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6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AUTO PEÇAS BOM JESUS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23.943.916/0001-34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JOSÉ RONALDO DE OLIVEIRA</w:t>
            </w:r>
          </w:p>
        </w:tc>
        <w:tc>
          <w:tcPr>
            <w:tcW w:w="12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</w:tbl>
    <w:p w:rsidR="006C4FCB" w:rsidRPr="006C4FCB" w:rsidRDefault="006C4FCB" w:rsidP="006C4FC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3375"/>
        <w:gridCol w:w="4241"/>
      </w:tblGrid>
      <w:tr w:rsidR="006C4FCB" w:rsidRPr="006C4FCB" w:rsidTr="006C4FCB">
        <w:tc>
          <w:tcPr>
            <w:tcW w:w="13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PREGOEIRA E A EQUIPE DE APOIO</w:t>
            </w:r>
          </w:p>
        </w:tc>
        <w:tc>
          <w:tcPr>
            <w:tcW w:w="161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FUNÇÃO</w:t>
            </w:r>
          </w:p>
        </w:tc>
        <w:tc>
          <w:tcPr>
            <w:tcW w:w="202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ASSINATURA</w:t>
            </w:r>
          </w:p>
        </w:tc>
      </w:tr>
      <w:tr w:rsidR="006C4FCB" w:rsidRPr="006C4FCB" w:rsidTr="006C4FCB">
        <w:tc>
          <w:tcPr>
            <w:tcW w:w="13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DANIELE PEREIRA DA SILVA</w:t>
            </w:r>
          </w:p>
        </w:tc>
        <w:tc>
          <w:tcPr>
            <w:tcW w:w="161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PREGOEIRA</w:t>
            </w:r>
          </w:p>
        </w:tc>
        <w:tc>
          <w:tcPr>
            <w:tcW w:w="202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RENANN ALMEIDA MOTA</w:t>
            </w:r>
          </w:p>
        </w:tc>
        <w:tc>
          <w:tcPr>
            <w:tcW w:w="161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MEMBRO DA CPL</w:t>
            </w:r>
          </w:p>
        </w:tc>
        <w:tc>
          <w:tcPr>
            <w:tcW w:w="202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CLAUDIONISIO DE OLIVEIRA</w:t>
            </w:r>
          </w:p>
        </w:tc>
        <w:tc>
          <w:tcPr>
            <w:tcW w:w="161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MEMBRO DA CPL</w:t>
            </w:r>
          </w:p>
        </w:tc>
        <w:tc>
          <w:tcPr>
            <w:tcW w:w="202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6C4FCB" w:rsidRPr="006C4FCB" w:rsidTr="006C4FCB">
        <w:tc>
          <w:tcPr>
            <w:tcW w:w="13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 w:rsidRPr="006C4F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 xml:space="preserve">AGNALDO BOLINI VEIGA </w:t>
            </w:r>
          </w:p>
        </w:tc>
        <w:tc>
          <w:tcPr>
            <w:tcW w:w="161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A5269D" w:rsidRDefault="006C4FCB" w:rsidP="006C4FC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</w:pPr>
            <w:r w:rsidRPr="00A526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t-BR"/>
              </w:rPr>
              <w:t>CHEFE DE FROTAS</w:t>
            </w:r>
          </w:p>
        </w:tc>
        <w:tc>
          <w:tcPr>
            <w:tcW w:w="202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C4FCB" w:rsidRPr="006C4FCB" w:rsidRDefault="006C4FCB" w:rsidP="006C4FCB">
            <w:pPr>
              <w:spacing w:after="0" w:line="360" w:lineRule="auto"/>
              <w:ind w:left="45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</w:tbl>
    <w:p w:rsidR="006C4FCB" w:rsidRDefault="006C4FCB" w:rsidP="00FE2C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sectPr w:rsidR="006C4FCB" w:rsidSect="00FE2C8C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301" w:rsidRDefault="00986301" w:rsidP="00FE2C8C">
      <w:pPr>
        <w:spacing w:after="0" w:line="240" w:lineRule="auto"/>
      </w:pPr>
      <w:r>
        <w:separator/>
      </w:r>
    </w:p>
  </w:endnote>
  <w:endnote w:type="continuationSeparator" w:id="0">
    <w:p w:rsidR="00986301" w:rsidRDefault="00986301" w:rsidP="00FE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301" w:rsidRDefault="00986301" w:rsidP="00FE2C8C">
      <w:pPr>
        <w:spacing w:after="0" w:line="240" w:lineRule="auto"/>
      </w:pPr>
      <w:r>
        <w:separator/>
      </w:r>
    </w:p>
  </w:footnote>
  <w:footnote w:type="continuationSeparator" w:id="0">
    <w:p w:rsidR="00986301" w:rsidRDefault="00986301" w:rsidP="00FE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74D" w:rsidRDefault="00DA374D" w:rsidP="00FE2C8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DA374D" w:rsidRPr="00BD474D" w:rsidRDefault="00DA374D" w:rsidP="00FE2C8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5848985</wp:posOffset>
          </wp:positionH>
          <wp:positionV relativeFrom="margin">
            <wp:posOffset>-1196340</wp:posOffset>
          </wp:positionV>
          <wp:extent cx="1070610" cy="108966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parajita"/>
        <w:b/>
        <w:color w:val="000000"/>
      </w:rPr>
      <w:t xml:space="preserve">     </w:t>
    </w:r>
    <w:r w:rsidRPr="00F81C4C">
      <w:rPr>
        <w:rFonts w:cs="Aparajita"/>
        <w:b/>
        <w:color w:val="000000"/>
      </w:rPr>
      <w:t xml:space="preserve">  </w:t>
    </w:r>
  </w:p>
  <w:p w:rsidR="00DA374D" w:rsidRPr="00F81C4C" w:rsidRDefault="00DA374D" w:rsidP="00FE2C8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____________________ESTADO DE MINAS GERAIS_____________________</w:t>
    </w:r>
  </w:p>
  <w:p w:rsidR="00DA374D" w:rsidRPr="00F81C4C" w:rsidRDefault="00DA374D" w:rsidP="00FE2C8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A374D" w:rsidRDefault="00DA374D" w:rsidP="00FE2C8C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DA374D" w:rsidRDefault="00DA374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C8C"/>
    <w:rsid w:val="00136199"/>
    <w:rsid w:val="00463550"/>
    <w:rsid w:val="005E6493"/>
    <w:rsid w:val="006C4FCB"/>
    <w:rsid w:val="007A00B3"/>
    <w:rsid w:val="007C6EA4"/>
    <w:rsid w:val="00946EC8"/>
    <w:rsid w:val="00986301"/>
    <w:rsid w:val="00A5269D"/>
    <w:rsid w:val="00C21C5E"/>
    <w:rsid w:val="00DA374D"/>
    <w:rsid w:val="00DC4C0C"/>
    <w:rsid w:val="00E417C0"/>
    <w:rsid w:val="00FE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9C7375"/>
  <w15:chartTrackingRefBased/>
  <w15:docId w15:val="{44A31E07-F122-4BAC-9F0B-D17D2F48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FC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2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E2C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C8C"/>
  </w:style>
  <w:style w:type="paragraph" w:styleId="Rodap">
    <w:name w:val="footer"/>
    <w:basedOn w:val="Normal"/>
    <w:link w:val="RodapChar"/>
    <w:uiPriority w:val="99"/>
    <w:unhideWhenUsed/>
    <w:rsid w:val="00FE2C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2C8C"/>
  </w:style>
  <w:style w:type="paragraph" w:styleId="SemEspaamento">
    <w:name w:val="No Spacing"/>
    <w:uiPriority w:val="1"/>
    <w:qFormat/>
    <w:rsid w:val="00FE2C8C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2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2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1233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5</cp:revision>
  <cp:lastPrinted>2021-04-15T18:28:00Z</cp:lastPrinted>
  <dcterms:created xsi:type="dcterms:W3CDTF">2021-04-15T18:24:00Z</dcterms:created>
  <dcterms:modified xsi:type="dcterms:W3CDTF">2021-04-20T18:36:00Z</dcterms:modified>
</cp:coreProperties>
</file>