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8C1" w:rsidRPr="00CF18C1" w:rsidRDefault="00CF18C1" w:rsidP="00CF18C1">
      <w:pPr>
        <w:pStyle w:val="Ttulo"/>
        <w:ind w:left="0"/>
        <w:rPr>
          <w:rFonts w:ascii="Arial Narrow" w:hAnsi="Arial Narrow"/>
          <w:sz w:val="24"/>
          <w:szCs w:val="24"/>
        </w:rPr>
      </w:pPr>
      <w:r w:rsidRPr="00CF18C1">
        <w:rPr>
          <w:rFonts w:ascii="Arial Narrow" w:hAnsi="Arial Narrow"/>
          <w:sz w:val="24"/>
          <w:szCs w:val="24"/>
        </w:rPr>
        <w:t>ATA DE REGISTRO DE PREÇOS N.º</w:t>
      </w:r>
      <w:r w:rsidR="00E54C02">
        <w:rPr>
          <w:rFonts w:ascii="Arial Narrow" w:hAnsi="Arial Narrow"/>
          <w:sz w:val="24"/>
          <w:szCs w:val="24"/>
        </w:rPr>
        <w:t xml:space="preserve"> 11</w:t>
      </w:r>
      <w:r w:rsidR="00C53E43">
        <w:rPr>
          <w:rFonts w:ascii="Arial Narrow" w:hAnsi="Arial Narrow"/>
          <w:sz w:val="24"/>
          <w:szCs w:val="24"/>
        </w:rPr>
        <w:t>4</w:t>
      </w:r>
      <w:r w:rsidRPr="00CF18C1">
        <w:rPr>
          <w:rFonts w:ascii="Arial Narrow" w:hAnsi="Arial Narrow"/>
          <w:sz w:val="24"/>
          <w:szCs w:val="24"/>
        </w:rPr>
        <w:t>/2018</w:t>
      </w:r>
    </w:p>
    <w:p w:rsidR="00CF18C1" w:rsidRPr="00CF18C1" w:rsidRDefault="00CF18C1" w:rsidP="00CF18C1">
      <w:pPr>
        <w:pStyle w:val="Ttulo"/>
        <w:rPr>
          <w:rFonts w:ascii="Arial Narrow" w:hAnsi="Arial Narrow"/>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b/>
          <w:sz w:val="24"/>
          <w:szCs w:val="16"/>
          <w:shd w:val="clear" w:color="auto" w:fill="FFFFFF"/>
        </w:rPr>
        <w:t>Contratação de Empresa para Fornecimento de Gêneros Alimentícios para manutenção dos Setores da Administração Pública.</w:t>
      </w:r>
    </w:p>
    <w:p w:rsidR="00CF18C1" w:rsidRPr="00CF18C1" w:rsidRDefault="00CF18C1" w:rsidP="00CF18C1">
      <w:pPr>
        <w:rPr>
          <w:rFonts w:ascii="Arial Narrow" w:hAnsi="Arial Narrow"/>
          <w:b/>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sz w:val="32"/>
          <w:szCs w:val="24"/>
        </w:rPr>
      </w:pPr>
      <w:r w:rsidRPr="00CF18C1">
        <w:rPr>
          <w:rFonts w:ascii="Arial Narrow" w:hAnsi="Arial Narrow"/>
          <w:sz w:val="24"/>
          <w:szCs w:val="24"/>
        </w:rPr>
        <w:t xml:space="preserve">Aos </w:t>
      </w:r>
      <w:r>
        <w:rPr>
          <w:rFonts w:ascii="Arial Narrow" w:hAnsi="Arial Narrow"/>
          <w:sz w:val="24"/>
          <w:szCs w:val="24"/>
        </w:rPr>
        <w:t>18</w:t>
      </w:r>
      <w:r w:rsidRPr="00CF18C1">
        <w:rPr>
          <w:rFonts w:ascii="Arial Narrow" w:hAnsi="Arial Narrow"/>
          <w:sz w:val="24"/>
          <w:szCs w:val="24"/>
        </w:rPr>
        <w:t xml:space="preserve"> dias do mês de </w:t>
      </w:r>
      <w:r>
        <w:rPr>
          <w:rFonts w:ascii="Arial Narrow" w:hAnsi="Arial Narrow"/>
          <w:sz w:val="24"/>
          <w:szCs w:val="24"/>
        </w:rPr>
        <w:t>dezembro</w:t>
      </w:r>
      <w:r w:rsidRPr="00CF18C1">
        <w:rPr>
          <w:rFonts w:ascii="Arial Narrow" w:hAnsi="Arial Narrow"/>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51/2018, por deliberação do Pregoeiro do município, resolve registrar os preços para a</w:t>
      </w:r>
      <w:r w:rsidRPr="00CF18C1">
        <w:rPr>
          <w:rFonts w:ascii="Arial Narrow" w:hAnsi="Arial Narrow"/>
          <w:b/>
          <w:sz w:val="24"/>
          <w:szCs w:val="24"/>
        </w:rPr>
        <w:t xml:space="preserve">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z w:val="24"/>
          <w:szCs w:val="24"/>
        </w:rPr>
        <w:t>,</w:t>
      </w:r>
      <w:r w:rsidRPr="00CF18C1">
        <w:rPr>
          <w:rFonts w:ascii="Arial Narrow" w:hAnsi="Arial Narrow"/>
          <w:b/>
          <w:sz w:val="24"/>
          <w:szCs w:val="24"/>
        </w:rPr>
        <w:t xml:space="preserve"> </w:t>
      </w:r>
      <w:r w:rsidRPr="00CF18C1">
        <w:rPr>
          <w:rFonts w:ascii="Arial Narrow" w:hAnsi="Arial Narrow"/>
          <w:sz w:val="24"/>
          <w:szCs w:val="24"/>
        </w:rPr>
        <w:t xml:space="preserve">tendo sido os referidos Preços oferecidos pela empresa </w:t>
      </w:r>
      <w:r w:rsidR="00D4194F">
        <w:rPr>
          <w:rFonts w:ascii="Arial Narrow" w:hAnsi="Arial Narrow"/>
          <w:sz w:val="24"/>
          <w:szCs w:val="24"/>
        </w:rPr>
        <w:t>BENEDITA REGIANE DE CARVALHO PEREIRA - ME</w:t>
      </w:r>
      <w:r w:rsidRPr="00CF18C1">
        <w:rPr>
          <w:rFonts w:ascii="Arial Narrow" w:hAnsi="Arial Narrow"/>
          <w:sz w:val="24"/>
          <w:szCs w:val="24"/>
        </w:rPr>
        <w:t xml:space="preserve"> estabelecida à </w:t>
      </w:r>
      <w:r w:rsidR="00D4194F">
        <w:rPr>
          <w:rFonts w:ascii="Arial Narrow" w:hAnsi="Arial Narrow"/>
          <w:sz w:val="24"/>
          <w:szCs w:val="24"/>
        </w:rPr>
        <w:t xml:space="preserve">Rua </w:t>
      </w:r>
      <w:proofErr w:type="spellStart"/>
      <w:r w:rsidR="00D4194F">
        <w:rPr>
          <w:rFonts w:ascii="Arial Narrow" w:hAnsi="Arial Narrow"/>
          <w:sz w:val="24"/>
          <w:szCs w:val="24"/>
        </w:rPr>
        <w:t>Bolivar</w:t>
      </w:r>
      <w:proofErr w:type="spellEnd"/>
      <w:r w:rsidR="00D4194F">
        <w:rPr>
          <w:rFonts w:ascii="Arial Narrow" w:hAnsi="Arial Narrow"/>
          <w:sz w:val="24"/>
          <w:szCs w:val="24"/>
        </w:rPr>
        <w:t xml:space="preserve"> Prado</w:t>
      </w:r>
      <w:r w:rsidR="00E54C02">
        <w:rPr>
          <w:rFonts w:ascii="Arial Narrow" w:hAnsi="Arial Narrow"/>
          <w:sz w:val="24"/>
          <w:szCs w:val="24"/>
        </w:rPr>
        <w:t xml:space="preserve"> , nº </w:t>
      </w:r>
      <w:r w:rsidR="00D4194F">
        <w:rPr>
          <w:rFonts w:ascii="Arial Narrow" w:hAnsi="Arial Narrow"/>
          <w:sz w:val="24"/>
          <w:szCs w:val="24"/>
        </w:rPr>
        <w:t>182</w:t>
      </w:r>
      <w:r w:rsidR="00E54C02" w:rsidRPr="005C71D3">
        <w:rPr>
          <w:rFonts w:ascii="Arial Narrow" w:hAnsi="Arial Narrow"/>
          <w:sz w:val="24"/>
          <w:szCs w:val="24"/>
        </w:rPr>
        <w:t xml:space="preserve">, bairro </w:t>
      </w:r>
      <w:proofErr w:type="spellStart"/>
      <w:r w:rsidR="00D4194F">
        <w:rPr>
          <w:rFonts w:ascii="Arial Narrow" w:hAnsi="Arial Narrow"/>
          <w:sz w:val="24"/>
          <w:szCs w:val="24"/>
        </w:rPr>
        <w:t>Rosario</w:t>
      </w:r>
      <w:proofErr w:type="spellEnd"/>
      <w:r w:rsidR="00E54C02">
        <w:rPr>
          <w:rFonts w:ascii="Arial Narrow" w:hAnsi="Arial Narrow"/>
          <w:sz w:val="24"/>
          <w:szCs w:val="24"/>
        </w:rPr>
        <w:t xml:space="preserve">, </w:t>
      </w:r>
      <w:r w:rsidR="00E54C02" w:rsidRPr="005C71D3">
        <w:rPr>
          <w:rFonts w:ascii="Arial Narrow" w:hAnsi="Arial Narrow"/>
          <w:sz w:val="24"/>
          <w:szCs w:val="24"/>
        </w:rPr>
        <w:t xml:space="preserve">na cidade de </w:t>
      </w:r>
      <w:r w:rsidR="00D4194F">
        <w:rPr>
          <w:rFonts w:ascii="Arial Narrow" w:hAnsi="Arial Narrow"/>
          <w:sz w:val="24"/>
          <w:szCs w:val="24"/>
        </w:rPr>
        <w:t>Cachoeira de Minas</w:t>
      </w:r>
      <w:r w:rsidR="00E54C02">
        <w:rPr>
          <w:rFonts w:ascii="Arial Narrow" w:hAnsi="Arial Narrow"/>
          <w:sz w:val="24"/>
          <w:szCs w:val="24"/>
        </w:rPr>
        <w:t xml:space="preserve"> (MG)</w:t>
      </w:r>
      <w:r w:rsidR="00E54C02" w:rsidRPr="005C71D3">
        <w:rPr>
          <w:rFonts w:ascii="Arial Narrow" w:hAnsi="Arial Narrow"/>
          <w:sz w:val="24"/>
          <w:szCs w:val="24"/>
        </w:rPr>
        <w:t>, inscrita no CGC sob o n.º</w:t>
      </w:r>
      <w:r w:rsidR="00E54C02">
        <w:rPr>
          <w:rFonts w:ascii="Arial Narrow" w:hAnsi="Arial Narrow"/>
          <w:sz w:val="24"/>
          <w:szCs w:val="24"/>
        </w:rPr>
        <w:t xml:space="preserve"> </w:t>
      </w:r>
      <w:r w:rsidR="00D4194F">
        <w:rPr>
          <w:rFonts w:ascii="Arial Narrow" w:hAnsi="Arial Narrow"/>
          <w:sz w:val="24"/>
          <w:szCs w:val="24"/>
        </w:rPr>
        <w:t>12.076.896/0001-71</w:t>
      </w:r>
      <w:r w:rsidR="00E54C02">
        <w:rPr>
          <w:rFonts w:ascii="Arial Narrow" w:hAnsi="Arial Narrow"/>
          <w:sz w:val="24"/>
          <w:szCs w:val="24"/>
        </w:rPr>
        <w:t xml:space="preserve">, I.E. </w:t>
      </w:r>
      <w:r w:rsidR="00D4194F">
        <w:rPr>
          <w:rFonts w:ascii="Arial Narrow" w:hAnsi="Arial Narrow"/>
          <w:sz w:val="24"/>
          <w:szCs w:val="24"/>
        </w:rPr>
        <w:t>001612674.00-17</w:t>
      </w:r>
      <w:r w:rsidR="00E54C02" w:rsidRPr="005C71D3">
        <w:rPr>
          <w:rFonts w:ascii="Arial Narrow" w:hAnsi="Arial Narrow"/>
          <w:sz w:val="24"/>
          <w:szCs w:val="24"/>
        </w:rPr>
        <w:t>, r</w:t>
      </w:r>
      <w:r w:rsidR="00E54C02">
        <w:rPr>
          <w:rFonts w:ascii="Arial Narrow" w:hAnsi="Arial Narrow"/>
          <w:sz w:val="24"/>
          <w:szCs w:val="24"/>
        </w:rPr>
        <w:t xml:space="preserve">epresentada neste ato, pelo Sr. </w:t>
      </w:r>
      <w:r w:rsidR="00D4194F">
        <w:rPr>
          <w:rFonts w:ascii="Arial Narrow" w:hAnsi="Arial Narrow"/>
          <w:sz w:val="24"/>
          <w:szCs w:val="24"/>
        </w:rPr>
        <w:t>Adilson José Pereira</w:t>
      </w:r>
      <w:r w:rsidR="00E54C02" w:rsidRPr="005C71D3">
        <w:rPr>
          <w:rFonts w:ascii="Arial Narrow" w:hAnsi="Arial Narrow"/>
          <w:sz w:val="24"/>
          <w:szCs w:val="24"/>
        </w:rPr>
        <w:t xml:space="preserve">, portador de R.G. n.º </w:t>
      </w:r>
      <w:r w:rsidR="00D4194F">
        <w:rPr>
          <w:rFonts w:ascii="Arial Narrow" w:hAnsi="Arial Narrow"/>
          <w:sz w:val="24"/>
          <w:szCs w:val="24"/>
        </w:rPr>
        <w:t>M5143348</w:t>
      </w:r>
      <w:r w:rsidR="00E54C02">
        <w:rPr>
          <w:rFonts w:ascii="Arial Narrow" w:hAnsi="Arial Narrow"/>
          <w:sz w:val="24"/>
          <w:szCs w:val="24"/>
        </w:rPr>
        <w:t xml:space="preserve"> </w:t>
      </w:r>
      <w:r w:rsidR="00E54C02" w:rsidRPr="005C71D3">
        <w:rPr>
          <w:rFonts w:ascii="Arial Narrow" w:hAnsi="Arial Narrow"/>
          <w:sz w:val="24"/>
          <w:szCs w:val="24"/>
        </w:rPr>
        <w:t xml:space="preserve">e CPF n.º </w:t>
      </w:r>
      <w:r w:rsidR="00D4194F">
        <w:rPr>
          <w:rFonts w:ascii="Arial Narrow" w:hAnsi="Arial Narrow"/>
          <w:sz w:val="24"/>
          <w:szCs w:val="24"/>
        </w:rPr>
        <w:t>779.315.806-72</w:t>
      </w:r>
      <w:r w:rsidR="00E54C02">
        <w:rPr>
          <w:rFonts w:ascii="Arial Narrow" w:hAnsi="Arial Narrow"/>
          <w:sz w:val="24"/>
          <w:szCs w:val="24"/>
        </w:rPr>
        <w:t xml:space="preserve"> </w:t>
      </w:r>
      <w:r w:rsidRPr="00CF18C1">
        <w:rPr>
          <w:rFonts w:ascii="Arial Narrow" w:hAnsi="Arial Narrow"/>
          <w:sz w:val="24"/>
          <w:szCs w:val="24"/>
        </w:rPr>
        <w:t>e cuja proposta foi classificada em primeiro lugar, observadas as condições enunciadas nas Cláusulas que se seguem.</w:t>
      </w:r>
    </w:p>
    <w:p w:rsidR="00CF18C1" w:rsidRPr="00CF18C1" w:rsidRDefault="00CF18C1" w:rsidP="00CF18C1">
      <w:pPr>
        <w:tabs>
          <w:tab w:val="right" w:pos="9117"/>
        </w:tabs>
        <w:jc w:val="both"/>
        <w:rPr>
          <w:rFonts w:ascii="Arial Narrow" w:hAnsi="Arial Narrow" w:cs="Arial"/>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PRIMEIRA - DO OBJETO:</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snapToGrid w:val="0"/>
          <w:sz w:val="24"/>
          <w:szCs w:val="24"/>
        </w:rPr>
        <w:t xml:space="preserve">Constitui objeto principal do presente instrumento, o Registro de Preços para a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napToGrid w:val="0"/>
          <w:sz w:val="24"/>
          <w:szCs w:val="24"/>
        </w:rPr>
        <w:t xml:space="preserve">  </w:t>
      </w:r>
    </w:p>
    <w:p w:rsidR="00CF18C1" w:rsidRPr="00CF18C1" w:rsidRDefault="00CF18C1" w:rsidP="00CF18C1">
      <w:pPr>
        <w:tabs>
          <w:tab w:val="left" w:pos="717"/>
        </w:tabs>
        <w:jc w:val="both"/>
        <w:rPr>
          <w:rFonts w:ascii="Arial Narrow" w:hAnsi="Arial Narrow"/>
          <w:snapToGrid w:val="0"/>
          <w:sz w:val="24"/>
          <w:szCs w:val="24"/>
        </w:rPr>
      </w:pPr>
    </w:p>
    <w:p w:rsidR="00CF18C1" w:rsidRPr="00CF18C1" w:rsidRDefault="00CF18C1" w:rsidP="00CF18C1">
      <w:pPr>
        <w:tabs>
          <w:tab w:val="right" w:pos="6589"/>
        </w:tabs>
        <w:jc w:val="both"/>
        <w:rPr>
          <w:rFonts w:ascii="Arial Narrow" w:hAnsi="Arial Narrow"/>
          <w:b/>
          <w:snapToGrid w:val="0"/>
          <w:sz w:val="24"/>
          <w:szCs w:val="24"/>
        </w:rPr>
      </w:pPr>
      <w:r w:rsidRPr="00CF18C1">
        <w:rPr>
          <w:rFonts w:ascii="Arial Narrow" w:hAnsi="Arial Narrow"/>
          <w:b/>
          <w:snapToGrid w:val="0"/>
          <w:sz w:val="24"/>
          <w:szCs w:val="24"/>
        </w:rPr>
        <w:t>CLÁUSULA SEGUNDA - DA VALIDADE DO REGISTRO DE PREÇOS</w:t>
      </w:r>
    </w:p>
    <w:p w:rsidR="00CF18C1" w:rsidRPr="00CF18C1" w:rsidRDefault="00CF18C1" w:rsidP="00CF18C1">
      <w:pPr>
        <w:tabs>
          <w:tab w:val="right" w:pos="6589"/>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presente Ata de Registro de Preços terá a validade de 12 (doze) meses a partir da sua assinatura.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2401"/>
        </w:tabs>
        <w:jc w:val="both"/>
        <w:rPr>
          <w:rFonts w:ascii="Arial Narrow" w:hAnsi="Arial Narrow"/>
          <w:b/>
          <w:snapToGrid w:val="0"/>
          <w:sz w:val="24"/>
          <w:szCs w:val="24"/>
        </w:rPr>
      </w:pPr>
      <w:r w:rsidRPr="00CF18C1">
        <w:rPr>
          <w:rFonts w:ascii="Arial Narrow" w:hAnsi="Arial Narrow"/>
          <w:b/>
          <w:snapToGrid w:val="0"/>
          <w:sz w:val="24"/>
          <w:szCs w:val="24"/>
        </w:rPr>
        <w:t xml:space="preserve">CLÁUSULA TERCEIRA </w:t>
      </w:r>
      <w:r w:rsidRPr="00CF18C1">
        <w:rPr>
          <w:rFonts w:ascii="Arial Narrow" w:hAnsi="Arial Narrow"/>
          <w:b/>
          <w:snapToGrid w:val="0"/>
          <w:sz w:val="24"/>
          <w:szCs w:val="24"/>
        </w:rPr>
        <w:noBreakHyphen/>
        <w:t xml:space="preserve"> DO PREÇO</w:t>
      </w:r>
    </w:p>
    <w:p w:rsidR="00CF18C1" w:rsidRPr="00CF18C1" w:rsidRDefault="00CF18C1" w:rsidP="00CF18C1">
      <w:pPr>
        <w:tabs>
          <w:tab w:val="right" w:pos="240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51/2018.</w:t>
      </w:r>
    </w:p>
    <w:p w:rsidR="00CF18C1" w:rsidRPr="00CF18C1" w:rsidRDefault="00CF18C1" w:rsidP="00CF18C1">
      <w:pPr>
        <w:tabs>
          <w:tab w:val="right" w:pos="9122"/>
        </w:tabs>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decorrente desta Ata, serão observadas as disposições da Lei 8.666/93 e do Decreto nº 991/2014, </w:t>
      </w:r>
      <w:r w:rsidRPr="00CF18C1">
        <w:rPr>
          <w:rFonts w:ascii="Arial Narrow" w:hAnsi="Arial Narrow"/>
          <w:sz w:val="24"/>
          <w:szCs w:val="24"/>
        </w:rPr>
        <w:t>que regulamenta o SRP na modalidade pregão</w:t>
      </w:r>
      <w:r w:rsidRPr="00CF18C1">
        <w:rPr>
          <w:rFonts w:ascii="Arial Narrow" w:hAnsi="Arial Narrow"/>
          <w:snapToGrid w:val="0"/>
          <w:sz w:val="24"/>
          <w:szCs w:val="24"/>
        </w:rPr>
        <w:t>, assim como as cláusulas e condições constantes do Edital de Pregão Presencial Para Registro de Preços nº 51/2018 que a precedeu e integra o presente instrumento de compromisso independentemente de transcrição.</w:t>
      </w:r>
    </w:p>
    <w:p w:rsidR="00CF18C1" w:rsidRDefault="00CF18C1" w:rsidP="00CF18C1">
      <w:pPr>
        <w:tabs>
          <w:tab w:val="right" w:pos="9106"/>
        </w:tabs>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o preço unitário a ser pago será o constante das propostas apresentadas, no Pregão Presencial Para Registro de Preços de nº 51/2018 pelas empresas detentoras da Presente ATA, as quais também a integram.</w:t>
      </w:r>
    </w:p>
    <w:p w:rsidR="00CF18C1" w:rsidRDefault="00CF18C1" w:rsidP="00CF18C1">
      <w:pPr>
        <w:tabs>
          <w:tab w:val="right" w:pos="9106"/>
        </w:tabs>
        <w:jc w:val="both"/>
        <w:rPr>
          <w:rFonts w:ascii="Arial Narrow" w:hAnsi="Arial Narrow"/>
          <w:snapToGrid w:val="0"/>
          <w:sz w:val="24"/>
          <w:szCs w:val="24"/>
        </w:rPr>
      </w:pPr>
    </w:p>
    <w:p w:rsid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left" w:pos="50"/>
          <w:tab w:val="left" w:leader="dot" w:pos="5971"/>
          <w:tab w:val="right" w:pos="9106"/>
        </w:tabs>
        <w:jc w:val="both"/>
        <w:rPr>
          <w:rFonts w:ascii="Arial Narrow" w:hAnsi="Arial Narrow"/>
          <w:b/>
          <w:snapToGrid w:val="0"/>
          <w:sz w:val="24"/>
          <w:szCs w:val="24"/>
        </w:rPr>
      </w:pPr>
      <w:r w:rsidRPr="00CF18C1">
        <w:rPr>
          <w:rFonts w:ascii="Arial Narrow" w:hAnsi="Arial Narrow"/>
          <w:snapToGrid w:val="0"/>
          <w:sz w:val="24"/>
          <w:szCs w:val="24"/>
        </w:rPr>
        <w:lastRenderedPageBreak/>
        <w:t xml:space="preserve"> </w:t>
      </w:r>
      <w:r w:rsidRPr="00CF18C1">
        <w:rPr>
          <w:rFonts w:ascii="Arial Narrow" w:hAnsi="Arial Narrow"/>
          <w:b/>
          <w:snapToGrid w:val="0"/>
          <w:sz w:val="24"/>
          <w:szCs w:val="24"/>
        </w:rPr>
        <w:t>CLÁUSULA QUARTA - DO LOCAL E PRAZO DE ENTREGA</w:t>
      </w:r>
    </w:p>
    <w:p w:rsidR="00CF18C1" w:rsidRPr="00CF18C1" w:rsidRDefault="00CF18C1" w:rsidP="00CF18C1">
      <w:pPr>
        <w:tabs>
          <w:tab w:val="left" w:pos="50"/>
          <w:tab w:val="left" w:leader="dot" w:pos="5971"/>
          <w:tab w:val="right" w:pos="602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color w:val="000000"/>
          <w:sz w:val="24"/>
          <w:szCs w:val="24"/>
        </w:rPr>
        <w:t xml:space="preserve">O fornecimento dos produtos deverá ser executado </w:t>
      </w:r>
      <w:r w:rsidRPr="00CF18C1">
        <w:rPr>
          <w:rFonts w:ascii="Arial Narrow" w:hAnsi="Arial Narrow"/>
          <w:b/>
          <w:color w:val="000000"/>
          <w:sz w:val="24"/>
          <w:szCs w:val="24"/>
        </w:rPr>
        <w:t>de forma parcelada,</w:t>
      </w:r>
      <w:r w:rsidRPr="00CF18C1">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CF18C1">
        <w:rPr>
          <w:rFonts w:ascii="Arial Narrow" w:hAnsi="Arial Narrow"/>
          <w:snapToGrid w:val="0"/>
          <w:sz w:val="24"/>
          <w:szCs w:val="24"/>
        </w:rPr>
        <w:t xml:space="preserve">. </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 local da entrega, em cada fornecimento, será em locais pré-determinados pela administração.</w:t>
      </w:r>
    </w:p>
    <w:p w:rsidR="00CF18C1" w:rsidRPr="00CF18C1" w:rsidRDefault="00CF18C1" w:rsidP="00CF18C1">
      <w:pPr>
        <w:tabs>
          <w:tab w:val="right" w:pos="5427"/>
        </w:tabs>
        <w:jc w:val="both"/>
        <w:rPr>
          <w:rFonts w:ascii="Arial Narrow" w:hAnsi="Arial Narrow"/>
          <w:i/>
          <w:snapToGrid w:val="0"/>
          <w:sz w:val="24"/>
          <w:szCs w:val="24"/>
        </w:rPr>
      </w:pPr>
    </w:p>
    <w:p w:rsidR="00CF18C1" w:rsidRPr="00CF18C1" w:rsidRDefault="00CF18C1" w:rsidP="00CF18C1">
      <w:pPr>
        <w:tabs>
          <w:tab w:val="right" w:pos="3229"/>
        </w:tabs>
        <w:jc w:val="both"/>
        <w:rPr>
          <w:rFonts w:ascii="Arial Narrow" w:hAnsi="Arial Narrow"/>
          <w:b/>
          <w:snapToGrid w:val="0"/>
          <w:sz w:val="24"/>
          <w:szCs w:val="24"/>
        </w:rPr>
      </w:pPr>
      <w:r w:rsidRPr="00CF18C1">
        <w:rPr>
          <w:rFonts w:ascii="Arial Narrow" w:hAnsi="Arial Narrow"/>
          <w:b/>
          <w:snapToGrid w:val="0"/>
          <w:sz w:val="24"/>
          <w:szCs w:val="24"/>
        </w:rPr>
        <w:t xml:space="preserve">CLÁUSULA QUINTA </w:t>
      </w:r>
      <w:r w:rsidRPr="00CF18C1">
        <w:rPr>
          <w:rFonts w:ascii="Arial Narrow" w:hAnsi="Arial Narrow"/>
          <w:b/>
          <w:snapToGrid w:val="0"/>
          <w:sz w:val="24"/>
          <w:szCs w:val="24"/>
        </w:rPr>
        <w:noBreakHyphen/>
        <w:t xml:space="preserve"> DO PAGAMENTO</w:t>
      </w:r>
    </w:p>
    <w:p w:rsidR="00CF18C1" w:rsidRPr="00CF18C1" w:rsidRDefault="00CF18C1" w:rsidP="00CF18C1">
      <w:pPr>
        <w:tabs>
          <w:tab w:val="right" w:pos="254"/>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w:t>
      </w:r>
      <w:r w:rsidRPr="00CF18C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CF18C1">
        <w:rPr>
          <w:rFonts w:ascii="Arial Narrow" w:hAnsi="Arial Narrow"/>
          <w:snapToGrid w:val="0"/>
          <w:sz w:val="24"/>
          <w:szCs w:val="24"/>
        </w:rPr>
        <w:t>.</w:t>
      </w:r>
    </w:p>
    <w:p w:rsidR="00CF18C1" w:rsidRPr="00CF18C1" w:rsidRDefault="00CF18C1" w:rsidP="00CF18C1">
      <w:pPr>
        <w:tabs>
          <w:tab w:val="right" w:pos="4374"/>
        </w:tabs>
        <w:jc w:val="both"/>
        <w:rPr>
          <w:rFonts w:ascii="Arial Narrow" w:hAnsi="Arial Narrow"/>
          <w:snapToGrid w:val="0"/>
          <w:sz w:val="24"/>
          <w:szCs w:val="24"/>
        </w:rPr>
      </w:pPr>
    </w:p>
    <w:p w:rsidR="00CF18C1" w:rsidRPr="00CF18C1" w:rsidRDefault="00CF18C1" w:rsidP="00CF18C1">
      <w:pPr>
        <w:tabs>
          <w:tab w:val="right" w:pos="6375"/>
        </w:tabs>
        <w:jc w:val="both"/>
        <w:rPr>
          <w:rFonts w:ascii="Arial Narrow" w:hAnsi="Arial Narrow"/>
          <w:b/>
          <w:snapToGrid w:val="0"/>
          <w:sz w:val="24"/>
          <w:szCs w:val="24"/>
        </w:rPr>
      </w:pPr>
      <w:r w:rsidRPr="00CF18C1">
        <w:rPr>
          <w:rFonts w:ascii="Arial Narrow" w:hAnsi="Arial Narrow"/>
          <w:b/>
          <w:snapToGrid w:val="0"/>
          <w:sz w:val="24"/>
          <w:szCs w:val="24"/>
        </w:rPr>
        <w:t xml:space="preserve">CLÁUSULA SEXTA </w:t>
      </w:r>
      <w:r w:rsidRPr="00CF18C1">
        <w:rPr>
          <w:rFonts w:ascii="Arial Narrow" w:hAnsi="Arial Narrow"/>
          <w:b/>
          <w:snapToGrid w:val="0"/>
          <w:sz w:val="24"/>
          <w:szCs w:val="24"/>
        </w:rPr>
        <w:noBreakHyphen/>
        <w:t xml:space="preserve"> DAS CONDIÇÕES DE FORNECIMENTO</w:t>
      </w:r>
    </w:p>
    <w:p w:rsidR="00CF18C1" w:rsidRPr="00CF18C1" w:rsidRDefault="00CF18C1" w:rsidP="00CF18C1">
      <w:pPr>
        <w:tabs>
          <w:tab w:val="right" w:pos="6375"/>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IV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Os produtos deverão ser entregues acompanhados das respectivas notas</w:t>
      </w:r>
      <w:r w:rsidRPr="00CF18C1">
        <w:rPr>
          <w:rFonts w:ascii="Arial Narrow" w:hAnsi="Arial Narrow"/>
          <w:snapToGrid w:val="0"/>
          <w:sz w:val="24"/>
          <w:szCs w:val="24"/>
        </w:rPr>
        <w:noBreakHyphen/>
        <w:t>fiscais.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V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tabs>
          <w:tab w:val="left" w:pos="92"/>
          <w:tab w:val="right" w:pos="4024"/>
        </w:tabs>
        <w:jc w:val="both"/>
        <w:rPr>
          <w:rFonts w:ascii="Arial Narrow" w:hAnsi="Arial Narrow"/>
          <w:b/>
          <w:snapToGrid w:val="0"/>
          <w:sz w:val="24"/>
          <w:szCs w:val="24"/>
        </w:rPr>
      </w:pPr>
      <w:r w:rsidRPr="00CF18C1">
        <w:rPr>
          <w:rFonts w:ascii="Arial Narrow" w:hAnsi="Arial Narrow"/>
          <w:b/>
          <w:snapToGrid w:val="0"/>
          <w:sz w:val="24"/>
          <w:szCs w:val="24"/>
        </w:rPr>
        <w:t xml:space="preserve">CLÁUSULA SÉTIMA </w:t>
      </w:r>
      <w:r w:rsidRPr="00CF18C1">
        <w:rPr>
          <w:rFonts w:ascii="Arial Narrow" w:hAnsi="Arial Narrow"/>
          <w:b/>
          <w:snapToGrid w:val="0"/>
          <w:sz w:val="24"/>
          <w:szCs w:val="24"/>
        </w:rPr>
        <w:noBreakHyphen/>
        <w:t xml:space="preserve"> DAS PENALIDADES</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w:t>
      </w:r>
      <w:r w:rsidRPr="00CF18C1">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III</w:t>
      </w:r>
      <w:r w:rsidRPr="00CF18C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IV -</w:t>
      </w:r>
      <w:r w:rsidRPr="00CF18C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 xml:space="preserve">V </w:t>
      </w:r>
      <w:r w:rsidRPr="00CF18C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lastRenderedPageBreak/>
        <w:t>VI</w:t>
      </w:r>
      <w:r w:rsidRPr="00CF18C1">
        <w:rPr>
          <w:rFonts w:ascii="Arial Narrow" w:hAnsi="Arial Narrow"/>
          <w:sz w:val="24"/>
          <w:szCs w:val="24"/>
        </w:rPr>
        <w:t xml:space="preserve"> - Será propiciada Ampla Defesa à CONTRATADA, antes da imposição das penalidades elencadas nos itens precedentes.</w:t>
      </w:r>
    </w:p>
    <w:p w:rsidR="00CF18C1" w:rsidRPr="00CF18C1" w:rsidRDefault="00CF18C1" w:rsidP="00CF18C1">
      <w:pPr>
        <w:jc w:val="both"/>
        <w:rPr>
          <w:rFonts w:ascii="Arial Narrow" w:hAnsi="Arial Narrow"/>
          <w:sz w:val="24"/>
          <w:szCs w:val="24"/>
        </w:rPr>
      </w:pPr>
    </w:p>
    <w:p w:rsidR="00CF18C1" w:rsidRPr="00CF18C1" w:rsidRDefault="00CF18C1" w:rsidP="00CF18C1">
      <w:pPr>
        <w:tabs>
          <w:tab w:val="right" w:pos="6019"/>
        </w:tabs>
        <w:jc w:val="both"/>
        <w:rPr>
          <w:rFonts w:ascii="Arial Narrow" w:hAnsi="Arial Narrow"/>
          <w:b/>
          <w:snapToGrid w:val="0"/>
          <w:sz w:val="24"/>
          <w:szCs w:val="24"/>
        </w:rPr>
      </w:pPr>
      <w:r w:rsidRPr="00CF18C1">
        <w:rPr>
          <w:rFonts w:ascii="Arial Narrow" w:hAnsi="Arial Narrow"/>
          <w:b/>
          <w:snapToGrid w:val="0"/>
          <w:sz w:val="24"/>
          <w:szCs w:val="24"/>
        </w:rPr>
        <w:t xml:space="preserve">CLÁUSULA OITAVA </w:t>
      </w:r>
      <w:r w:rsidRPr="00CF18C1">
        <w:rPr>
          <w:rFonts w:ascii="Arial Narrow" w:hAnsi="Arial Narrow"/>
          <w:b/>
          <w:snapToGrid w:val="0"/>
          <w:sz w:val="24"/>
          <w:szCs w:val="24"/>
        </w:rPr>
        <w:noBreakHyphen/>
        <w:t xml:space="preserve"> DO REEQUILÍBRIO ECONÔMICO-FINANCEIRO</w:t>
      </w:r>
    </w:p>
    <w:p w:rsidR="00CF18C1" w:rsidRPr="00CF18C1" w:rsidRDefault="00CF18C1" w:rsidP="00CF18C1">
      <w:pPr>
        <w:tabs>
          <w:tab w:val="right" w:pos="6019"/>
        </w:tabs>
        <w:jc w:val="both"/>
        <w:rPr>
          <w:rFonts w:ascii="Arial Narrow" w:hAnsi="Arial Narrow"/>
          <w:b/>
          <w:snapToGrid w:val="0"/>
          <w:sz w:val="24"/>
          <w:szCs w:val="24"/>
        </w:rPr>
      </w:pP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I </w:t>
      </w:r>
      <w:r w:rsidRPr="00CF18C1">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rPr>
        <w:t>Sendo obrigatório o cumprimento conforme segue:</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a)</w:t>
      </w:r>
      <w:r w:rsidRPr="00CF18C1">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b) </w:t>
      </w:r>
      <w:r w:rsidRPr="00CF18C1">
        <w:rPr>
          <w:rFonts w:ascii="Arial Narrow" w:hAnsi="Arial Narrow"/>
        </w:rPr>
        <w:t>A empresa somente poderá alterar os preços após o deferimento do pedido do Reequilíbrio por parte da Prefeitura.</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c)</w:t>
      </w:r>
      <w:r w:rsidRPr="00CF18C1">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d)</w:t>
      </w:r>
      <w:r w:rsidRPr="00CF18C1">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e)</w:t>
      </w:r>
      <w:r w:rsidRPr="00CF18C1">
        <w:rPr>
          <w:rFonts w:ascii="Arial Narrow" w:hAnsi="Arial Narrow"/>
        </w:rPr>
        <w:t xml:space="preserve"> As ordens de fornecimento já emitidas, sem que tenham sido protocolados os pedidos de reequilíbrio econômico e financeiro deverão ser entregues no preço original.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f)</w:t>
      </w:r>
      <w:r w:rsidRPr="00CF18C1">
        <w:rPr>
          <w:rFonts w:ascii="Arial Narrow" w:hAnsi="Arial Narrow"/>
        </w:rPr>
        <w:t xml:space="preserve"> O pedido de reequilíbrio econômico e financeiro deverão ser protocolados na Secretaria Geral da Prefeitura Municipal de </w:t>
      </w:r>
      <w:proofErr w:type="spellStart"/>
      <w:r w:rsidRPr="00CF18C1">
        <w:rPr>
          <w:rFonts w:ascii="Arial Narrow" w:hAnsi="Arial Narrow"/>
        </w:rPr>
        <w:t>de</w:t>
      </w:r>
      <w:proofErr w:type="spellEnd"/>
      <w:r w:rsidRPr="00CF18C1">
        <w:rPr>
          <w:rFonts w:ascii="Arial Narrow" w:hAnsi="Arial Narrow"/>
        </w:rPr>
        <w:t xml:space="preserve"> Conceição dos Ouros (MG).</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g)</w:t>
      </w:r>
      <w:r w:rsidRPr="00CF18C1">
        <w:rPr>
          <w:rFonts w:ascii="Arial Narrow" w:hAnsi="Arial Narrow"/>
        </w:rPr>
        <w:t xml:space="preserve"> O contratado fica obrigado a suportar os acréscimos e supressões no limite de 25% do valor do contrato, nos termos do art. 65 § 1º da Lei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NONA – DOTAÇÃO ORÇAMENTÁRIA</w:t>
      </w:r>
    </w:p>
    <w:p w:rsidR="00CF18C1" w:rsidRPr="00CF18C1" w:rsidRDefault="00CF18C1" w:rsidP="00CF18C1">
      <w:pPr>
        <w:jc w:val="both"/>
        <w:rPr>
          <w:rFonts w:ascii="Arial Narrow" w:hAnsi="Arial Narrow"/>
          <w:sz w:val="24"/>
          <w:szCs w:val="24"/>
        </w:rPr>
      </w:pPr>
    </w:p>
    <w:p w:rsidR="00CF18C1" w:rsidRPr="00CF18C1" w:rsidRDefault="00CF18C1" w:rsidP="00CF18C1">
      <w:pPr>
        <w:pStyle w:val="Recuodecorpodetexto"/>
        <w:ind w:firstLine="0"/>
        <w:rPr>
          <w:rFonts w:ascii="Arial Narrow" w:hAnsi="Arial Narrow"/>
          <w:szCs w:val="24"/>
        </w:rPr>
      </w:pPr>
      <w:r w:rsidRPr="00CF18C1">
        <w:rPr>
          <w:rFonts w:ascii="Arial Narrow" w:hAnsi="Arial Narrow"/>
          <w:b/>
          <w:szCs w:val="24"/>
        </w:rPr>
        <w:t xml:space="preserve"> I - </w:t>
      </w:r>
      <w:r w:rsidRPr="00CF18C1">
        <w:rPr>
          <w:rFonts w:ascii="Arial Narrow" w:hAnsi="Arial Narrow"/>
          <w:szCs w:val="24"/>
        </w:rPr>
        <w:t>Os recursos necessários ao atendimento das despesas correrão à conta das seguintes dotações orçamentárias:</w:t>
      </w:r>
    </w:p>
    <w:p w:rsidR="00CF18C1" w:rsidRPr="00CF18C1" w:rsidRDefault="00CF18C1" w:rsidP="00CF18C1">
      <w:pPr>
        <w:pStyle w:val="Recuodecorpodetexto"/>
        <w:ind w:firstLine="0"/>
        <w:rPr>
          <w:rFonts w:ascii="Arial Narrow" w:hAnsi="Arial Narrow"/>
          <w:color w:val="000000"/>
          <w:szCs w:val="24"/>
        </w:rPr>
      </w:pPr>
      <w:r w:rsidRPr="00CF18C1">
        <w:rPr>
          <w:rFonts w:ascii="Arial Narrow" w:hAnsi="Arial Narrow"/>
          <w:szCs w:val="24"/>
        </w:rPr>
        <w:t xml:space="preserve">Ficha 77, Fonte 246, Fonte 247; Ficha 98, Fonte 122; Ficha 86, Fonte 119; Ficha 117, Fonte 122;   </w:t>
      </w:r>
    </w:p>
    <w:p w:rsidR="00CF18C1" w:rsidRPr="00CF18C1" w:rsidRDefault="00CF18C1" w:rsidP="00CF18C1">
      <w:pPr>
        <w:pStyle w:val="Corpodetexto3"/>
        <w:rPr>
          <w:rFonts w:ascii="Arial Narrow" w:hAnsi="Arial Narrow"/>
          <w:szCs w:val="24"/>
        </w:rPr>
      </w:pPr>
    </w:p>
    <w:p w:rsidR="00CF18C1" w:rsidRPr="00CF18C1" w:rsidRDefault="00CF18C1" w:rsidP="00CF18C1">
      <w:pPr>
        <w:pStyle w:val="Corpodetexto3"/>
        <w:ind w:right="-285"/>
        <w:rPr>
          <w:rFonts w:ascii="Arial Narrow" w:hAnsi="Arial Narrow"/>
          <w:b/>
          <w:snapToGrid w:val="0"/>
          <w:sz w:val="24"/>
          <w:szCs w:val="24"/>
        </w:rPr>
      </w:pPr>
      <w:r w:rsidRPr="00CF18C1">
        <w:rPr>
          <w:rFonts w:ascii="Arial Narrow" w:hAnsi="Arial Narrow"/>
          <w:b/>
          <w:sz w:val="24"/>
          <w:szCs w:val="24"/>
        </w:rPr>
        <w:t xml:space="preserve">CLÁUSULA DÉCIMA </w:t>
      </w:r>
      <w:r w:rsidRPr="00CF18C1">
        <w:rPr>
          <w:rFonts w:ascii="Arial Narrow" w:hAnsi="Arial Narrow"/>
          <w:b/>
          <w:sz w:val="24"/>
          <w:szCs w:val="24"/>
        </w:rPr>
        <w:noBreakHyphen/>
        <w:t xml:space="preserve"> DAS CONDIÇÕES DE RECEBIMENTO DO OBJETO DA ATA DE REGISTRO DE PREÇOS</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cada fornecimento serão emitidos recibos, nos termos do art. 73, II, “a” e “b”, da Lei Federal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8512"/>
        </w:tabs>
        <w:jc w:val="both"/>
        <w:rPr>
          <w:rFonts w:ascii="Arial Narrow" w:hAnsi="Arial Narrow"/>
          <w:b/>
          <w:snapToGrid w:val="0"/>
          <w:sz w:val="24"/>
          <w:szCs w:val="24"/>
        </w:rPr>
      </w:pPr>
      <w:r w:rsidRPr="00CF18C1">
        <w:rPr>
          <w:rFonts w:ascii="Arial Narrow" w:hAnsi="Arial Narrow"/>
          <w:b/>
          <w:snapToGrid w:val="0"/>
          <w:sz w:val="24"/>
          <w:szCs w:val="24"/>
        </w:rPr>
        <w:t xml:space="preserve">CLÁUSULA DÉCIMA PRIMEIRA </w:t>
      </w:r>
      <w:r w:rsidRPr="00CF18C1">
        <w:rPr>
          <w:rFonts w:ascii="Arial Narrow" w:hAnsi="Arial Narrow"/>
          <w:b/>
          <w:snapToGrid w:val="0"/>
          <w:sz w:val="24"/>
          <w:szCs w:val="24"/>
        </w:rPr>
        <w:noBreakHyphen/>
        <w:t xml:space="preserve"> DO CANCELAMENTO DA ATA DE REGISTRO DE PREÇOS</w:t>
      </w:r>
    </w:p>
    <w:p w:rsidR="00CF18C1" w:rsidRPr="00CF18C1" w:rsidRDefault="00CF18C1" w:rsidP="00CF18C1">
      <w:pPr>
        <w:tabs>
          <w:tab w:val="right" w:pos="8512"/>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w:t>
      </w:r>
      <w:r w:rsidRPr="00CF18C1">
        <w:rPr>
          <w:rFonts w:ascii="Arial Narrow" w:hAnsi="Arial Narrow"/>
          <w:snapToGrid w:val="0"/>
          <w:sz w:val="24"/>
          <w:szCs w:val="24"/>
        </w:rPr>
        <w:t xml:space="preserve"> </w:t>
      </w:r>
      <w:r w:rsidRPr="00CF18C1">
        <w:rPr>
          <w:rFonts w:ascii="Arial Narrow" w:hAnsi="Arial Narrow"/>
          <w:snapToGrid w:val="0"/>
          <w:sz w:val="24"/>
          <w:szCs w:val="24"/>
        </w:rPr>
        <w:noBreakHyphen/>
        <w:t xml:space="preserve"> A presente Ata de Registro de Preços poderá ser cancelada, de pleno direito: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1 - Pela Administração,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A </w:t>
      </w:r>
      <w:r w:rsidRPr="00CF18C1">
        <w:rPr>
          <w:rFonts w:ascii="Arial Narrow" w:hAnsi="Arial Narrow"/>
          <w:snapToGrid w:val="0"/>
          <w:sz w:val="24"/>
          <w:szCs w:val="24"/>
        </w:rPr>
        <w:noBreakHyphen/>
        <w:t xml:space="preserve"> </w:t>
      </w:r>
      <w:proofErr w:type="spellStart"/>
      <w:r w:rsidRPr="00CF18C1">
        <w:rPr>
          <w:rFonts w:ascii="Arial Narrow" w:hAnsi="Arial Narrow"/>
          <w:snapToGrid w:val="0"/>
          <w:sz w:val="24"/>
          <w:szCs w:val="24"/>
        </w:rPr>
        <w:t>a</w:t>
      </w:r>
      <w:proofErr w:type="spellEnd"/>
      <w:r w:rsidRPr="00CF18C1">
        <w:rPr>
          <w:rFonts w:ascii="Arial Narrow" w:hAnsi="Arial Narrow"/>
          <w:snapToGrid w:val="0"/>
          <w:sz w:val="24"/>
          <w:szCs w:val="24"/>
        </w:rPr>
        <w:t xml:space="preserve"> detentora não cumprir as obrigações constantes desta Ata de Registro de Preços;</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B – a detentora der causa a rescisão administrativa de contrato decorrente de registro de preços, a critério da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lastRenderedPageBreak/>
        <w:t xml:space="preserve">C </w:t>
      </w:r>
      <w:r w:rsidRPr="00CF18C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D </w:t>
      </w:r>
      <w:r w:rsidRPr="00CF18C1">
        <w:rPr>
          <w:rFonts w:ascii="Arial Narrow" w:hAnsi="Arial Narrow"/>
          <w:snapToGrid w:val="0"/>
          <w:sz w:val="24"/>
          <w:szCs w:val="24"/>
        </w:rPr>
        <w:noBreakHyphen/>
        <w:t xml:space="preserve"> os preços registrados se apresentarem superiores aos praticados no mercado;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E </w:t>
      </w:r>
      <w:r w:rsidRPr="00CF18C1">
        <w:rPr>
          <w:rFonts w:ascii="Arial Narrow" w:hAnsi="Arial Narrow"/>
          <w:snapToGrid w:val="0"/>
          <w:sz w:val="24"/>
          <w:szCs w:val="24"/>
        </w:rPr>
        <w:noBreakHyphen/>
        <w:t xml:space="preserve"> por razões de interesse público devidamente demonstradas e justificadas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F </w:t>
      </w:r>
      <w:r w:rsidRPr="00CF18C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CF18C1">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2 - Pela detentora,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CF18C1">
        <w:rPr>
          <w:rFonts w:ascii="Arial Narrow" w:hAnsi="Arial Narrow"/>
          <w:sz w:val="24"/>
          <w:szCs w:val="24"/>
        </w:rPr>
        <w:t>revistas no art. 78, incisos XII</w:t>
      </w:r>
      <w:r w:rsidRPr="00CF18C1">
        <w:rPr>
          <w:rFonts w:ascii="Arial Narrow" w:hAnsi="Arial Narrow"/>
          <w:snapToGrid w:val="0"/>
          <w:sz w:val="24"/>
          <w:szCs w:val="24"/>
        </w:rPr>
        <w:t>I a XVI, da Lei Federal 8.666/93, alterada pela Lei Federal 8.883/94.</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B </w:t>
      </w:r>
      <w:r w:rsidRPr="00CF18C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3704"/>
        </w:tabs>
        <w:jc w:val="both"/>
        <w:rPr>
          <w:rFonts w:ascii="Arial Narrow" w:hAnsi="Arial Narrow"/>
          <w:b/>
          <w:snapToGrid w:val="0"/>
          <w:sz w:val="24"/>
          <w:szCs w:val="24"/>
        </w:rPr>
      </w:pPr>
      <w:r w:rsidRPr="00CF18C1">
        <w:rPr>
          <w:rFonts w:ascii="Arial Narrow" w:hAnsi="Arial Narrow"/>
          <w:b/>
          <w:snapToGrid w:val="0"/>
          <w:sz w:val="24"/>
          <w:szCs w:val="24"/>
        </w:rPr>
        <w:t>CLÁUSULA DÉCIMA SEGUNDA - DAS DISPOSIÇÕES FINAIS</w:t>
      </w:r>
    </w:p>
    <w:p w:rsidR="00CF18C1" w:rsidRPr="00CF18C1" w:rsidRDefault="00CF18C1" w:rsidP="00CF18C1">
      <w:pPr>
        <w:tabs>
          <w:tab w:val="right" w:pos="370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bCs/>
          <w:snapToGrid w:val="0"/>
          <w:sz w:val="24"/>
          <w:szCs w:val="24"/>
        </w:rPr>
        <w:t xml:space="preserve">I </w:t>
      </w:r>
      <w:r w:rsidRPr="00CF18C1">
        <w:rPr>
          <w:rFonts w:ascii="Arial Narrow" w:hAnsi="Arial Narrow"/>
          <w:snapToGrid w:val="0"/>
          <w:sz w:val="24"/>
          <w:szCs w:val="24"/>
        </w:rPr>
        <w:t xml:space="preserve">- Integram esta Ata, o edital do Processo de Licitação n. º 108/2018 modalidade Pregão Presencial n. </w:t>
      </w:r>
      <w:r w:rsidRPr="00CF18C1">
        <w:rPr>
          <w:rFonts w:ascii="Arial Narrow" w:hAnsi="Arial Narrow"/>
          <w:sz w:val="24"/>
          <w:szCs w:val="24"/>
        </w:rPr>
        <w:t>º 51/2018, seus anexos e as propostas das empresas classificadas no certame.</w:t>
      </w:r>
    </w:p>
    <w:p w:rsidR="00CF18C1" w:rsidRPr="00CF18C1" w:rsidRDefault="00CF18C1" w:rsidP="00CF18C1">
      <w:pPr>
        <w:jc w:val="both"/>
        <w:rPr>
          <w:rFonts w:ascii="Arial Narrow" w:hAnsi="Arial Narrow"/>
          <w:snapToGrid w:val="0"/>
          <w:sz w:val="24"/>
          <w:szCs w:val="24"/>
        </w:rPr>
      </w:pPr>
      <w:r w:rsidRPr="00CF18C1">
        <w:rPr>
          <w:rFonts w:ascii="Arial Narrow" w:hAnsi="Arial Narrow"/>
          <w:b/>
          <w:sz w:val="24"/>
          <w:szCs w:val="24"/>
        </w:rPr>
        <w:t xml:space="preserve">II </w:t>
      </w:r>
      <w:r w:rsidRPr="00CF18C1">
        <w:rPr>
          <w:rFonts w:ascii="Arial Narrow" w:hAnsi="Arial Narrow"/>
          <w:b/>
          <w:sz w:val="24"/>
          <w:szCs w:val="24"/>
        </w:rPr>
        <w:noBreakHyphen/>
        <w:t xml:space="preserve"> </w:t>
      </w:r>
      <w:r w:rsidRPr="00CF18C1">
        <w:rPr>
          <w:rFonts w:ascii="Arial Narrow" w:hAnsi="Arial Narrow"/>
          <w:sz w:val="24"/>
          <w:szCs w:val="24"/>
        </w:rPr>
        <w:t>Fica eleito o foro da Comarca de Cachoeira de Minas, Estado de Minas Gerais para dirimir quaisquer questões decorrentes da utilização da presente Ata.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926E5" w:rsidRPr="00CF18C1">
        <w:rPr>
          <w:rFonts w:ascii="Arial Narrow" w:hAnsi="Arial Narrow"/>
          <w:snapToGrid w:val="0"/>
          <w:sz w:val="24"/>
          <w:szCs w:val="24"/>
        </w:rPr>
        <w:t>suas</w:t>
      </w:r>
      <w:r w:rsidRPr="00CF18C1">
        <w:rPr>
          <w:rFonts w:ascii="Arial Narrow" w:hAnsi="Arial Narrow"/>
          <w:snapToGrid w:val="0"/>
          <w:sz w:val="24"/>
          <w:szCs w:val="24"/>
        </w:rPr>
        <w:t xml:space="preserve"> alterações, e demais normas aplicáveis. Subsidiariamente, aplicar</w:t>
      </w:r>
      <w:r w:rsidRPr="00CF18C1">
        <w:rPr>
          <w:rFonts w:ascii="Arial Narrow" w:hAnsi="Arial Narrow"/>
          <w:snapToGrid w:val="0"/>
          <w:sz w:val="24"/>
          <w:szCs w:val="24"/>
        </w:rPr>
        <w:noBreakHyphen/>
        <w:t>se</w:t>
      </w:r>
      <w:r w:rsidRPr="00CF18C1">
        <w:rPr>
          <w:rFonts w:ascii="Arial Narrow" w:hAnsi="Arial Narrow"/>
          <w:snapToGrid w:val="0"/>
          <w:sz w:val="24"/>
          <w:szCs w:val="24"/>
        </w:rPr>
        <w:noBreakHyphen/>
        <w:t>ão os princípios gerais de Direito.</w:t>
      </w:r>
    </w:p>
    <w:p w:rsidR="00CF18C1" w:rsidRPr="00CF18C1" w:rsidRDefault="00CF18C1" w:rsidP="00CF18C1">
      <w:pPr>
        <w:jc w:val="both"/>
        <w:rPr>
          <w:rFonts w:ascii="Arial Narrow" w:hAnsi="Arial Narrow"/>
          <w:snapToGrid w:val="0"/>
          <w:sz w:val="24"/>
          <w:szCs w:val="24"/>
        </w:rPr>
      </w:pPr>
    </w:p>
    <w:p w:rsidR="00CF18C1" w:rsidRDefault="00CF18C1" w:rsidP="00CF18C1">
      <w:pPr>
        <w:jc w:val="center"/>
        <w:rPr>
          <w:rFonts w:ascii="Arial Narrow" w:hAnsi="Arial Narrow"/>
          <w:sz w:val="24"/>
          <w:szCs w:val="24"/>
        </w:rPr>
      </w:pPr>
      <w:r w:rsidRPr="00CF18C1">
        <w:rPr>
          <w:rFonts w:ascii="Arial Narrow" w:hAnsi="Arial Narrow"/>
          <w:sz w:val="24"/>
          <w:szCs w:val="24"/>
        </w:rPr>
        <w:t xml:space="preserve">Conceição dos Ouros, </w:t>
      </w:r>
      <w:r w:rsidR="00C926E5">
        <w:rPr>
          <w:rFonts w:ascii="Arial Narrow" w:hAnsi="Arial Narrow"/>
          <w:sz w:val="24"/>
          <w:szCs w:val="24"/>
        </w:rPr>
        <w:t>18</w:t>
      </w:r>
      <w:r w:rsidRPr="00CF18C1">
        <w:rPr>
          <w:rFonts w:ascii="Arial Narrow" w:hAnsi="Arial Narrow"/>
          <w:sz w:val="24"/>
          <w:szCs w:val="24"/>
        </w:rPr>
        <w:t xml:space="preserve"> de </w:t>
      </w:r>
      <w:r w:rsidR="00C926E5">
        <w:rPr>
          <w:rFonts w:ascii="Arial Narrow" w:hAnsi="Arial Narrow"/>
          <w:sz w:val="24"/>
          <w:szCs w:val="24"/>
        </w:rPr>
        <w:t>dezembro de 2</w:t>
      </w:r>
      <w:r w:rsidRPr="00CF18C1">
        <w:rPr>
          <w:rFonts w:ascii="Arial Narrow" w:hAnsi="Arial Narrow"/>
          <w:sz w:val="24"/>
          <w:szCs w:val="24"/>
        </w:rPr>
        <w:t>0</w:t>
      </w:r>
      <w:r w:rsidR="00C926E5">
        <w:rPr>
          <w:rFonts w:ascii="Arial Narrow" w:hAnsi="Arial Narrow"/>
          <w:sz w:val="24"/>
          <w:szCs w:val="24"/>
        </w:rPr>
        <w:t>18</w:t>
      </w:r>
      <w:r w:rsidRPr="00CF18C1">
        <w:rPr>
          <w:rFonts w:ascii="Arial Narrow" w:hAnsi="Arial Narrow"/>
          <w:sz w:val="24"/>
          <w:szCs w:val="24"/>
        </w:rPr>
        <w:t>.</w:t>
      </w:r>
    </w:p>
    <w:p w:rsidR="00C926E5" w:rsidRDefault="00C926E5" w:rsidP="00CF18C1">
      <w:pPr>
        <w:jc w:val="center"/>
        <w:rPr>
          <w:rFonts w:ascii="Arial Narrow" w:hAnsi="Arial Narrow"/>
          <w:sz w:val="24"/>
          <w:szCs w:val="24"/>
        </w:rPr>
      </w:pPr>
    </w:p>
    <w:p w:rsidR="0038308B" w:rsidRPr="00CF18C1" w:rsidRDefault="0038308B" w:rsidP="00CF18C1">
      <w:pPr>
        <w:jc w:val="center"/>
        <w:rPr>
          <w:rFonts w:ascii="Arial Narrow" w:hAnsi="Arial Narrow"/>
          <w:sz w:val="24"/>
          <w:szCs w:val="24"/>
        </w:rPr>
      </w:pPr>
    </w:p>
    <w:p w:rsidR="00CF18C1" w:rsidRPr="00CF18C1" w:rsidRDefault="00C926E5" w:rsidP="00CF18C1">
      <w:pPr>
        <w:jc w:val="center"/>
        <w:rPr>
          <w:rFonts w:ascii="Arial Narrow" w:hAnsi="Arial Narrow"/>
          <w:sz w:val="24"/>
          <w:szCs w:val="24"/>
        </w:rPr>
      </w:pPr>
      <w:r>
        <w:rPr>
          <w:rFonts w:ascii="Arial Narrow" w:hAnsi="Arial Narrow"/>
          <w:sz w:val="24"/>
          <w:szCs w:val="24"/>
        </w:rPr>
        <w:t xml:space="preserve"> </w:t>
      </w:r>
    </w:p>
    <w:p w:rsidR="00CF18C1" w:rsidRPr="00C926E5" w:rsidRDefault="00CF18C1" w:rsidP="00CF18C1">
      <w:pPr>
        <w:tabs>
          <w:tab w:val="left" w:pos="1250"/>
          <w:tab w:val="center" w:pos="5102"/>
        </w:tabs>
        <w:rPr>
          <w:rFonts w:ascii="Arial Narrow" w:hAnsi="Arial Narrow"/>
          <w:b/>
          <w:sz w:val="24"/>
          <w:szCs w:val="24"/>
        </w:rPr>
      </w:pPr>
      <w:r w:rsidRPr="00CF18C1">
        <w:rPr>
          <w:rFonts w:ascii="Arial Narrow" w:hAnsi="Arial Narrow"/>
          <w:sz w:val="24"/>
          <w:szCs w:val="24"/>
        </w:rPr>
        <w:tab/>
      </w:r>
      <w:r w:rsidRPr="00CF18C1">
        <w:rPr>
          <w:rFonts w:ascii="Arial Narrow" w:hAnsi="Arial Narrow"/>
          <w:sz w:val="24"/>
          <w:szCs w:val="24"/>
        </w:rPr>
        <w:tab/>
      </w:r>
      <w:r w:rsidRPr="00C926E5">
        <w:rPr>
          <w:rFonts w:ascii="Arial Narrow" w:hAnsi="Arial Narrow"/>
          <w:b/>
          <w:sz w:val="24"/>
          <w:szCs w:val="24"/>
        </w:rPr>
        <w:t>PREFEITURA MUNICIPAL DE CONCEIÇÃO DOS OUROS - CONTRATANTE</w:t>
      </w:r>
    </w:p>
    <w:p w:rsidR="00CF18C1" w:rsidRDefault="00CF18C1" w:rsidP="00CF18C1">
      <w:pPr>
        <w:jc w:val="center"/>
        <w:rPr>
          <w:rFonts w:ascii="Arial Narrow" w:hAnsi="Arial Narrow"/>
          <w:sz w:val="24"/>
          <w:szCs w:val="24"/>
        </w:rPr>
      </w:pPr>
      <w:r w:rsidRPr="00CF18C1">
        <w:rPr>
          <w:rFonts w:ascii="Arial Narrow" w:hAnsi="Arial Narrow"/>
          <w:sz w:val="24"/>
          <w:szCs w:val="24"/>
        </w:rPr>
        <w:t>MAURICIO EUCLIDES VIANA - PREFEITO MUNICIPAL</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CONTRATANTE</w:t>
      </w:r>
    </w:p>
    <w:p w:rsidR="00CF18C1" w:rsidRPr="00CF18C1" w:rsidRDefault="00CF18C1" w:rsidP="00CF18C1">
      <w:pPr>
        <w:jc w:val="center"/>
        <w:rPr>
          <w:rFonts w:ascii="Arial Narrow" w:hAnsi="Arial Narrow"/>
          <w:sz w:val="24"/>
          <w:szCs w:val="24"/>
        </w:rPr>
      </w:pPr>
    </w:p>
    <w:p w:rsidR="00CF18C1" w:rsidRDefault="00CF18C1" w:rsidP="00CF18C1">
      <w:pPr>
        <w:jc w:val="center"/>
        <w:rPr>
          <w:rFonts w:ascii="Arial Narrow" w:hAnsi="Arial Narrow"/>
          <w:sz w:val="24"/>
          <w:szCs w:val="24"/>
        </w:rPr>
      </w:pPr>
    </w:p>
    <w:p w:rsidR="0038308B" w:rsidRPr="00CF18C1" w:rsidRDefault="0038308B" w:rsidP="00CF18C1">
      <w:pPr>
        <w:jc w:val="center"/>
        <w:rPr>
          <w:rFonts w:ascii="Arial Narrow" w:hAnsi="Arial Narrow"/>
          <w:sz w:val="24"/>
          <w:szCs w:val="24"/>
        </w:rPr>
      </w:pPr>
    </w:p>
    <w:p w:rsidR="00D4194F" w:rsidRPr="00D4194F" w:rsidRDefault="00D4194F" w:rsidP="00CF18C1">
      <w:pPr>
        <w:jc w:val="center"/>
        <w:rPr>
          <w:rFonts w:ascii="Arial Narrow" w:hAnsi="Arial Narrow"/>
          <w:b/>
          <w:sz w:val="24"/>
          <w:szCs w:val="24"/>
        </w:rPr>
      </w:pPr>
      <w:r w:rsidRPr="00D4194F">
        <w:rPr>
          <w:rFonts w:ascii="Arial Narrow" w:hAnsi="Arial Narrow"/>
          <w:b/>
          <w:sz w:val="24"/>
          <w:szCs w:val="24"/>
        </w:rPr>
        <w:t xml:space="preserve">BENEDITA REGIANE DE CARVALHO PEREIRA - ME </w:t>
      </w:r>
    </w:p>
    <w:p w:rsidR="00D4194F" w:rsidRDefault="00D4194F" w:rsidP="00CF18C1">
      <w:pPr>
        <w:jc w:val="center"/>
        <w:rPr>
          <w:rFonts w:ascii="Arial Narrow" w:hAnsi="Arial Narrow"/>
          <w:sz w:val="24"/>
          <w:szCs w:val="24"/>
        </w:rPr>
      </w:pPr>
      <w:r>
        <w:rPr>
          <w:rFonts w:ascii="Arial Narrow" w:hAnsi="Arial Narrow"/>
          <w:sz w:val="24"/>
          <w:szCs w:val="24"/>
        </w:rPr>
        <w:t>CNPJ: 12.076.896/0001-71</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CONTRATADA</w:t>
      </w:r>
    </w:p>
    <w:p w:rsidR="00CF18C1" w:rsidRDefault="00CF18C1" w:rsidP="00CF18C1">
      <w:pPr>
        <w:rPr>
          <w:rFonts w:ascii="Arial Narrow" w:hAnsi="Arial Narrow"/>
          <w:sz w:val="24"/>
          <w:szCs w:val="24"/>
        </w:rPr>
      </w:pPr>
    </w:p>
    <w:p w:rsidR="00C926E5" w:rsidRPr="00CF18C1" w:rsidRDefault="00C926E5" w:rsidP="00CF18C1">
      <w:pPr>
        <w:rPr>
          <w:rFonts w:ascii="Arial Narrow" w:hAnsi="Arial Narrow"/>
          <w:sz w:val="24"/>
          <w:szCs w:val="24"/>
        </w:rPr>
      </w:pPr>
    </w:p>
    <w:p w:rsidR="00C926E5" w:rsidRDefault="00C926E5" w:rsidP="00C926E5">
      <w:pPr>
        <w:rPr>
          <w:rFonts w:ascii="Arial Narrow" w:hAnsi="Arial Narrow"/>
          <w:sz w:val="24"/>
          <w:szCs w:val="24"/>
        </w:rPr>
      </w:pPr>
      <w:r w:rsidRPr="0088174B">
        <w:rPr>
          <w:rFonts w:ascii="Arial Narrow" w:hAnsi="Arial Narrow"/>
          <w:sz w:val="24"/>
          <w:szCs w:val="24"/>
        </w:rPr>
        <w:t xml:space="preserve">Testemunhas: </w:t>
      </w:r>
    </w:p>
    <w:p w:rsidR="00C926E5" w:rsidRPr="0088174B" w:rsidRDefault="00C926E5" w:rsidP="00C926E5">
      <w:pPr>
        <w:rPr>
          <w:rFonts w:ascii="Arial Narrow" w:hAnsi="Arial Narrow"/>
          <w:sz w:val="24"/>
          <w:szCs w:val="24"/>
        </w:rPr>
      </w:pPr>
    </w:p>
    <w:p w:rsidR="00C926E5" w:rsidRPr="0088174B" w:rsidRDefault="00C926E5" w:rsidP="00C926E5">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C926E5" w:rsidRPr="0088174B" w:rsidRDefault="00C926E5" w:rsidP="00C926E5">
      <w:pPr>
        <w:tabs>
          <w:tab w:val="left" w:pos="5325"/>
        </w:tabs>
        <w:rPr>
          <w:rFonts w:ascii="Arial Narrow" w:hAnsi="Arial Narrow"/>
          <w:sz w:val="24"/>
          <w:szCs w:val="24"/>
        </w:rPr>
      </w:pPr>
      <w:r w:rsidRPr="0088174B">
        <w:rPr>
          <w:rFonts w:ascii="Arial Narrow" w:hAnsi="Arial Narrow"/>
          <w:sz w:val="24"/>
          <w:szCs w:val="24"/>
        </w:rPr>
        <w:t>CPF:                                                                                       CPF:</w:t>
      </w:r>
    </w:p>
    <w:p w:rsidR="00243D8D" w:rsidRDefault="00243D8D">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D4194F" w:rsidRDefault="00D4194F" w:rsidP="00C926E5">
      <w:pPr>
        <w:jc w:val="center"/>
        <w:rPr>
          <w:rFonts w:ascii="Arial Narrow" w:hAnsi="Arial Narrow"/>
          <w:b/>
          <w:sz w:val="24"/>
          <w:szCs w:val="24"/>
          <w:lang w:eastAsia="x-none"/>
        </w:rPr>
      </w:pPr>
    </w:p>
    <w:p w:rsidR="00C926E5" w:rsidRDefault="00C926E5" w:rsidP="00C926E5">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C926E5" w:rsidRPr="006006DA" w:rsidRDefault="00C926E5" w:rsidP="00C926E5">
      <w:pPr>
        <w:rPr>
          <w:rFonts w:ascii="Arial Narrow" w:hAnsi="Arial Narrow"/>
          <w:b/>
          <w:sz w:val="24"/>
          <w:szCs w:val="24"/>
          <w:lang w:eastAsia="x-none"/>
        </w:rPr>
      </w:pPr>
    </w:p>
    <w:p w:rsidR="00C926E5" w:rsidRPr="001669A9" w:rsidRDefault="00C926E5" w:rsidP="00C926E5">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sidR="00E54C02">
        <w:rPr>
          <w:rFonts w:ascii="Arial Narrow" w:hAnsi="Arial Narrow"/>
          <w:sz w:val="24"/>
          <w:szCs w:val="24"/>
          <w:lang w:eastAsia="x-none"/>
        </w:rPr>
        <w:t>11</w:t>
      </w:r>
      <w:r w:rsidR="00D4194F">
        <w:rPr>
          <w:rFonts w:ascii="Arial Narrow" w:hAnsi="Arial Narrow"/>
          <w:sz w:val="24"/>
          <w:szCs w:val="24"/>
          <w:lang w:eastAsia="x-none"/>
        </w:rPr>
        <w:t>4</w:t>
      </w:r>
      <w:r w:rsidRPr="006006DA">
        <w:rPr>
          <w:rFonts w:ascii="Arial Narrow" w:hAnsi="Arial Narrow"/>
          <w:sz w:val="24"/>
          <w:szCs w:val="24"/>
          <w:lang w:eastAsia="x-none"/>
        </w:rPr>
        <w:t>/2018</w:t>
      </w:r>
    </w:p>
    <w:p w:rsidR="00C926E5" w:rsidRDefault="00C926E5" w:rsidP="00C926E5">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051</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C926E5" w:rsidRPr="006006DA" w:rsidRDefault="00C926E5" w:rsidP="00C926E5">
      <w:pPr>
        <w:rPr>
          <w:rFonts w:ascii="Arial Narrow" w:hAnsi="Arial Narrow"/>
          <w:sz w:val="24"/>
          <w:szCs w:val="24"/>
          <w:lang w:eastAsia="x-none"/>
        </w:rPr>
      </w:pPr>
    </w:p>
    <w:p w:rsidR="00D4194F" w:rsidRPr="00D4194F" w:rsidRDefault="00C926E5" w:rsidP="00D4194F">
      <w:pPr>
        <w:jc w:val="center"/>
        <w:rPr>
          <w:rFonts w:ascii="Arial Narrow" w:hAnsi="Arial Narrow"/>
          <w:b/>
          <w:sz w:val="24"/>
          <w:szCs w:val="24"/>
        </w:rPr>
      </w:pPr>
      <w:r w:rsidRPr="006006DA">
        <w:rPr>
          <w:rFonts w:ascii="Arial Narrow" w:hAnsi="Arial Narrow"/>
          <w:sz w:val="24"/>
          <w:szCs w:val="24"/>
        </w:rPr>
        <w:t xml:space="preserve">EMPRESA DETENTORA: </w:t>
      </w:r>
      <w:r w:rsidR="00D4194F" w:rsidRPr="00D4194F">
        <w:rPr>
          <w:rFonts w:ascii="Arial Narrow" w:hAnsi="Arial Narrow"/>
          <w:b/>
          <w:sz w:val="24"/>
          <w:szCs w:val="24"/>
        </w:rPr>
        <w:t xml:space="preserve">BENEDITA REGIANE DE CARVALHO PEREIRA - ME </w:t>
      </w:r>
    </w:p>
    <w:p w:rsidR="00D4194F" w:rsidRDefault="00D4194F" w:rsidP="00D4194F">
      <w:pPr>
        <w:jc w:val="center"/>
        <w:rPr>
          <w:rFonts w:ascii="Arial Narrow" w:hAnsi="Arial Narrow"/>
          <w:sz w:val="24"/>
          <w:szCs w:val="24"/>
        </w:rPr>
      </w:pPr>
      <w:r>
        <w:rPr>
          <w:rFonts w:ascii="Arial Narrow" w:hAnsi="Arial Narrow"/>
          <w:sz w:val="24"/>
          <w:szCs w:val="24"/>
        </w:rPr>
        <w:t xml:space="preserve">CNPJ: </w:t>
      </w:r>
      <w:r w:rsidRPr="00D4194F">
        <w:rPr>
          <w:rFonts w:ascii="Arial Narrow" w:hAnsi="Arial Narrow"/>
          <w:b/>
          <w:sz w:val="24"/>
          <w:szCs w:val="24"/>
        </w:rPr>
        <w:t>12.076.896/0001-71</w:t>
      </w:r>
    </w:p>
    <w:p w:rsidR="00C926E5" w:rsidRPr="006006DA" w:rsidRDefault="00C926E5" w:rsidP="00D4194F">
      <w:pPr>
        <w:jc w:val="center"/>
        <w:rPr>
          <w:rFonts w:ascii="Arial Narrow" w:hAnsi="Arial Narrow"/>
          <w:b/>
          <w:sz w:val="24"/>
          <w:szCs w:val="24"/>
        </w:rPr>
      </w:pPr>
    </w:p>
    <w:p w:rsidR="00C926E5" w:rsidRPr="006006DA" w:rsidRDefault="00C926E5" w:rsidP="00C926E5">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6006DA" w:rsidRDefault="00D4194F" w:rsidP="00C926E5">
      <w:pPr>
        <w:jc w:val="both"/>
        <w:rPr>
          <w:rFonts w:ascii="Arial Narrow" w:hAnsi="Arial Narrow"/>
          <w:vanish/>
          <w:sz w:val="24"/>
          <w:szCs w:val="24"/>
        </w:rPr>
      </w:pPr>
      <w:r>
        <w:rPr>
          <w:noProof/>
        </w:rPr>
        <w:drawing>
          <wp:inline distT="0" distB="0" distL="0" distR="0" wp14:anchorId="0D13D69B" wp14:editId="4DA2A6AC">
            <wp:extent cx="5991225" cy="209550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6" t="25150" r="1639" b="20070"/>
                    <a:stretch/>
                  </pic:blipFill>
                  <pic:spPr bwMode="auto">
                    <a:xfrm>
                      <a:off x="0" y="0"/>
                      <a:ext cx="5991225" cy="2095500"/>
                    </a:xfrm>
                    <a:prstGeom prst="rect">
                      <a:avLst/>
                    </a:prstGeom>
                    <a:ln>
                      <a:noFill/>
                    </a:ln>
                    <a:extLst>
                      <a:ext uri="{53640926-AAD7-44D8-BBD7-CCE9431645EC}">
                        <a14:shadowObscured xmlns:a14="http://schemas.microsoft.com/office/drawing/2010/main"/>
                      </a:ext>
                    </a:extLst>
                  </pic:spPr>
                </pic:pic>
              </a:graphicData>
            </a:graphic>
          </wp:inline>
        </w:drawing>
      </w:r>
    </w:p>
    <w:p w:rsidR="00C926E5" w:rsidRPr="006006DA" w:rsidRDefault="00C926E5" w:rsidP="00C926E5">
      <w:pPr>
        <w:rPr>
          <w:rFonts w:ascii="Arial Narrow" w:hAnsi="Arial Narrow"/>
          <w:vanish/>
          <w:sz w:val="24"/>
          <w:szCs w:val="24"/>
        </w:rPr>
      </w:pPr>
    </w:p>
    <w:p w:rsidR="00C926E5" w:rsidRPr="006006DA" w:rsidRDefault="00C926E5" w:rsidP="00C926E5">
      <w:pPr>
        <w:jc w:val="center"/>
        <w:rPr>
          <w:rFonts w:ascii="Arial Narrow" w:hAnsi="Arial Narrow"/>
          <w:noProof/>
          <w:sz w:val="24"/>
          <w:szCs w:val="24"/>
        </w:rPr>
      </w:pPr>
    </w:p>
    <w:p w:rsidR="00C926E5" w:rsidRPr="006006DA" w:rsidRDefault="00C926E5" w:rsidP="00D4194F">
      <w:pPr>
        <w:rPr>
          <w:rFonts w:ascii="Arial Narrow" w:hAnsi="Arial Narrow"/>
          <w:noProof/>
          <w:sz w:val="24"/>
          <w:szCs w:val="24"/>
        </w:rPr>
      </w:pPr>
    </w:p>
    <w:p w:rsidR="00C926E5" w:rsidRPr="006006DA" w:rsidRDefault="00C926E5" w:rsidP="00C926E5">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18 de dezembro</w:t>
      </w:r>
      <w:r w:rsidRPr="006006DA">
        <w:rPr>
          <w:rFonts w:ascii="Arial Narrow" w:hAnsi="Arial Narrow"/>
          <w:sz w:val="24"/>
          <w:szCs w:val="24"/>
        </w:rPr>
        <w:t xml:space="preserve"> de 2018.</w:t>
      </w:r>
    </w:p>
    <w:p w:rsidR="00C926E5" w:rsidRDefault="00C926E5" w:rsidP="00C926E5">
      <w:pPr>
        <w:rPr>
          <w:rFonts w:ascii="Arial Narrow" w:hAnsi="Arial Narrow"/>
          <w:sz w:val="24"/>
          <w:szCs w:val="24"/>
        </w:rPr>
      </w:pPr>
    </w:p>
    <w:p w:rsidR="00D4194F" w:rsidRDefault="00D4194F" w:rsidP="00C926E5">
      <w:pPr>
        <w:rPr>
          <w:rFonts w:ascii="Arial Narrow" w:hAnsi="Arial Narrow"/>
          <w:sz w:val="24"/>
          <w:szCs w:val="24"/>
        </w:rPr>
      </w:pPr>
    </w:p>
    <w:p w:rsidR="00C926E5" w:rsidRDefault="00C926E5" w:rsidP="00C926E5">
      <w:pPr>
        <w:jc w:val="center"/>
        <w:rPr>
          <w:rFonts w:ascii="Arial Narrow" w:hAnsi="Arial Narrow"/>
          <w:sz w:val="24"/>
          <w:szCs w:val="24"/>
        </w:rPr>
      </w:pPr>
    </w:p>
    <w:p w:rsidR="00D4194F" w:rsidRDefault="00D4194F" w:rsidP="00C926E5">
      <w:pPr>
        <w:jc w:val="center"/>
        <w:rPr>
          <w:rFonts w:ascii="Arial Narrow" w:hAnsi="Arial Narrow"/>
          <w:sz w:val="24"/>
          <w:szCs w:val="24"/>
        </w:rPr>
      </w:pPr>
    </w:p>
    <w:p w:rsidR="00C926E5" w:rsidRPr="006006DA" w:rsidRDefault="00C926E5" w:rsidP="00C926E5">
      <w:pPr>
        <w:jc w:val="center"/>
        <w:rPr>
          <w:rFonts w:ascii="Arial Narrow" w:hAnsi="Arial Narrow"/>
          <w:sz w:val="24"/>
          <w:szCs w:val="24"/>
        </w:rPr>
      </w:pPr>
      <w:bookmarkStart w:id="0" w:name="_GoBack"/>
      <w:bookmarkEnd w:id="0"/>
    </w:p>
    <w:p w:rsidR="00C926E5" w:rsidRPr="006006DA" w:rsidRDefault="00C926E5" w:rsidP="00C926E5">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C926E5" w:rsidRDefault="00C926E5" w:rsidP="00C926E5">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D4194F" w:rsidRDefault="00D4194F" w:rsidP="00C926E5">
      <w:pPr>
        <w:jc w:val="center"/>
        <w:rPr>
          <w:rFonts w:ascii="Arial Narrow" w:hAnsi="Arial Narrow"/>
          <w:sz w:val="24"/>
          <w:szCs w:val="24"/>
        </w:rPr>
      </w:pPr>
    </w:p>
    <w:p w:rsidR="00D4194F" w:rsidRDefault="00D4194F"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D4194F" w:rsidRPr="00D4194F" w:rsidRDefault="00D4194F" w:rsidP="00D4194F">
      <w:pPr>
        <w:jc w:val="center"/>
        <w:rPr>
          <w:rFonts w:ascii="Arial Narrow" w:hAnsi="Arial Narrow"/>
          <w:b/>
          <w:sz w:val="24"/>
          <w:szCs w:val="24"/>
        </w:rPr>
      </w:pPr>
      <w:r w:rsidRPr="00D4194F">
        <w:rPr>
          <w:rFonts w:ascii="Arial Narrow" w:hAnsi="Arial Narrow"/>
          <w:b/>
          <w:sz w:val="24"/>
          <w:szCs w:val="24"/>
        </w:rPr>
        <w:t xml:space="preserve">BENEDITA REGIANE DE CARVALHO PEREIRA - ME </w:t>
      </w:r>
    </w:p>
    <w:p w:rsidR="00D4194F" w:rsidRDefault="00D4194F" w:rsidP="00D4194F">
      <w:pPr>
        <w:jc w:val="center"/>
        <w:rPr>
          <w:rFonts w:ascii="Arial Narrow" w:hAnsi="Arial Narrow"/>
          <w:sz w:val="24"/>
          <w:szCs w:val="24"/>
        </w:rPr>
      </w:pPr>
      <w:r>
        <w:rPr>
          <w:rFonts w:ascii="Arial Narrow" w:hAnsi="Arial Narrow"/>
          <w:sz w:val="24"/>
          <w:szCs w:val="24"/>
        </w:rPr>
        <w:t>CNPJ: 12.076.896/0001-71</w:t>
      </w:r>
    </w:p>
    <w:p w:rsidR="00C926E5" w:rsidRDefault="00C926E5" w:rsidP="00C926E5">
      <w:pPr>
        <w:jc w:val="center"/>
      </w:pPr>
    </w:p>
    <w:p w:rsidR="00C926E5" w:rsidRPr="00CF18C1" w:rsidRDefault="00C926E5">
      <w:pPr>
        <w:rPr>
          <w:rFonts w:ascii="Arial Narrow" w:hAnsi="Arial Narrow"/>
        </w:rPr>
      </w:pPr>
    </w:p>
    <w:sectPr w:rsidR="00C926E5" w:rsidRPr="00CF18C1" w:rsidSect="00CF18C1">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C1B" w:rsidRDefault="00FD0C1B" w:rsidP="00CF18C1">
      <w:r>
        <w:separator/>
      </w:r>
    </w:p>
  </w:endnote>
  <w:endnote w:type="continuationSeparator" w:id="0">
    <w:p w:rsidR="00FD0C1B" w:rsidRDefault="00FD0C1B" w:rsidP="00CF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C1B" w:rsidRDefault="00FD0C1B" w:rsidP="00CF18C1">
      <w:r>
        <w:separator/>
      </w:r>
    </w:p>
  </w:footnote>
  <w:footnote w:type="continuationSeparator" w:id="0">
    <w:p w:rsidR="00FD0C1B" w:rsidRDefault="00FD0C1B" w:rsidP="00CF18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C1" w:rsidRDefault="00CF18C1" w:rsidP="00CF18C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F18C1" w:rsidRPr="00F81C4C" w:rsidRDefault="00CF18C1" w:rsidP="00CF18C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F18C1" w:rsidRPr="00F81C4C" w:rsidRDefault="00CF18C1" w:rsidP="00CF18C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F18C1" w:rsidRPr="00F81C4C" w:rsidRDefault="00CF18C1" w:rsidP="00CF18C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F18C1" w:rsidRPr="00F81C4C" w:rsidRDefault="00CF18C1" w:rsidP="00CF18C1">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CF18C1" w:rsidRDefault="00CF18C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1"/>
    <w:rsid w:val="00243D8D"/>
    <w:rsid w:val="0027361F"/>
    <w:rsid w:val="0038308B"/>
    <w:rsid w:val="00552268"/>
    <w:rsid w:val="007A1D1E"/>
    <w:rsid w:val="008049CB"/>
    <w:rsid w:val="00897178"/>
    <w:rsid w:val="008C27EB"/>
    <w:rsid w:val="00C53E43"/>
    <w:rsid w:val="00C926E5"/>
    <w:rsid w:val="00CF18C1"/>
    <w:rsid w:val="00D4194F"/>
    <w:rsid w:val="00E54C02"/>
    <w:rsid w:val="00EE1392"/>
    <w:rsid w:val="00FD0C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CDB35-3A34-44B9-AEDF-0B54ABD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8C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F18C1"/>
    <w:pPr>
      <w:ind w:firstLine="3540"/>
      <w:jc w:val="both"/>
    </w:pPr>
    <w:rPr>
      <w:sz w:val="24"/>
    </w:rPr>
  </w:style>
  <w:style w:type="character" w:customStyle="1" w:styleId="RecuodecorpodetextoChar">
    <w:name w:val="Recuo de corpo de texto Char"/>
    <w:basedOn w:val="Fontepargpadro"/>
    <w:link w:val="Recuodecorpodetexto"/>
    <w:rsid w:val="00CF18C1"/>
    <w:rPr>
      <w:rFonts w:ascii="Times New Roman" w:eastAsia="Times New Roman" w:hAnsi="Times New Roman" w:cs="Times New Roman"/>
      <w:sz w:val="24"/>
      <w:szCs w:val="20"/>
      <w:lang w:eastAsia="pt-BR"/>
    </w:rPr>
  </w:style>
  <w:style w:type="paragraph" w:styleId="Ttulo">
    <w:name w:val="Title"/>
    <w:basedOn w:val="Normal"/>
    <w:link w:val="TtuloChar"/>
    <w:qFormat/>
    <w:rsid w:val="00CF18C1"/>
    <w:pPr>
      <w:ind w:left="1134"/>
      <w:jc w:val="center"/>
    </w:pPr>
    <w:rPr>
      <w:b/>
      <w:sz w:val="28"/>
    </w:rPr>
  </w:style>
  <w:style w:type="character" w:customStyle="1" w:styleId="TtuloChar">
    <w:name w:val="Título Char"/>
    <w:basedOn w:val="Fontepargpadro"/>
    <w:link w:val="Ttulo"/>
    <w:rsid w:val="00CF18C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CF18C1"/>
    <w:pPr>
      <w:spacing w:after="120"/>
    </w:pPr>
    <w:rPr>
      <w:sz w:val="16"/>
      <w:szCs w:val="16"/>
    </w:rPr>
  </w:style>
  <w:style w:type="character" w:customStyle="1" w:styleId="Corpodetexto3Char">
    <w:name w:val="Corpo de texto 3 Char"/>
    <w:basedOn w:val="Fontepargpadro"/>
    <w:link w:val="Corpodetexto3"/>
    <w:rsid w:val="00CF18C1"/>
    <w:rPr>
      <w:rFonts w:ascii="Times New Roman" w:eastAsia="Times New Roman" w:hAnsi="Times New Roman" w:cs="Times New Roman"/>
      <w:sz w:val="16"/>
      <w:szCs w:val="16"/>
      <w:lang w:eastAsia="pt-BR"/>
    </w:rPr>
  </w:style>
  <w:style w:type="paragraph" w:customStyle="1" w:styleId="xmsonormal">
    <w:name w:val="x_msonormal"/>
    <w:basedOn w:val="Normal"/>
    <w:rsid w:val="00CF18C1"/>
    <w:pPr>
      <w:spacing w:before="100" w:beforeAutospacing="1" w:after="100" w:afterAutospacing="1"/>
    </w:pPr>
    <w:rPr>
      <w:sz w:val="24"/>
      <w:szCs w:val="24"/>
    </w:rPr>
  </w:style>
  <w:style w:type="paragraph" w:styleId="Cabealho">
    <w:name w:val="header"/>
    <w:basedOn w:val="Normal"/>
    <w:link w:val="CabealhoChar"/>
    <w:uiPriority w:val="99"/>
    <w:unhideWhenUsed/>
    <w:rsid w:val="00CF18C1"/>
    <w:pPr>
      <w:tabs>
        <w:tab w:val="center" w:pos="4252"/>
        <w:tab w:val="right" w:pos="8504"/>
      </w:tabs>
    </w:pPr>
  </w:style>
  <w:style w:type="character" w:customStyle="1" w:styleId="CabealhoChar">
    <w:name w:val="Cabeçalho Char"/>
    <w:basedOn w:val="Fontepargpadro"/>
    <w:link w:val="Cabealho"/>
    <w:uiPriority w:val="99"/>
    <w:rsid w:val="00CF18C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F18C1"/>
    <w:pPr>
      <w:tabs>
        <w:tab w:val="center" w:pos="4252"/>
        <w:tab w:val="right" w:pos="8504"/>
      </w:tabs>
    </w:pPr>
  </w:style>
  <w:style w:type="character" w:customStyle="1" w:styleId="RodapChar">
    <w:name w:val="Rodapé Char"/>
    <w:basedOn w:val="Fontepargpadro"/>
    <w:link w:val="Rodap"/>
    <w:uiPriority w:val="99"/>
    <w:rsid w:val="00CF18C1"/>
    <w:rPr>
      <w:rFonts w:ascii="Times New Roman" w:eastAsia="Times New Roman" w:hAnsi="Times New Roman" w:cs="Times New Roman"/>
      <w:sz w:val="20"/>
      <w:szCs w:val="20"/>
      <w:lang w:eastAsia="pt-BR"/>
    </w:rPr>
  </w:style>
  <w:style w:type="character" w:styleId="Hyperlink">
    <w:name w:val="Hyperlink"/>
    <w:rsid w:val="00CF18C1"/>
    <w:rPr>
      <w:color w:val="0000FF"/>
      <w:u w:val="single"/>
    </w:rPr>
  </w:style>
  <w:style w:type="paragraph" w:styleId="SemEspaamento">
    <w:name w:val="No Spacing"/>
    <w:uiPriority w:val="1"/>
    <w:qFormat/>
    <w:rsid w:val="00CF18C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5</Pages>
  <Words>1969</Words>
  <Characters>10637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7</cp:revision>
  <dcterms:created xsi:type="dcterms:W3CDTF">2019-01-22T11:11:00Z</dcterms:created>
  <dcterms:modified xsi:type="dcterms:W3CDTF">2019-01-22T15:24:00Z</dcterms:modified>
</cp:coreProperties>
</file>