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FCC" w:rsidRPr="008B3A20" w:rsidRDefault="007A6FCC" w:rsidP="007A6FCC">
      <w:pPr>
        <w:pStyle w:val="Ttulo"/>
        <w:spacing w:line="240" w:lineRule="auto"/>
        <w:ind w:left="0"/>
        <w:mirrorIndents/>
        <w:rPr>
          <w:rFonts w:ascii="Century Gothic" w:hAnsi="Century Gothic"/>
          <w:sz w:val="24"/>
          <w:szCs w:val="24"/>
          <w:lang w:val="pt-BR"/>
        </w:rPr>
      </w:pPr>
      <w:r w:rsidRPr="00922CE8">
        <w:rPr>
          <w:rFonts w:ascii="Century Gothic" w:hAnsi="Century Gothic"/>
          <w:sz w:val="24"/>
          <w:szCs w:val="24"/>
        </w:rPr>
        <w:t>ATA DE REGISTRO DE PREÇOS  N.º 0</w:t>
      </w:r>
      <w:r w:rsidR="000017AC">
        <w:rPr>
          <w:rFonts w:ascii="Century Gothic" w:hAnsi="Century Gothic"/>
          <w:sz w:val="24"/>
          <w:szCs w:val="24"/>
          <w:lang w:val="pt-BR"/>
        </w:rPr>
        <w:t>8</w:t>
      </w:r>
      <w:r w:rsidR="00BE6B6E">
        <w:rPr>
          <w:rFonts w:ascii="Century Gothic" w:hAnsi="Century Gothic"/>
          <w:sz w:val="24"/>
          <w:szCs w:val="24"/>
          <w:lang w:val="pt-BR"/>
        </w:rPr>
        <w:t>3</w:t>
      </w:r>
      <w:r w:rsidRPr="00922CE8">
        <w:rPr>
          <w:rFonts w:ascii="Century Gothic" w:hAnsi="Century Gothic"/>
          <w:sz w:val="24"/>
          <w:szCs w:val="24"/>
        </w:rPr>
        <w:t>/</w:t>
      </w:r>
      <w:r>
        <w:rPr>
          <w:rFonts w:ascii="Century Gothic" w:hAnsi="Century Gothic"/>
          <w:sz w:val="24"/>
          <w:szCs w:val="24"/>
        </w:rPr>
        <w:t>2017</w:t>
      </w:r>
    </w:p>
    <w:p w:rsidR="007A6FCC" w:rsidRPr="00922CE8" w:rsidRDefault="007A6FCC" w:rsidP="007A6FCC">
      <w:pPr>
        <w:pStyle w:val="Ttulo"/>
        <w:spacing w:line="240" w:lineRule="auto"/>
        <w:ind w:left="0"/>
        <w:mirrorIndents/>
        <w:rPr>
          <w:rFonts w:ascii="Century Gothic" w:hAnsi="Century Gothic"/>
          <w:sz w:val="24"/>
          <w:szCs w:val="24"/>
        </w:rPr>
      </w:pPr>
    </w:p>
    <w:p w:rsidR="007A6FCC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b/>
          <w:bCs/>
          <w:noProof/>
          <w:szCs w:val="24"/>
          <w:lang w:val="pt-BR"/>
        </w:rPr>
      </w:pPr>
      <w:r w:rsidRPr="00D41C3F">
        <w:rPr>
          <w:rFonts w:ascii="Century Gothic" w:hAnsi="Century Gothic"/>
          <w:b/>
          <w:szCs w:val="24"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  <w:r w:rsidRPr="00922CE8">
        <w:rPr>
          <w:rFonts w:ascii="Century Gothic" w:hAnsi="Century Gothic"/>
          <w:b/>
          <w:bCs/>
          <w:color w:val="000000"/>
          <w:szCs w:val="24"/>
        </w:rPr>
        <w:t>,</w:t>
      </w:r>
      <w:r w:rsidRPr="00922CE8">
        <w:rPr>
          <w:rFonts w:ascii="Century Gothic" w:hAnsi="Century Gothic"/>
          <w:b/>
          <w:szCs w:val="24"/>
        </w:rPr>
        <w:t xml:space="preserve"> durante a vigência do contrato, obedecendo a previsão orçamentária</w:t>
      </w:r>
      <w:r w:rsidRPr="00922CE8">
        <w:rPr>
          <w:rFonts w:ascii="Century Gothic" w:hAnsi="Century Gothic"/>
          <w:b/>
          <w:bCs/>
          <w:noProof/>
          <w:szCs w:val="24"/>
          <w:lang w:val="pt-BR"/>
        </w:rPr>
        <w:t>.</w:t>
      </w:r>
    </w:p>
    <w:p w:rsidR="007A6FCC" w:rsidRPr="00922CE8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b/>
          <w:szCs w:val="24"/>
          <w:lang w:val="pt-BR"/>
        </w:rPr>
      </w:pPr>
    </w:p>
    <w:p w:rsidR="007A6FCC" w:rsidRPr="00922CE8" w:rsidRDefault="007A6FCC" w:rsidP="002F14EC">
      <w:pPr>
        <w:pStyle w:val="Corpodetexto"/>
        <w:tabs>
          <w:tab w:val="left" w:pos="4156"/>
          <w:tab w:val="left" w:pos="5426"/>
        </w:tabs>
        <w:spacing w:after="0" w:line="240" w:lineRule="auto"/>
        <w:mirrorIndents/>
        <w:rPr>
          <w:rFonts w:ascii="Century Gothic" w:hAnsi="Century Gothic"/>
        </w:rPr>
      </w:pPr>
      <w:r w:rsidRPr="00922CE8">
        <w:rPr>
          <w:rFonts w:ascii="Century Gothic" w:hAnsi="Century Gothic"/>
        </w:rPr>
        <w:t xml:space="preserve">Aos </w:t>
      </w:r>
      <w:r>
        <w:rPr>
          <w:rFonts w:ascii="Century Gothic" w:hAnsi="Century Gothic"/>
        </w:rPr>
        <w:t>24</w:t>
      </w:r>
      <w:r w:rsidRPr="00922CE8">
        <w:rPr>
          <w:rFonts w:ascii="Century Gothic" w:hAnsi="Century Gothic"/>
        </w:rPr>
        <w:t xml:space="preserve"> dias do mês de </w:t>
      </w:r>
      <w:r>
        <w:rPr>
          <w:rFonts w:ascii="Century Gothic" w:hAnsi="Century Gothic"/>
        </w:rPr>
        <w:t>novembro</w:t>
      </w:r>
      <w:r w:rsidRPr="00922CE8">
        <w:rPr>
          <w:rFonts w:ascii="Century Gothic" w:hAnsi="Century Gothic"/>
        </w:rPr>
        <w:t xml:space="preserve"> de </w:t>
      </w:r>
      <w:r>
        <w:rPr>
          <w:rFonts w:ascii="Century Gothic" w:hAnsi="Century Gothic"/>
        </w:rPr>
        <w:t>2017</w:t>
      </w:r>
      <w:r w:rsidRPr="00922CE8">
        <w:rPr>
          <w:rFonts w:ascii="Century Gothic" w:hAnsi="Century Gothic"/>
        </w:rPr>
        <w:t xml:space="preserve">, no Prédio da Sede da Prefeitura Municipal de Conceição dos Ouros, situado à Praça José Maria de Souza, nº 01, Centro, o DD. Prefeito Municipal de Conceição dos Ouros/MG,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</w:rPr>
        <w:t>050/2017</w:t>
      </w:r>
      <w:r w:rsidRPr="00922CE8">
        <w:rPr>
          <w:rFonts w:ascii="Century Gothic" w:hAnsi="Century Gothic"/>
        </w:rPr>
        <w:t xml:space="preserve">, por deliberação do Pregoeiro do município, resolve registrar os preços para a </w:t>
      </w:r>
      <w:r w:rsidRPr="00D41C3F">
        <w:rPr>
          <w:rFonts w:ascii="Century Gothic" w:hAnsi="Century Gothic"/>
          <w:b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  <w:r>
        <w:rPr>
          <w:rFonts w:ascii="Century Gothic" w:hAnsi="Century Gothic"/>
          <w:b/>
        </w:rPr>
        <w:t xml:space="preserve"> </w:t>
      </w:r>
      <w:r w:rsidRPr="00922CE8">
        <w:rPr>
          <w:rFonts w:ascii="Century Gothic" w:hAnsi="Century Gothic"/>
          <w:bCs/>
          <w:color w:val="000000"/>
        </w:rPr>
        <w:t>da Frota da Prefeitura Municipal de Conceição dos Ouros/MG – Com Maior Desconto (%) no Preço da Tabela de Peças de Veículos e Maquinas Pesadas</w:t>
      </w:r>
      <w:r w:rsidRPr="00922CE8">
        <w:rPr>
          <w:rFonts w:ascii="Century Gothic" w:hAnsi="Century Gothic"/>
        </w:rPr>
        <w:t xml:space="preserve">, tendo sido os referidos </w:t>
      </w:r>
      <w:r w:rsidR="0007110B">
        <w:rPr>
          <w:rFonts w:ascii="Century Gothic" w:hAnsi="Century Gothic"/>
        </w:rPr>
        <w:t xml:space="preserve">Preços oferecidos pela empresa </w:t>
      </w:r>
      <w:r w:rsidR="00BE6B6E">
        <w:rPr>
          <w:rFonts w:ascii="Century Gothic" w:hAnsi="Century Gothic"/>
        </w:rPr>
        <w:t>A.R COMÉRCIO DE PEÇAS, PROD’S &amp; SERV’S LTDA</w:t>
      </w:r>
      <w:r w:rsidR="000017AC">
        <w:rPr>
          <w:rFonts w:ascii="Century Gothic" w:hAnsi="Century Gothic"/>
        </w:rPr>
        <w:t xml:space="preserve"> </w:t>
      </w:r>
      <w:r w:rsidRPr="00922CE8">
        <w:rPr>
          <w:rFonts w:ascii="Century Gothic" w:hAnsi="Century Gothic"/>
        </w:rPr>
        <w:t xml:space="preserve">estabelecida à </w:t>
      </w:r>
      <w:r w:rsidR="000C6B8A">
        <w:rPr>
          <w:rFonts w:ascii="Century Gothic" w:hAnsi="Century Gothic"/>
        </w:rPr>
        <w:t xml:space="preserve">Rua </w:t>
      </w:r>
      <w:proofErr w:type="spellStart"/>
      <w:r w:rsidR="00BE6B6E">
        <w:rPr>
          <w:rFonts w:ascii="Century Gothic" w:hAnsi="Century Gothic"/>
        </w:rPr>
        <w:t>Ursula</w:t>
      </w:r>
      <w:proofErr w:type="spellEnd"/>
      <w:r w:rsidR="00BE6B6E">
        <w:rPr>
          <w:rFonts w:ascii="Century Gothic" w:hAnsi="Century Gothic"/>
        </w:rPr>
        <w:t xml:space="preserve"> Paulino</w:t>
      </w:r>
      <w:r w:rsidR="00B50015">
        <w:rPr>
          <w:rFonts w:ascii="Century Gothic" w:hAnsi="Century Gothic"/>
        </w:rPr>
        <w:t xml:space="preserve"> </w:t>
      </w:r>
      <w:r w:rsidRPr="00922CE8">
        <w:rPr>
          <w:rFonts w:ascii="Century Gothic" w:hAnsi="Century Gothic"/>
        </w:rPr>
        <w:t xml:space="preserve">, n.º </w:t>
      </w:r>
      <w:r w:rsidR="00BE6B6E">
        <w:rPr>
          <w:rFonts w:ascii="Century Gothic" w:hAnsi="Century Gothic"/>
        </w:rPr>
        <w:t>474</w:t>
      </w:r>
      <w:r w:rsidR="000017AC">
        <w:rPr>
          <w:rFonts w:ascii="Century Gothic" w:hAnsi="Century Gothic"/>
        </w:rPr>
        <w:t xml:space="preserve">, </w:t>
      </w:r>
      <w:r w:rsidRPr="00922CE8">
        <w:rPr>
          <w:rFonts w:ascii="Century Gothic" w:hAnsi="Century Gothic"/>
        </w:rPr>
        <w:t>bairro</w:t>
      </w:r>
      <w:r w:rsidR="0007110B">
        <w:rPr>
          <w:rFonts w:ascii="Century Gothic" w:hAnsi="Century Gothic"/>
        </w:rPr>
        <w:t xml:space="preserve"> </w:t>
      </w:r>
      <w:r w:rsidR="00BE6B6E">
        <w:rPr>
          <w:rFonts w:ascii="Century Gothic" w:hAnsi="Century Gothic"/>
        </w:rPr>
        <w:t>Cinquentenário</w:t>
      </w:r>
      <w:r w:rsidR="0007110B">
        <w:rPr>
          <w:rFonts w:ascii="Century Gothic" w:hAnsi="Century Gothic"/>
        </w:rPr>
        <w:t xml:space="preserve">, </w:t>
      </w:r>
      <w:r w:rsidRPr="00922CE8">
        <w:rPr>
          <w:rFonts w:ascii="Century Gothic" w:hAnsi="Century Gothic"/>
        </w:rPr>
        <w:t xml:space="preserve">na cidade de </w:t>
      </w:r>
      <w:r w:rsidR="00BE6B6E">
        <w:rPr>
          <w:rFonts w:ascii="Century Gothic" w:hAnsi="Century Gothic"/>
        </w:rPr>
        <w:t>Belo Horizonte</w:t>
      </w:r>
      <w:r w:rsidR="00D7396F">
        <w:rPr>
          <w:rFonts w:ascii="Century Gothic" w:hAnsi="Century Gothic"/>
        </w:rPr>
        <w:t xml:space="preserve"> </w:t>
      </w:r>
      <w:r w:rsidR="0007110B">
        <w:rPr>
          <w:rFonts w:ascii="Century Gothic" w:hAnsi="Century Gothic"/>
        </w:rPr>
        <w:t>- MG</w:t>
      </w:r>
      <w:r w:rsidRPr="00922CE8">
        <w:rPr>
          <w:rFonts w:ascii="Century Gothic" w:hAnsi="Century Gothic"/>
        </w:rPr>
        <w:t xml:space="preserve">, inscrita no CGC sob o n.º </w:t>
      </w:r>
      <w:r w:rsidR="00BE6B6E">
        <w:rPr>
          <w:rFonts w:ascii="Century Gothic" w:hAnsi="Century Gothic"/>
        </w:rPr>
        <w:t>42.814.517/0001-64</w:t>
      </w:r>
      <w:r w:rsidRPr="00922CE8">
        <w:rPr>
          <w:rFonts w:ascii="Century Gothic" w:hAnsi="Century Gothic"/>
        </w:rPr>
        <w:t xml:space="preserve">, I.E. </w:t>
      </w:r>
      <w:r w:rsidR="00BE6B6E">
        <w:rPr>
          <w:rFonts w:ascii="Century Gothic" w:hAnsi="Century Gothic"/>
        </w:rPr>
        <w:t>06228105570040</w:t>
      </w:r>
      <w:r w:rsidRPr="00922CE8">
        <w:rPr>
          <w:rFonts w:ascii="Century Gothic" w:hAnsi="Century Gothic"/>
        </w:rPr>
        <w:t>, representada neste ato, pelo Sr</w:t>
      </w:r>
      <w:r w:rsidR="000B20A9">
        <w:rPr>
          <w:rFonts w:ascii="Century Gothic" w:hAnsi="Century Gothic"/>
        </w:rPr>
        <w:t xml:space="preserve">. </w:t>
      </w:r>
      <w:r w:rsidR="00BE6B6E">
        <w:rPr>
          <w:rFonts w:ascii="Century Gothic" w:hAnsi="Century Gothic"/>
        </w:rPr>
        <w:t>Alex Romualdo Silva</w:t>
      </w:r>
      <w:r w:rsidRPr="00922CE8">
        <w:rPr>
          <w:rFonts w:ascii="Century Gothic" w:hAnsi="Century Gothic"/>
        </w:rPr>
        <w:t xml:space="preserve">, portador de R.G. n.º </w:t>
      </w:r>
      <w:r w:rsidR="00BE6B6E">
        <w:rPr>
          <w:rFonts w:ascii="Century Gothic" w:hAnsi="Century Gothic"/>
        </w:rPr>
        <w:t>M- 3.378.286 SSPMG</w:t>
      </w:r>
      <w:r w:rsidR="00860349">
        <w:rPr>
          <w:rFonts w:ascii="Century Gothic" w:hAnsi="Century Gothic"/>
        </w:rPr>
        <w:t xml:space="preserve"> </w:t>
      </w:r>
      <w:r w:rsidRPr="00922CE8">
        <w:rPr>
          <w:rFonts w:ascii="Century Gothic" w:hAnsi="Century Gothic"/>
        </w:rPr>
        <w:t xml:space="preserve">e CPF n.º </w:t>
      </w:r>
      <w:r w:rsidR="00BE6B6E">
        <w:rPr>
          <w:rFonts w:ascii="Century Gothic" w:hAnsi="Century Gothic"/>
        </w:rPr>
        <w:t>548.806.026-04</w:t>
      </w:r>
      <w:r w:rsidRPr="00922CE8">
        <w:rPr>
          <w:rFonts w:ascii="Century Gothic" w:hAnsi="Century Gothic"/>
        </w:rPr>
        <w:t xml:space="preserve"> e cuja proposta foi classificada em primeiro lugar, observadas as condições enunciadas nas Cláusulas que se seguem.</w:t>
      </w:r>
    </w:p>
    <w:p w:rsidR="007A6FCC" w:rsidRPr="00922CE8" w:rsidRDefault="007A6FCC" w:rsidP="007A6FCC">
      <w:pPr>
        <w:tabs>
          <w:tab w:val="right" w:pos="9117"/>
        </w:tabs>
        <w:spacing w:line="240" w:lineRule="auto"/>
        <w:mirrorIndents/>
        <w:rPr>
          <w:rFonts w:ascii="Century Gothic" w:hAnsi="Century Gothic" w:cs="Arial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D41C3F">
        <w:rPr>
          <w:rFonts w:ascii="Century Gothic" w:hAnsi="Century Gothic"/>
          <w:b/>
          <w:sz w:val="24"/>
          <w:szCs w:val="24"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</w:p>
    <w:p w:rsidR="007A6FCC" w:rsidRPr="00922CE8" w:rsidRDefault="007A6FCC" w:rsidP="007A6FCC">
      <w:pPr>
        <w:tabs>
          <w:tab w:val="left" w:pos="717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658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7A6FCC" w:rsidRPr="00922CE8" w:rsidRDefault="007A6FCC" w:rsidP="007A6FCC">
      <w:pPr>
        <w:tabs>
          <w:tab w:val="right" w:pos="658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7A6FCC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7A6FCC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FA2764" w:rsidRPr="00922CE8" w:rsidRDefault="00FA2764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Default="007A6FCC" w:rsidP="007A6FCC">
      <w:pPr>
        <w:tabs>
          <w:tab w:val="right" w:pos="2401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 CLÁUSULA TERCEIRA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7A6FCC" w:rsidRPr="00922CE8" w:rsidRDefault="007A6FCC" w:rsidP="007A6FCC">
      <w:pPr>
        <w:tabs>
          <w:tab w:val="right" w:pos="2401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050/2017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7A6FCC" w:rsidRPr="00922CE8" w:rsidRDefault="007A6FCC" w:rsidP="007A6FCC">
      <w:pPr>
        <w:tabs>
          <w:tab w:val="right" w:pos="9122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99</w:t>
      </w:r>
      <w:r>
        <w:rPr>
          <w:rFonts w:ascii="Century Gothic" w:hAnsi="Century Gothic"/>
          <w:snapToGrid w:val="0"/>
          <w:sz w:val="24"/>
          <w:szCs w:val="24"/>
        </w:rPr>
        <w:t>1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/2014, </w:t>
      </w:r>
      <w:r w:rsidRPr="00922CE8">
        <w:rPr>
          <w:rFonts w:ascii="Century Gothic" w:hAnsi="Century Gothic"/>
          <w:sz w:val="24"/>
          <w:szCs w:val="24"/>
        </w:rPr>
        <w:t>que regulamenta o SRP na modalidade pregão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050/2017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7A6FCC" w:rsidRPr="00922CE8" w:rsidRDefault="007A6FCC" w:rsidP="007A6FCC">
      <w:pPr>
        <w:tabs>
          <w:tab w:val="right" w:pos="9106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desconto aplicada a cada Marca constante das propostas apresentadas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050/2017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7A6FCC" w:rsidRPr="00922CE8" w:rsidRDefault="007A6FCC" w:rsidP="007A6FCC">
      <w:pPr>
        <w:tabs>
          <w:tab w:val="right" w:pos="9106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left" w:pos="50"/>
          <w:tab w:val="left" w:leader="dot" w:pos="5971"/>
          <w:tab w:val="right" w:pos="9106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7A6FCC" w:rsidRPr="00922CE8" w:rsidRDefault="007A6FCC" w:rsidP="007A6FCC">
      <w:pPr>
        <w:tabs>
          <w:tab w:val="left" w:pos="50"/>
          <w:tab w:val="left" w:leader="dot" w:pos="5971"/>
          <w:tab w:val="right" w:pos="9106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7A6FCC" w:rsidRPr="00922CE8" w:rsidRDefault="007A6FCC" w:rsidP="007A6FCC">
      <w:pPr>
        <w:tabs>
          <w:tab w:val="right" w:pos="5427"/>
        </w:tabs>
        <w:spacing w:line="240" w:lineRule="auto"/>
        <w:mirrorIndents/>
        <w:rPr>
          <w:rFonts w:ascii="Century Gothic" w:hAnsi="Century Gothic"/>
          <w:i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322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7A6FCC" w:rsidRPr="00922CE8" w:rsidRDefault="007A6FCC" w:rsidP="007A6FCC">
      <w:pPr>
        <w:tabs>
          <w:tab w:val="right" w:pos="254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30 dias </w:t>
      </w:r>
      <w:r>
        <w:rPr>
          <w:rFonts w:ascii="Century Gothic" w:hAnsi="Century Gothic"/>
          <w:sz w:val="24"/>
          <w:szCs w:val="24"/>
        </w:rPr>
        <w:t>uteis</w:t>
      </w:r>
      <w:r w:rsidRPr="00922CE8">
        <w:rPr>
          <w:rFonts w:ascii="Century Gothic" w:hAnsi="Century Gothic"/>
          <w:sz w:val="24"/>
          <w:szCs w:val="24"/>
        </w:rPr>
        <w:t xml:space="preserve">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7A6FCC" w:rsidRPr="00922CE8" w:rsidRDefault="007A6FCC" w:rsidP="007A6FCC">
      <w:pPr>
        <w:tabs>
          <w:tab w:val="right" w:pos="4374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6375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7A6FCC" w:rsidRPr="00922CE8" w:rsidRDefault="007A6FCC" w:rsidP="007A6FCC">
      <w:pPr>
        <w:tabs>
          <w:tab w:val="right" w:pos="6375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Cs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IV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- </w:t>
      </w:r>
      <w:r w:rsidRPr="00922CE8">
        <w:rPr>
          <w:rFonts w:ascii="Century Gothic" w:hAnsi="Century Gothic"/>
          <w:sz w:val="24"/>
          <w:szCs w:val="24"/>
        </w:rPr>
        <w:t>T</w:t>
      </w:r>
      <w:r w:rsidRPr="00922CE8">
        <w:rPr>
          <w:rFonts w:ascii="Century Gothic" w:hAnsi="Century Gothic"/>
          <w:bCs/>
          <w:sz w:val="24"/>
          <w:szCs w:val="24"/>
        </w:rPr>
        <w:t>odas as Peças a serem fornecidas deverão ser originais ou de 1ª linha de qualidade, podendo ser rejeitadas pela Administração.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lastRenderedPageBreak/>
        <w:t xml:space="preserve">V - </w:t>
      </w:r>
      <w:r w:rsidRPr="00922CE8">
        <w:rPr>
          <w:rFonts w:ascii="Century Gothic" w:hAnsi="Century Gothic"/>
          <w:sz w:val="24"/>
          <w:szCs w:val="24"/>
        </w:rPr>
        <w:t xml:space="preserve">Fornecer no ato de assinatura do Contrato ou de Compromisso de Fornecimento O CATÁLOGO COM O PREÇO DE TABELA DE PEÇAS E ACESSÓRIOS DA MONTADORA em </w:t>
      </w:r>
      <w:r w:rsidRPr="00922CE8">
        <w:rPr>
          <w:rFonts w:ascii="Century Gothic" w:hAnsi="Century Gothic"/>
          <w:b/>
          <w:sz w:val="24"/>
          <w:szCs w:val="24"/>
        </w:rPr>
        <w:t>Mídia Digital e Impresso</w:t>
      </w:r>
      <w:r w:rsidRPr="00922CE8">
        <w:rPr>
          <w:rFonts w:ascii="Century Gothic" w:hAnsi="Century Gothic"/>
          <w:sz w:val="24"/>
          <w:szCs w:val="24"/>
        </w:rPr>
        <w:t>, referente aos itens (lote) que for vencedor, devendo ser anexadas as respectivas NF (nota Fiscal) de compra da tabela ou do catalogo de peças para comprovação da originalidade e autenticidade das mesmas. Quando não existir nota fiscal, deverá o licitante apresentar declaração emitida pela concessionária autorizada ou pelo fabricante informando a legitimidade das tabelas e dos catálogos.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Sempre que ocorrer variação de preços no catálogo (tabela) de Preços de Peças de Veículos a Contratada ficará obrigada a fornecer uma cópia, digital e impressa, deste ao município.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left" w:pos="92"/>
          <w:tab w:val="right" w:pos="402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7A6FCC" w:rsidRPr="00922CE8" w:rsidRDefault="007A6FCC" w:rsidP="007A6FCC">
      <w:pPr>
        <w:tabs>
          <w:tab w:val="left" w:pos="92"/>
          <w:tab w:val="right" w:pos="402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FA2764" w:rsidRPr="00922CE8">
        <w:rPr>
          <w:rFonts w:ascii="Century Gothic" w:hAnsi="Century Gothic"/>
          <w:sz w:val="24"/>
          <w:szCs w:val="24"/>
        </w:rPr>
        <w:t>consequente</w:t>
      </w:r>
      <w:r w:rsidRPr="00922CE8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III</w:t>
      </w:r>
      <w:r w:rsidRPr="00922CE8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IV -</w:t>
      </w:r>
      <w:r w:rsidRPr="00922CE8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V </w:t>
      </w:r>
      <w:r w:rsidRPr="00922CE8">
        <w:rPr>
          <w:rFonts w:ascii="Century Gothic" w:hAnsi="Century Gothic"/>
          <w:sz w:val="24"/>
          <w:szCs w:val="24"/>
        </w:rPr>
        <w:t>- A inexecução total do Contrato, importará a CONTRATADA a suspensão do direito de licitar e contratar com qualquer ente da Administração Direta ou Indireta no Município de Conceição dos Ouros/MG, pelo prazo desde já fixado de 24 meses, contados da aplicação de tal medida punitiva, bem como a multa de 10% (dez por cento) sobre o valor do contrato.</w:t>
      </w:r>
    </w:p>
    <w:p w:rsidR="007A6FCC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0B20A9" w:rsidRDefault="000B20A9" w:rsidP="000B20A9">
      <w:pPr>
        <w:tabs>
          <w:tab w:val="right" w:pos="601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0B20A9">
      <w:pPr>
        <w:tabs>
          <w:tab w:val="right" w:pos="601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7A6FCC" w:rsidRPr="00922CE8" w:rsidRDefault="007A6FCC" w:rsidP="007A6FCC">
      <w:pPr>
        <w:tabs>
          <w:tab w:val="right" w:pos="601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lastRenderedPageBreak/>
        <w:t xml:space="preserve"> </w:t>
      </w:r>
      <w:r w:rsidRPr="00922CE8">
        <w:rPr>
          <w:rFonts w:ascii="Century Gothic" w:hAnsi="Century Gothic"/>
          <w:b/>
          <w:bCs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A35D09" w:rsidRPr="00922CE8">
        <w:rPr>
          <w:rFonts w:ascii="Century Gothic" w:hAnsi="Century Gothic"/>
          <w:sz w:val="24"/>
          <w:szCs w:val="24"/>
        </w:rPr>
        <w:t>consequências</w:t>
      </w:r>
      <w:r w:rsidRPr="00922CE8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22CE8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7A6FCC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szCs w:val="24"/>
        </w:rPr>
      </w:pPr>
      <w:r w:rsidRPr="00922CE8">
        <w:rPr>
          <w:rFonts w:ascii="Century Gothic" w:hAnsi="Century Gothic"/>
          <w:b/>
          <w:szCs w:val="24"/>
        </w:rPr>
        <w:t xml:space="preserve"> I - </w:t>
      </w:r>
      <w:r w:rsidRPr="00922CE8">
        <w:rPr>
          <w:rFonts w:ascii="Century Gothic" w:hAnsi="Century Gothic"/>
          <w:szCs w:val="24"/>
        </w:rPr>
        <w:t xml:space="preserve">Os recursos necessários ao atendimento das despesas correrão à conta das seguintes dotações orçamentárias: </w:t>
      </w:r>
    </w:p>
    <w:p w:rsidR="007A6FCC" w:rsidRPr="00922CE8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szCs w:val="24"/>
        </w:rPr>
      </w:pPr>
    </w:p>
    <w:p w:rsidR="007A6FCC" w:rsidRPr="00922CE8" w:rsidRDefault="007A6FCC" w:rsidP="007A6FCC">
      <w:pPr>
        <w:widowControl w:val="0"/>
        <w:autoSpaceDE w:val="0"/>
        <w:autoSpaceDN w:val="0"/>
        <w:adjustRightInd w:val="0"/>
        <w:spacing w:line="24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06, 23, 50, 67, 81, 159, 187, 198, 202, 206, 210, 217, 222, 242, 256, 264, 277, 288, 336, 339.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Cs w:val="24"/>
          <w:highlight w:val="yellow"/>
        </w:rPr>
      </w:pPr>
    </w:p>
    <w:p w:rsidR="007A6FCC" w:rsidRPr="00922CE8" w:rsidRDefault="007A6FCC" w:rsidP="007A6FCC">
      <w:pPr>
        <w:pStyle w:val="Corpodetexto3"/>
        <w:spacing w:after="0"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8512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7A6FCC" w:rsidRPr="00922CE8" w:rsidRDefault="007A6FCC" w:rsidP="007A6FCC">
      <w:pPr>
        <w:tabs>
          <w:tab w:val="right" w:pos="8512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detentora não cumprir as obrigações constantes desta Ata de Registro de Preços;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A - mediante solicitação por escrito, comprovarem estar impossibilitadas de cumprir as exigências desta Ata de Registro de Preços, ou, a juízo da Administração, </w:t>
      </w:r>
      <w:r w:rsidRPr="00922CE8">
        <w:rPr>
          <w:rFonts w:ascii="Century Gothic" w:hAnsi="Century Gothic"/>
          <w:snapToGrid w:val="0"/>
          <w:sz w:val="24"/>
          <w:szCs w:val="24"/>
        </w:rPr>
        <w:lastRenderedPageBreak/>
        <w:t>quando comprovada a ocorrência de qualquer das hipóteses p</w:t>
      </w:r>
      <w:r w:rsidRPr="00922CE8">
        <w:rPr>
          <w:rFonts w:ascii="Century Gothic" w:hAnsi="Century Gothic"/>
          <w:sz w:val="24"/>
          <w:szCs w:val="24"/>
        </w:rPr>
        <w:t>revistas no art. 78, incisos XII</w:t>
      </w:r>
      <w:r w:rsidRPr="00922CE8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7A6FCC" w:rsidRPr="00922CE8" w:rsidRDefault="007A6FCC" w:rsidP="007A6FCC">
      <w:pPr>
        <w:tabs>
          <w:tab w:val="left" w:pos="717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370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7A6FCC" w:rsidRPr="00922CE8" w:rsidRDefault="007A6FCC" w:rsidP="007A6FCC">
      <w:pPr>
        <w:tabs>
          <w:tab w:val="right" w:pos="370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103/2017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22CE8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050/2017</w:t>
      </w:r>
      <w:r w:rsidRPr="00922CE8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22CE8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FA2764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22CE8">
        <w:rPr>
          <w:rFonts w:ascii="Century Gothic" w:hAnsi="Century Gothic"/>
          <w:snapToGrid w:val="0"/>
          <w:sz w:val="24"/>
          <w:szCs w:val="24"/>
        </w:rPr>
        <w:t>/</w:t>
      </w:r>
      <w:r>
        <w:rPr>
          <w:rFonts w:ascii="Century Gothic" w:hAnsi="Century Gothic"/>
          <w:snapToGrid w:val="0"/>
          <w:sz w:val="24"/>
          <w:szCs w:val="24"/>
        </w:rPr>
        <w:t>2014</w:t>
      </w:r>
      <w:r w:rsidRPr="00922CE8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suas alterações, e demais normas aplicáveis. Subsidiariamente, aplicar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FA2764" w:rsidRDefault="007A6FCC" w:rsidP="00FA2764">
      <w:pPr>
        <w:spacing w:line="240" w:lineRule="auto"/>
        <w:mirrorIndents/>
        <w:jc w:val="right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Conceição dos Ouros,</w:t>
      </w:r>
      <w:r w:rsidR="00FA2764">
        <w:rPr>
          <w:rFonts w:ascii="Century Gothic" w:hAnsi="Century Gothic"/>
          <w:sz w:val="24"/>
          <w:szCs w:val="24"/>
        </w:rPr>
        <w:t xml:space="preserve"> 24</w:t>
      </w:r>
      <w:r w:rsidRPr="00922CE8">
        <w:rPr>
          <w:rFonts w:ascii="Century Gothic" w:hAnsi="Century Gothic"/>
          <w:sz w:val="24"/>
          <w:szCs w:val="24"/>
        </w:rPr>
        <w:t xml:space="preserve"> de </w:t>
      </w:r>
      <w:r w:rsidR="00FA2764">
        <w:rPr>
          <w:rFonts w:ascii="Century Gothic" w:hAnsi="Century Gothic"/>
          <w:sz w:val="24"/>
          <w:szCs w:val="24"/>
        </w:rPr>
        <w:t>novembro de 2</w:t>
      </w:r>
      <w:r w:rsidRPr="00922CE8">
        <w:rPr>
          <w:rFonts w:ascii="Century Gothic" w:hAnsi="Century Gothic"/>
          <w:sz w:val="24"/>
          <w:szCs w:val="24"/>
        </w:rPr>
        <w:t>01</w:t>
      </w:r>
      <w:r w:rsidR="00FA2764">
        <w:rPr>
          <w:rFonts w:ascii="Century Gothic" w:hAnsi="Century Gothic"/>
          <w:sz w:val="24"/>
          <w:szCs w:val="24"/>
        </w:rPr>
        <w:t>7</w:t>
      </w: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8058BF" w:rsidRDefault="008058BF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0B20A9" w:rsidRDefault="000B20A9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FA2764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PREFEITURA MUN</w:t>
      </w:r>
      <w:r w:rsidR="00FA2764">
        <w:rPr>
          <w:rFonts w:ascii="Century Gothic" w:hAnsi="Century Gothic"/>
          <w:sz w:val="24"/>
          <w:szCs w:val="24"/>
        </w:rPr>
        <w:t xml:space="preserve">ICIPAL DE CONCEIÇÃO DOS OUROS – MG </w:t>
      </w:r>
    </w:p>
    <w:p w:rsidR="007A6FCC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Maurício Euclides Viana - PREFEITO MUNICIPAL</w:t>
      </w:r>
    </w:p>
    <w:p w:rsidR="00FA2764" w:rsidRPr="00922CE8" w:rsidRDefault="00FA2764" w:rsidP="00FA2764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CONTRATANTE</w:t>
      </w: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Pr="008058BF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7A6FCC" w:rsidRPr="00D7396F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32"/>
          <w:szCs w:val="24"/>
        </w:rPr>
      </w:pPr>
    </w:p>
    <w:p w:rsidR="00BE6B6E" w:rsidRPr="00BE6B6E" w:rsidRDefault="00BE6B6E" w:rsidP="007A6FCC">
      <w:pPr>
        <w:spacing w:line="240" w:lineRule="auto"/>
        <w:mirrorIndents/>
        <w:jc w:val="center"/>
        <w:rPr>
          <w:rFonts w:ascii="Century Gothic" w:hAnsi="Century Gothic"/>
          <w:sz w:val="24"/>
        </w:rPr>
      </w:pPr>
      <w:r w:rsidRPr="00BE6B6E">
        <w:rPr>
          <w:rFonts w:ascii="Century Gothic" w:hAnsi="Century Gothic"/>
          <w:sz w:val="24"/>
        </w:rPr>
        <w:t>A.R COMÉRCIO DE PEÇAS, PROD’S &amp; SERV’S</w:t>
      </w:r>
      <w:r w:rsidRPr="00BE6B6E">
        <w:rPr>
          <w:rFonts w:ascii="Century Gothic" w:hAnsi="Century Gothic"/>
          <w:sz w:val="24"/>
        </w:rPr>
        <w:t xml:space="preserve"> LTDA</w:t>
      </w:r>
      <w:r w:rsidRPr="00BE6B6E">
        <w:rPr>
          <w:rFonts w:ascii="Century Gothic" w:hAnsi="Century Gothic"/>
          <w:sz w:val="24"/>
        </w:rPr>
        <w:t xml:space="preserve"> </w:t>
      </w:r>
    </w:p>
    <w:p w:rsidR="00BE6B6E" w:rsidRPr="00BE6B6E" w:rsidRDefault="00BE6B6E" w:rsidP="007A6FCC">
      <w:pPr>
        <w:spacing w:line="240" w:lineRule="auto"/>
        <w:mirrorIndents/>
        <w:jc w:val="center"/>
        <w:rPr>
          <w:rFonts w:ascii="Century Gothic" w:hAnsi="Century Gothic"/>
          <w:sz w:val="24"/>
        </w:rPr>
      </w:pPr>
      <w:r w:rsidRPr="00BE6B6E">
        <w:rPr>
          <w:rFonts w:ascii="Century Gothic" w:hAnsi="Century Gothic"/>
          <w:sz w:val="24"/>
        </w:rPr>
        <w:t>CNPJ:</w:t>
      </w:r>
      <w:r w:rsidRPr="00BE6B6E">
        <w:rPr>
          <w:rFonts w:ascii="Century Gothic" w:hAnsi="Century Gothic"/>
          <w:sz w:val="24"/>
        </w:rPr>
        <w:t>42.814.517/0001-64</w:t>
      </w:r>
    </w:p>
    <w:p w:rsidR="007A6FCC" w:rsidRPr="00860349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860349">
        <w:rPr>
          <w:rFonts w:ascii="Century Gothic" w:hAnsi="Century Gothic"/>
          <w:sz w:val="24"/>
          <w:szCs w:val="24"/>
        </w:rPr>
        <w:t>CONTRATADA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FA2764" w:rsidRDefault="007A6FCC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Testemunhas:</w:t>
      </w:r>
    </w:p>
    <w:p w:rsidR="00FA2764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FA2764" w:rsidRDefault="00FA2764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7A6FCC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="007A6FCC" w:rsidRPr="00922CE8">
        <w:rPr>
          <w:rFonts w:ascii="Century Gothic" w:hAnsi="Century Gothic"/>
          <w:sz w:val="24"/>
          <w:szCs w:val="24"/>
        </w:rPr>
        <w:t xml:space="preserve"> _____________________________</w:t>
      </w:r>
      <w:r>
        <w:rPr>
          <w:rFonts w:ascii="Century Gothic" w:hAnsi="Century Gothic"/>
          <w:sz w:val="24"/>
          <w:szCs w:val="24"/>
        </w:rPr>
        <w:t>______________</w:t>
      </w:r>
      <w:r w:rsidRPr="00922CE8">
        <w:rPr>
          <w:rFonts w:ascii="Century Gothic" w:hAnsi="Century Gothic"/>
          <w:sz w:val="24"/>
          <w:szCs w:val="24"/>
        </w:rPr>
        <w:t xml:space="preserve"> CPF</w:t>
      </w:r>
      <w:r>
        <w:rPr>
          <w:rFonts w:ascii="Century Gothic" w:hAnsi="Century Gothic"/>
          <w:sz w:val="24"/>
          <w:szCs w:val="24"/>
        </w:rPr>
        <w:t>:_________</w:t>
      </w:r>
      <w:r w:rsidR="007A6FCC" w:rsidRPr="00922CE8">
        <w:rPr>
          <w:rFonts w:ascii="Century Gothic" w:hAnsi="Century Gothic"/>
          <w:sz w:val="24"/>
          <w:szCs w:val="24"/>
        </w:rPr>
        <w:t xml:space="preserve">_______________________  </w:t>
      </w:r>
    </w:p>
    <w:p w:rsidR="00FA2764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FA2764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FA2764" w:rsidRPr="00922CE8" w:rsidRDefault="00FA2764" w:rsidP="00FA2764">
      <w:pPr>
        <w:spacing w:line="240" w:lineRule="auto"/>
        <w:ind w:firstLine="0"/>
        <w:mirrorIndents/>
        <w:rPr>
          <w:rFonts w:ascii="Century Gothic" w:hAnsi="Century Gothic"/>
          <w:b/>
          <w:bCs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Pr="00922CE8">
        <w:rPr>
          <w:rFonts w:ascii="Century Gothic" w:hAnsi="Century Gothic"/>
          <w:sz w:val="24"/>
          <w:szCs w:val="24"/>
        </w:rPr>
        <w:t xml:space="preserve"> _____________________________</w:t>
      </w:r>
      <w:r>
        <w:rPr>
          <w:rFonts w:ascii="Century Gothic" w:hAnsi="Century Gothic"/>
          <w:sz w:val="24"/>
          <w:szCs w:val="24"/>
        </w:rPr>
        <w:t>______________</w:t>
      </w:r>
      <w:r w:rsidRPr="00922CE8">
        <w:rPr>
          <w:rFonts w:ascii="Century Gothic" w:hAnsi="Century Gothic"/>
          <w:sz w:val="24"/>
          <w:szCs w:val="24"/>
        </w:rPr>
        <w:t xml:space="preserve"> CPF</w:t>
      </w:r>
      <w:r>
        <w:rPr>
          <w:rFonts w:ascii="Century Gothic" w:hAnsi="Century Gothic"/>
          <w:sz w:val="24"/>
          <w:szCs w:val="24"/>
        </w:rPr>
        <w:t>:_________</w:t>
      </w:r>
      <w:r w:rsidRPr="00922CE8">
        <w:rPr>
          <w:rFonts w:ascii="Century Gothic" w:hAnsi="Century Gothic"/>
          <w:sz w:val="24"/>
          <w:szCs w:val="24"/>
        </w:rPr>
        <w:t xml:space="preserve">_______________________  </w:t>
      </w:r>
    </w:p>
    <w:p w:rsidR="00FA2764" w:rsidRPr="00922CE8" w:rsidRDefault="00FA2764" w:rsidP="00FA2764">
      <w:pPr>
        <w:pStyle w:val="WW-NormalWeb"/>
        <w:spacing w:before="0" w:after="0" w:line="240" w:lineRule="auto"/>
        <w:mirrorIndents/>
        <w:jc w:val="center"/>
        <w:rPr>
          <w:rFonts w:ascii="Century Gothic" w:hAnsi="Century Gothic"/>
          <w:b/>
          <w:bCs/>
        </w:rPr>
      </w:pPr>
    </w:p>
    <w:p w:rsidR="000B20A9" w:rsidRDefault="000B20A9" w:rsidP="007A6FCC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</w:p>
    <w:p w:rsidR="000B20A9" w:rsidRDefault="000B20A9" w:rsidP="007A6FCC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</w:p>
    <w:p w:rsidR="007A6FCC" w:rsidRPr="00953D65" w:rsidRDefault="008058BF" w:rsidP="007A6FCC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>
        <w:rPr>
          <w:rFonts w:ascii="Century Gothic" w:hAnsi="Century Gothic"/>
          <w:b/>
          <w:sz w:val="28"/>
          <w:szCs w:val="28"/>
          <w:lang w:eastAsia="x-none"/>
        </w:rPr>
        <w:lastRenderedPageBreak/>
        <w:t>A</w:t>
      </w:r>
      <w:r w:rsidR="007A6FCC" w:rsidRPr="00953D65">
        <w:rPr>
          <w:rFonts w:ascii="Century Gothic" w:hAnsi="Century Gothic"/>
          <w:b/>
          <w:sz w:val="28"/>
          <w:szCs w:val="28"/>
          <w:lang w:eastAsia="x-none"/>
        </w:rPr>
        <w:t>NEXO I</w:t>
      </w:r>
    </w:p>
    <w:p w:rsidR="007A6FCC" w:rsidRPr="00953D65" w:rsidRDefault="007A6FCC" w:rsidP="007A6FCC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953D65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="00FA2764">
        <w:rPr>
          <w:rFonts w:ascii="Century Gothic" w:hAnsi="Century Gothic"/>
          <w:sz w:val="24"/>
          <w:szCs w:val="24"/>
          <w:lang w:eastAsia="x-none"/>
        </w:rPr>
        <w:t xml:space="preserve">Nº </w:t>
      </w:r>
      <w:r w:rsidR="000B20A9">
        <w:rPr>
          <w:rFonts w:ascii="Century Gothic" w:hAnsi="Century Gothic"/>
          <w:sz w:val="24"/>
          <w:szCs w:val="24"/>
          <w:lang w:eastAsia="x-none"/>
        </w:rPr>
        <w:t>8</w:t>
      </w:r>
      <w:r w:rsidR="00BE6B6E">
        <w:rPr>
          <w:rFonts w:ascii="Century Gothic" w:hAnsi="Century Gothic"/>
          <w:sz w:val="24"/>
          <w:szCs w:val="24"/>
          <w:lang w:eastAsia="x-none"/>
        </w:rPr>
        <w:t>3</w:t>
      </w:r>
      <w:r w:rsidRPr="00953D65">
        <w:rPr>
          <w:rFonts w:ascii="Century Gothic" w:hAnsi="Century Gothic"/>
          <w:sz w:val="24"/>
          <w:szCs w:val="24"/>
          <w:lang w:eastAsia="x-none"/>
        </w:rPr>
        <w:t>/2017</w:t>
      </w: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7A6FCC" w:rsidRDefault="007A6FCC" w:rsidP="007A6FCC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953D65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953D65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953D65">
        <w:rPr>
          <w:rFonts w:ascii="Century Gothic" w:hAnsi="Century Gothic"/>
          <w:sz w:val="24"/>
          <w:szCs w:val="24"/>
          <w:lang w:eastAsia="x-none"/>
        </w:rPr>
        <w:t xml:space="preserve"> Sistema de Registro de Preços Nº 0</w:t>
      </w:r>
      <w:r w:rsidR="00FA2764">
        <w:rPr>
          <w:rFonts w:ascii="Century Gothic" w:hAnsi="Century Gothic"/>
          <w:sz w:val="24"/>
          <w:szCs w:val="24"/>
          <w:lang w:eastAsia="x-none"/>
        </w:rPr>
        <w:t>50</w:t>
      </w:r>
      <w:r w:rsidRPr="00953D65">
        <w:rPr>
          <w:rFonts w:ascii="Century Gothic" w:hAnsi="Century Gothic"/>
          <w:sz w:val="24"/>
          <w:szCs w:val="24"/>
          <w:lang w:eastAsia="x-none"/>
        </w:rPr>
        <w:t>/</w:t>
      </w:r>
      <w:r w:rsidRPr="00953D65">
        <w:rPr>
          <w:rFonts w:ascii="Century Gothic" w:hAnsi="Century Gothic"/>
          <w:sz w:val="24"/>
          <w:szCs w:val="24"/>
          <w:lang w:val="x-none" w:eastAsia="x-none"/>
        </w:rPr>
        <w:t>201</w:t>
      </w:r>
      <w:r w:rsidRPr="00953D65">
        <w:rPr>
          <w:rFonts w:ascii="Century Gothic" w:hAnsi="Century Gothic"/>
          <w:sz w:val="24"/>
          <w:szCs w:val="24"/>
          <w:lang w:eastAsia="x-none"/>
        </w:rPr>
        <w:t>7</w:t>
      </w:r>
    </w:p>
    <w:p w:rsidR="00AD4E86" w:rsidRDefault="00AD4E86" w:rsidP="00AD4E86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  <w:lang w:eastAsia="x-none"/>
        </w:rPr>
      </w:pPr>
    </w:p>
    <w:p w:rsidR="00BE6B6E" w:rsidRPr="00BE6B6E" w:rsidRDefault="007A6FCC" w:rsidP="00BE6B6E">
      <w:pPr>
        <w:spacing w:line="240" w:lineRule="auto"/>
        <w:mirrorIndents/>
        <w:jc w:val="center"/>
        <w:rPr>
          <w:rFonts w:ascii="Century Gothic" w:hAnsi="Century Gothic"/>
          <w:b/>
          <w:sz w:val="24"/>
        </w:rPr>
      </w:pPr>
      <w:r w:rsidRPr="00953D65">
        <w:rPr>
          <w:rFonts w:ascii="Century Gothic" w:hAnsi="Century Gothic"/>
          <w:sz w:val="24"/>
          <w:szCs w:val="24"/>
        </w:rPr>
        <w:t>EMPRESA DETENTORA:</w:t>
      </w:r>
      <w:r w:rsidRPr="00953D65">
        <w:rPr>
          <w:rFonts w:ascii="Century Gothic" w:hAnsi="Century Gothic"/>
          <w:b/>
          <w:snapToGrid w:val="0"/>
          <w:sz w:val="24"/>
          <w:szCs w:val="24"/>
        </w:rPr>
        <w:t xml:space="preserve"> </w:t>
      </w:r>
      <w:r w:rsidR="00BE6B6E" w:rsidRPr="00BE6B6E">
        <w:rPr>
          <w:rFonts w:ascii="Century Gothic" w:hAnsi="Century Gothic"/>
          <w:b/>
          <w:sz w:val="24"/>
        </w:rPr>
        <w:t xml:space="preserve">A.R COMÉRCIO DE PEÇAS, PROD’S &amp; SERV’S LTDA </w:t>
      </w:r>
    </w:p>
    <w:p w:rsidR="00BE6B6E" w:rsidRPr="00BE6B6E" w:rsidRDefault="00BE6B6E" w:rsidP="00BE6B6E">
      <w:pPr>
        <w:spacing w:line="240" w:lineRule="auto"/>
        <w:mirrorIndents/>
        <w:jc w:val="center"/>
        <w:rPr>
          <w:rFonts w:ascii="Century Gothic" w:hAnsi="Century Gothic"/>
          <w:sz w:val="24"/>
        </w:rPr>
      </w:pPr>
      <w:r w:rsidRPr="00BE6B6E">
        <w:rPr>
          <w:rFonts w:ascii="Century Gothic" w:hAnsi="Century Gothic"/>
          <w:sz w:val="24"/>
        </w:rPr>
        <w:t>CNPJ:</w:t>
      </w:r>
      <w:r w:rsidRPr="00BE6B6E">
        <w:rPr>
          <w:rFonts w:ascii="Century Gothic" w:hAnsi="Century Gothic"/>
          <w:b/>
          <w:sz w:val="24"/>
        </w:rPr>
        <w:t>42.814.517/0001-64</w:t>
      </w:r>
    </w:p>
    <w:p w:rsidR="0006773D" w:rsidRPr="00860349" w:rsidRDefault="0006773D" w:rsidP="00BE6B6E">
      <w:pPr>
        <w:spacing w:line="240" w:lineRule="auto"/>
        <w:ind w:firstLine="0"/>
        <w:mirrorIndents/>
        <w:jc w:val="center"/>
        <w:rPr>
          <w:rFonts w:ascii="Century Gothic" w:hAnsi="Century Gothic"/>
          <w:sz w:val="24"/>
          <w:szCs w:val="24"/>
        </w:rPr>
      </w:pPr>
    </w:p>
    <w:p w:rsidR="00B50015" w:rsidRPr="00B50015" w:rsidRDefault="00B50015" w:rsidP="00B50015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0B20A9" w:rsidRPr="000B20A9" w:rsidRDefault="000B20A9" w:rsidP="000B20A9">
      <w:pPr>
        <w:spacing w:line="240" w:lineRule="auto"/>
        <w:ind w:firstLine="0"/>
        <w:mirrorIndents/>
        <w:rPr>
          <w:rFonts w:ascii="Century Gothic" w:hAnsi="Century Gothic"/>
          <w:b/>
          <w:sz w:val="24"/>
        </w:rPr>
      </w:pPr>
    </w:p>
    <w:p w:rsidR="00601B80" w:rsidRPr="008058BF" w:rsidRDefault="00601B80" w:rsidP="008058BF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AE58AE" w:rsidRDefault="00A35D09" w:rsidP="007A6FCC">
      <w:pPr>
        <w:jc w:val="center"/>
        <w:rPr>
          <w:rFonts w:ascii="Century Gothic" w:hAnsi="Century Gothic"/>
          <w:vanish/>
          <w:sz w:val="22"/>
          <w:szCs w:val="24"/>
        </w:rPr>
      </w:pPr>
      <w:r w:rsidRPr="00AE58AE">
        <w:rPr>
          <w:rFonts w:ascii="Century Gothic" w:hAnsi="Century Gothic"/>
          <w:sz w:val="24"/>
          <w:lang w:eastAsia="x-none"/>
        </w:rPr>
        <w:t>DESCONTO</w:t>
      </w:r>
      <w:r w:rsidR="007A6FCC" w:rsidRPr="00AE58AE">
        <w:rPr>
          <w:rFonts w:ascii="Century Gothic" w:hAnsi="Century Gothic"/>
          <w:sz w:val="24"/>
          <w:lang w:val="x-none" w:eastAsia="x-none"/>
        </w:rPr>
        <w:t>S REGISTRADOS PARA:</w:t>
      </w:r>
    </w:p>
    <w:p w:rsidR="007A6FCC" w:rsidRPr="00AE58AE" w:rsidRDefault="007A6FCC" w:rsidP="007A6FCC">
      <w:pPr>
        <w:rPr>
          <w:rFonts w:ascii="Century Gothic" w:hAnsi="Century Gothic"/>
          <w:vanish/>
          <w:sz w:val="22"/>
          <w:szCs w:val="24"/>
        </w:rPr>
      </w:pPr>
    </w:p>
    <w:p w:rsidR="007A6FCC" w:rsidRPr="00AE58AE" w:rsidRDefault="007A6FCC" w:rsidP="007A6FCC">
      <w:pPr>
        <w:jc w:val="center"/>
        <w:rPr>
          <w:rFonts w:ascii="Century Gothic" w:hAnsi="Century Gothic"/>
          <w:noProof/>
          <w:sz w:val="18"/>
        </w:rPr>
      </w:pPr>
    </w:p>
    <w:p w:rsidR="007A6FCC" w:rsidRPr="00953D65" w:rsidRDefault="007A6FCC" w:rsidP="007A6FCC">
      <w:pPr>
        <w:ind w:left="-142"/>
        <w:jc w:val="center"/>
        <w:rPr>
          <w:rFonts w:ascii="Century Gothic" w:hAnsi="Century Gothic"/>
          <w:noProof/>
          <w:sz w:val="18"/>
        </w:rPr>
      </w:pPr>
    </w:p>
    <w:p w:rsidR="007A6FCC" w:rsidRPr="00953D65" w:rsidRDefault="00BE6B6E" w:rsidP="007A6FCC">
      <w:pPr>
        <w:jc w:val="center"/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788F5BA8" wp14:editId="5259FA27">
            <wp:extent cx="6430438" cy="835660"/>
            <wp:effectExtent l="0" t="0" r="8890" b="254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80" t="40452" r="2318" b="38561"/>
                    <a:stretch/>
                  </pic:blipFill>
                  <pic:spPr bwMode="auto">
                    <a:xfrm>
                      <a:off x="0" y="0"/>
                      <a:ext cx="6439995" cy="8369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6FCC" w:rsidRPr="00953D65" w:rsidRDefault="007A6FCC" w:rsidP="00A35D09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  <w:bookmarkStart w:id="0" w:name="_GoBack"/>
      <w:bookmarkEnd w:id="0"/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 xml:space="preserve">Conceição dos Ouros (MG), </w:t>
      </w:r>
      <w:r>
        <w:rPr>
          <w:rFonts w:ascii="Century Gothic" w:hAnsi="Century Gothic"/>
          <w:sz w:val="24"/>
          <w:szCs w:val="24"/>
        </w:rPr>
        <w:t>24 de outubro</w:t>
      </w:r>
      <w:r w:rsidRPr="00953D65">
        <w:rPr>
          <w:rFonts w:ascii="Century Gothic" w:hAnsi="Century Gothic"/>
          <w:sz w:val="24"/>
          <w:szCs w:val="24"/>
        </w:rPr>
        <w:t xml:space="preserve"> de 2017.</w:t>
      </w:r>
    </w:p>
    <w:p w:rsidR="007A6FCC" w:rsidRPr="00953D65" w:rsidRDefault="007A6FCC" w:rsidP="007A6FCC">
      <w:pPr>
        <w:rPr>
          <w:rFonts w:ascii="Century Gothic" w:hAnsi="Century Gothic"/>
          <w:sz w:val="24"/>
          <w:szCs w:val="24"/>
        </w:rPr>
      </w:pPr>
    </w:p>
    <w:p w:rsidR="007A6FCC" w:rsidRDefault="007A6FCC" w:rsidP="007A6FCC">
      <w:pPr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>MAURÍCIO EUCLIDES VIANA - PREFEITO MUNICIPAL</w:t>
      </w:r>
    </w:p>
    <w:p w:rsidR="007A6FCC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8058BF" w:rsidRDefault="008058BF" w:rsidP="007A6FCC">
      <w:pPr>
        <w:jc w:val="center"/>
        <w:rPr>
          <w:rFonts w:ascii="Century Gothic" w:hAnsi="Century Gothic"/>
          <w:sz w:val="24"/>
          <w:szCs w:val="24"/>
        </w:rPr>
      </w:pPr>
    </w:p>
    <w:p w:rsidR="008058BF" w:rsidRPr="00953D65" w:rsidRDefault="008058BF" w:rsidP="007A6FCC">
      <w:pPr>
        <w:jc w:val="center"/>
        <w:rPr>
          <w:rFonts w:ascii="Century Gothic" w:hAnsi="Century Gothic"/>
          <w:sz w:val="24"/>
          <w:szCs w:val="24"/>
        </w:rPr>
      </w:pPr>
    </w:p>
    <w:p w:rsidR="00BE6B6E" w:rsidRPr="00BE6B6E" w:rsidRDefault="00BE6B6E" w:rsidP="00BE6B6E">
      <w:pPr>
        <w:spacing w:line="240" w:lineRule="auto"/>
        <w:mirrorIndents/>
        <w:jc w:val="center"/>
        <w:rPr>
          <w:rFonts w:ascii="Century Gothic" w:hAnsi="Century Gothic"/>
          <w:sz w:val="24"/>
        </w:rPr>
      </w:pPr>
      <w:r w:rsidRPr="00BE6B6E">
        <w:rPr>
          <w:rFonts w:ascii="Century Gothic" w:hAnsi="Century Gothic"/>
          <w:sz w:val="24"/>
        </w:rPr>
        <w:t xml:space="preserve">A.R COMÉRCIO DE PEÇAS, PROD’S &amp; SERV’S LTDA </w:t>
      </w:r>
    </w:p>
    <w:p w:rsidR="00BE6B6E" w:rsidRPr="00BE6B6E" w:rsidRDefault="00BE6B6E" w:rsidP="00BE6B6E">
      <w:pPr>
        <w:spacing w:line="240" w:lineRule="auto"/>
        <w:mirrorIndents/>
        <w:jc w:val="center"/>
        <w:rPr>
          <w:rFonts w:ascii="Century Gothic" w:hAnsi="Century Gothic"/>
          <w:sz w:val="24"/>
        </w:rPr>
      </w:pPr>
      <w:r w:rsidRPr="00BE6B6E">
        <w:rPr>
          <w:rFonts w:ascii="Century Gothic" w:hAnsi="Century Gothic"/>
          <w:sz w:val="24"/>
        </w:rPr>
        <w:t>CNPJ:42.814.517/0001-64</w:t>
      </w:r>
    </w:p>
    <w:p w:rsidR="007A6FCC" w:rsidRPr="00953D65" w:rsidRDefault="007A6FCC" w:rsidP="007A6FCC">
      <w:pPr>
        <w:rPr>
          <w:rFonts w:ascii="Century Gothic" w:hAnsi="Century Gothic"/>
        </w:rPr>
      </w:pPr>
    </w:p>
    <w:p w:rsidR="007A6FCC" w:rsidRPr="00953D65" w:rsidRDefault="007A6FCC" w:rsidP="007A6FCC">
      <w:pPr>
        <w:rPr>
          <w:rFonts w:ascii="Century Gothic" w:hAnsi="Century Gothic"/>
        </w:rPr>
      </w:pPr>
    </w:p>
    <w:sectPr w:rsidR="007A6FCC" w:rsidRPr="00953D65" w:rsidSect="007A6FCC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3E24" w:rsidRDefault="006D3E24" w:rsidP="007A6FCC">
      <w:pPr>
        <w:spacing w:line="240" w:lineRule="auto"/>
      </w:pPr>
      <w:r>
        <w:separator/>
      </w:r>
    </w:p>
  </w:endnote>
  <w:endnote w:type="continuationSeparator" w:id="0">
    <w:p w:rsidR="006D3E24" w:rsidRDefault="006D3E24" w:rsidP="007A6F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3E24" w:rsidRDefault="006D3E24" w:rsidP="007A6FCC">
      <w:pPr>
        <w:spacing w:line="240" w:lineRule="auto"/>
      </w:pPr>
      <w:r>
        <w:separator/>
      </w:r>
    </w:p>
  </w:footnote>
  <w:footnote w:type="continuationSeparator" w:id="0">
    <w:p w:rsidR="006D3E24" w:rsidRDefault="006D3E24" w:rsidP="007A6F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FCC" w:rsidRDefault="007A6FCC" w:rsidP="007A6FCC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45A3897" wp14:editId="1439BEC4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7A6FCC" w:rsidRDefault="007A6FCC" w:rsidP="007A6FCC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7A6FCC" w:rsidRDefault="007A6FCC" w:rsidP="007A6FCC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7A6FCC" w:rsidRDefault="007A6FCC" w:rsidP="007A6FCC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7A6FCC" w:rsidRDefault="007A6FCC" w:rsidP="007A6FCC">
    <w:pPr>
      <w:pStyle w:val="Cabealho"/>
      <w:jc w:val="center"/>
      <w:rPr>
        <w:rStyle w:val="Hyperlink"/>
        <w:rFonts w:ascii="Century Schoolbook" w:hAnsi="Century Schoolbook" w:cs="Aparajita"/>
        <w:color w:val="000000"/>
        <w:sz w:val="18"/>
      </w:rPr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7A6FCC" w:rsidRDefault="007A6FCC" w:rsidP="007A6FCC">
    <w:pPr>
      <w:pStyle w:val="Cabealho"/>
      <w:jc w:val="center"/>
    </w:pPr>
  </w:p>
  <w:p w:rsidR="007A6FCC" w:rsidRDefault="007A6FC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FCC"/>
    <w:rsid w:val="000017AC"/>
    <w:rsid w:val="0004625F"/>
    <w:rsid w:val="0006773D"/>
    <w:rsid w:val="0007110B"/>
    <w:rsid w:val="000B20A9"/>
    <w:rsid w:val="000C6B8A"/>
    <w:rsid w:val="00215153"/>
    <w:rsid w:val="002A5ED5"/>
    <w:rsid w:val="002F14EC"/>
    <w:rsid w:val="003579CE"/>
    <w:rsid w:val="0045172C"/>
    <w:rsid w:val="004911E7"/>
    <w:rsid w:val="00547087"/>
    <w:rsid w:val="00601B80"/>
    <w:rsid w:val="00651CF2"/>
    <w:rsid w:val="00675DFD"/>
    <w:rsid w:val="006D3E24"/>
    <w:rsid w:val="00707B39"/>
    <w:rsid w:val="0077015A"/>
    <w:rsid w:val="007A6FCC"/>
    <w:rsid w:val="0080384C"/>
    <w:rsid w:val="008058BF"/>
    <w:rsid w:val="00860349"/>
    <w:rsid w:val="00A01FD0"/>
    <w:rsid w:val="00A35D09"/>
    <w:rsid w:val="00AD4E86"/>
    <w:rsid w:val="00AE58AE"/>
    <w:rsid w:val="00B50015"/>
    <w:rsid w:val="00BE6B6E"/>
    <w:rsid w:val="00C11068"/>
    <w:rsid w:val="00CB3365"/>
    <w:rsid w:val="00D02558"/>
    <w:rsid w:val="00D7396F"/>
    <w:rsid w:val="00F25538"/>
    <w:rsid w:val="00F46B56"/>
    <w:rsid w:val="00F70E32"/>
    <w:rsid w:val="00FA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19E7C3-4125-4B33-9FCC-F284A679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FCC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7A6FCC"/>
    <w:pPr>
      <w:ind w:firstLine="3540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7A6FC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7A6FC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7A6FCC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7A6FC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7A6FC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7A6FC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orpodetexto">
    <w:name w:val="Body Text"/>
    <w:basedOn w:val="Normal"/>
    <w:link w:val="CorpodetextoChar"/>
    <w:rsid w:val="007A6FCC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7A6FC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A6FC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A6F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A6FC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A6FC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7A6FCC"/>
    <w:rPr>
      <w:color w:val="0000FF"/>
      <w:u w:val="single"/>
    </w:rPr>
  </w:style>
  <w:style w:type="paragraph" w:styleId="SemEspaamento">
    <w:name w:val="No Spacing"/>
    <w:uiPriority w:val="1"/>
    <w:qFormat/>
    <w:rsid w:val="007A6FC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6</Pages>
  <Words>1994</Words>
  <Characters>10770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20</cp:revision>
  <dcterms:created xsi:type="dcterms:W3CDTF">2017-11-24T13:03:00Z</dcterms:created>
  <dcterms:modified xsi:type="dcterms:W3CDTF">2017-11-24T18:18:00Z</dcterms:modified>
</cp:coreProperties>
</file>