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A0D" w:rsidRPr="00F54D6F" w:rsidRDefault="00E54A0D" w:rsidP="00E54A0D">
      <w:pPr>
        <w:pStyle w:val="Ttulo"/>
        <w:ind w:left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ATA DE REGISTRO DE PREÇOS Nº 074/2017</w:t>
      </w:r>
    </w:p>
    <w:p w:rsidR="00E54A0D" w:rsidRPr="00F54D6F" w:rsidRDefault="00E54A0D" w:rsidP="00E54A0D">
      <w:pPr>
        <w:pStyle w:val="Ttulo"/>
        <w:rPr>
          <w:rFonts w:ascii="Arial Narrow" w:hAnsi="Arial Narrow"/>
          <w:sz w:val="24"/>
          <w:szCs w:val="24"/>
        </w:rPr>
      </w:pPr>
    </w:p>
    <w:p w:rsidR="00E54A0D" w:rsidRDefault="00E54A0D" w:rsidP="00E54A0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sz w:val="24"/>
          <w:szCs w:val="24"/>
        </w:rPr>
      </w:pPr>
      <w:r w:rsidRPr="00B91813">
        <w:rPr>
          <w:rFonts w:ascii="Arial Narrow" w:hAnsi="Arial Narrow" w:cs="Arial"/>
          <w:b/>
          <w:bCs/>
          <w:noProof/>
          <w:sz w:val="24"/>
          <w:szCs w:val="24"/>
        </w:rPr>
        <w:t>CONTRATAÇÃO DE EMPRESA PARA FORNECIMENTO DE MATERIAIS E EQUIPAMENTOS PARA APLICAÇÃO DE HERBICIDA NO MUNICÍPIO DE CONCEIÇÃO DOS OUROS-MG.</w:t>
      </w:r>
    </w:p>
    <w:p w:rsidR="00E54A0D" w:rsidRDefault="00E54A0D" w:rsidP="00E54A0D">
      <w:pPr>
        <w:pStyle w:val="Ttulo"/>
        <w:ind w:left="0"/>
        <w:jc w:val="both"/>
        <w:rPr>
          <w:rFonts w:ascii="Arial Narrow" w:hAnsi="Arial Narrow"/>
          <w:b w:val="0"/>
          <w:sz w:val="24"/>
          <w:szCs w:val="24"/>
        </w:rPr>
      </w:pPr>
    </w:p>
    <w:p w:rsidR="00E54A0D" w:rsidRPr="00762420" w:rsidRDefault="00E54A0D" w:rsidP="00E54A0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sz w:val="24"/>
          <w:szCs w:val="24"/>
        </w:rPr>
      </w:pPr>
      <w:r w:rsidRPr="00044321">
        <w:rPr>
          <w:rFonts w:ascii="Arial Narrow" w:hAnsi="Arial Narrow"/>
          <w:snapToGrid w:val="0"/>
          <w:sz w:val="24"/>
          <w:szCs w:val="24"/>
        </w:rPr>
        <w:t xml:space="preserve">Aos </w:t>
      </w:r>
      <w:r>
        <w:rPr>
          <w:rFonts w:ascii="Arial Narrow" w:hAnsi="Arial Narrow"/>
          <w:snapToGrid w:val="0"/>
          <w:sz w:val="24"/>
          <w:szCs w:val="24"/>
        </w:rPr>
        <w:t>31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 dias do mês de </w:t>
      </w:r>
      <w:r>
        <w:rPr>
          <w:rFonts w:ascii="Arial Narrow" w:hAnsi="Arial Narrow"/>
          <w:snapToGrid w:val="0"/>
          <w:sz w:val="24"/>
          <w:szCs w:val="24"/>
        </w:rPr>
        <w:t>outubro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 de 2017, </w:t>
      </w:r>
      <w:r>
        <w:rPr>
          <w:rFonts w:ascii="Arial Narrow" w:hAnsi="Arial Narrow"/>
          <w:snapToGrid w:val="0"/>
          <w:sz w:val="24"/>
          <w:szCs w:val="24"/>
        </w:rPr>
        <w:t>Praça José Maria de Souza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, nº </w:t>
      </w:r>
      <w:r>
        <w:rPr>
          <w:rFonts w:ascii="Arial Narrow" w:hAnsi="Arial Narrow"/>
          <w:snapToGrid w:val="0"/>
          <w:sz w:val="24"/>
          <w:szCs w:val="24"/>
        </w:rPr>
        <w:t>01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, Centro de Conceição dos Ouros (MG) o DD. Prefeito Municipal de Conceição dos Ouros (MG), nos termos da Lei 10.520/02, subsidiariamente a lei n.º 8.666/93, e suas alterações e das demais normas legais aplicáveis, bem como o Decreto Municipal n.º </w:t>
      </w:r>
      <w:r>
        <w:rPr>
          <w:rFonts w:ascii="Arial Narrow" w:hAnsi="Arial Narrow"/>
          <w:snapToGrid w:val="0"/>
          <w:sz w:val="24"/>
          <w:szCs w:val="24"/>
        </w:rPr>
        <w:t>991/2014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 (que regulamenta o SRP na modalidade pregão), em face da classificação da proposta apresentada no PREGÃO PRESENCIAL PARA REGISTRO DE PREÇOS Nº 046/2017, por deliberação do Pregoeiro do município, resolve registrar os preços para a </w:t>
      </w:r>
      <w:r w:rsidRPr="00B91813">
        <w:rPr>
          <w:rFonts w:ascii="Arial Narrow" w:hAnsi="Arial Narrow" w:cs="Arial"/>
          <w:b/>
          <w:bCs/>
          <w:noProof/>
          <w:sz w:val="24"/>
          <w:szCs w:val="24"/>
        </w:rPr>
        <w:t>CONTRATAÇÃO DE EMPRESA PARA FORNECIMENTO DE MATERIAIS E EQUIPAMENTOS PARA APLICAÇÃO DE HERBICIDA NO MUNICÍPIO DE CONCEIÇÃO DOS OUROS-MG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, tendo sido os referidos Preços oferecidos pela empresa </w:t>
      </w:r>
      <w:r>
        <w:rPr>
          <w:rFonts w:ascii="Arial Narrow" w:hAnsi="Arial Narrow"/>
          <w:snapToGrid w:val="0"/>
          <w:sz w:val="24"/>
          <w:szCs w:val="24"/>
        </w:rPr>
        <w:t>AGROPECUARIA BOA SAFRA LTDA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 estabelecida à</w:t>
      </w:r>
      <w:r>
        <w:rPr>
          <w:rFonts w:ascii="Arial Narrow" w:hAnsi="Arial Narrow"/>
          <w:snapToGrid w:val="0"/>
          <w:sz w:val="24"/>
          <w:szCs w:val="24"/>
        </w:rPr>
        <w:t xml:space="preserve"> Rua Professor </w:t>
      </w:r>
      <w:proofErr w:type="spellStart"/>
      <w:r>
        <w:rPr>
          <w:rFonts w:ascii="Arial Narrow" w:hAnsi="Arial Narrow"/>
          <w:snapToGrid w:val="0"/>
          <w:sz w:val="24"/>
          <w:szCs w:val="24"/>
        </w:rPr>
        <w:t>Abeylard</w:t>
      </w:r>
      <w:proofErr w:type="spellEnd"/>
      <w:r w:rsidRPr="00044321">
        <w:rPr>
          <w:rFonts w:ascii="Arial Narrow" w:hAnsi="Arial Narrow"/>
          <w:snapToGrid w:val="0"/>
          <w:sz w:val="24"/>
          <w:szCs w:val="24"/>
        </w:rPr>
        <w:t xml:space="preserve">, n.º </w:t>
      </w:r>
      <w:r>
        <w:rPr>
          <w:rFonts w:ascii="Arial Narrow" w:hAnsi="Arial Narrow"/>
          <w:snapToGrid w:val="0"/>
          <w:sz w:val="24"/>
          <w:szCs w:val="24"/>
        </w:rPr>
        <w:t>2106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, bairro </w:t>
      </w:r>
      <w:proofErr w:type="spellStart"/>
      <w:r>
        <w:rPr>
          <w:rFonts w:ascii="Arial Narrow" w:hAnsi="Arial Narrow"/>
          <w:snapToGrid w:val="0"/>
          <w:sz w:val="24"/>
          <w:szCs w:val="24"/>
        </w:rPr>
        <w:t>Manoa</w:t>
      </w:r>
      <w:proofErr w:type="spellEnd"/>
      <w:r>
        <w:rPr>
          <w:rFonts w:ascii="Arial Narrow" w:hAnsi="Arial Narrow"/>
          <w:snapToGrid w:val="0"/>
          <w:sz w:val="24"/>
          <w:szCs w:val="24"/>
        </w:rPr>
        <w:t>,  na cidade de Sete Lagoas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, inscrita no CGC sob o n.º </w:t>
      </w:r>
      <w:r>
        <w:rPr>
          <w:rFonts w:ascii="Arial Narrow" w:hAnsi="Arial Narrow"/>
          <w:snapToGrid w:val="0"/>
          <w:sz w:val="24"/>
          <w:szCs w:val="24"/>
        </w:rPr>
        <w:t>41.937.665/0001-03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 I.E. </w:t>
      </w:r>
      <w:r>
        <w:rPr>
          <w:rFonts w:ascii="Arial Narrow" w:hAnsi="Arial Narrow"/>
          <w:snapToGrid w:val="0"/>
          <w:sz w:val="24"/>
          <w:szCs w:val="24"/>
        </w:rPr>
        <w:t>672808819.00-46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, representada neste ato, pelo Sr. </w:t>
      </w:r>
      <w:r>
        <w:rPr>
          <w:rFonts w:ascii="Arial Narrow" w:hAnsi="Arial Narrow"/>
          <w:snapToGrid w:val="0"/>
          <w:sz w:val="24"/>
          <w:szCs w:val="24"/>
        </w:rPr>
        <w:t>Ronaldo Alves Costa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, portador de R.G. n.º </w:t>
      </w:r>
      <w:r>
        <w:rPr>
          <w:rFonts w:ascii="Arial Narrow" w:hAnsi="Arial Narrow"/>
          <w:snapToGrid w:val="0"/>
          <w:sz w:val="24"/>
          <w:szCs w:val="24"/>
        </w:rPr>
        <w:t>MG-784.193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 e CPF n.º </w:t>
      </w:r>
      <w:r>
        <w:rPr>
          <w:rFonts w:ascii="Arial Narrow" w:hAnsi="Arial Narrow"/>
          <w:snapToGrid w:val="0"/>
          <w:sz w:val="24"/>
          <w:szCs w:val="24"/>
        </w:rPr>
        <w:t>194.368.406-59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E54A0D" w:rsidRPr="00044321" w:rsidRDefault="00E54A0D" w:rsidP="00E54A0D">
      <w:pPr>
        <w:tabs>
          <w:tab w:val="right" w:pos="91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t>CLÁUSULA PRIMEIRA - DO OBJETO: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Default="00E54A0D" w:rsidP="00E54A0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a </w:t>
      </w:r>
      <w:r w:rsidRPr="00B91813">
        <w:rPr>
          <w:rFonts w:ascii="Arial Narrow" w:hAnsi="Arial Narrow" w:cs="Arial"/>
          <w:b/>
          <w:bCs/>
          <w:noProof/>
          <w:sz w:val="24"/>
          <w:szCs w:val="24"/>
        </w:rPr>
        <w:t>CONTRATAÇÃO DE EMPRESA PARA FORNECIMENTO DE MATERIAIS E EQUIPAMENTOS PARA APLICAÇÃO DE HERBICIDA NO MUNICÍPIO DE CONCEIÇÃO DOS OUROS-MG.</w:t>
      </w:r>
    </w:p>
    <w:p w:rsidR="00E54A0D" w:rsidRPr="00B91813" w:rsidRDefault="00E54A0D" w:rsidP="00E54A0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sz w:val="24"/>
          <w:szCs w:val="24"/>
        </w:rPr>
      </w:pPr>
    </w:p>
    <w:p w:rsidR="00E54A0D" w:rsidRPr="00F54D6F" w:rsidRDefault="00E54A0D" w:rsidP="00E54A0D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E54A0D" w:rsidRPr="00F54D6F" w:rsidRDefault="00E54A0D" w:rsidP="00E54A0D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Pr="00F54D6F" w:rsidRDefault="00E54A0D" w:rsidP="00E54A0D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E54A0D" w:rsidRPr="00F54D6F" w:rsidRDefault="00E54A0D" w:rsidP="00E54A0D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046/2017</w:t>
      </w:r>
      <w:r w:rsidRPr="00F54D6F">
        <w:rPr>
          <w:rFonts w:ascii="Arial Narrow" w:hAnsi="Arial Narrow"/>
          <w:snapToGrid w:val="0"/>
          <w:sz w:val="24"/>
          <w:szCs w:val="24"/>
        </w:rPr>
        <w:t>.</w:t>
      </w:r>
    </w:p>
    <w:p w:rsidR="00E54A0D" w:rsidRPr="00F54D6F" w:rsidRDefault="00E54A0D" w:rsidP="00E54A0D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Arial Narrow" w:hAnsi="Arial Narrow"/>
          <w:snapToGrid w:val="0"/>
          <w:sz w:val="24"/>
          <w:szCs w:val="24"/>
        </w:rPr>
        <w:t>991/2014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F54D6F">
        <w:rPr>
          <w:rFonts w:ascii="Arial Narrow" w:hAnsi="Arial Narrow"/>
          <w:sz w:val="24"/>
          <w:szCs w:val="24"/>
        </w:rPr>
        <w:t>que regulamenta o SRP na modalidade pregão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046/2017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E54A0D" w:rsidRPr="00F54D6F" w:rsidRDefault="00E54A0D" w:rsidP="00E54A0D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046/2017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E54A0D" w:rsidRPr="00F54D6F" w:rsidRDefault="00E54A0D" w:rsidP="00E54A0D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Pr="00F54D6F" w:rsidRDefault="00E54A0D" w:rsidP="00E54A0D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F54D6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E54A0D" w:rsidRPr="00F54D6F" w:rsidRDefault="00E54A0D" w:rsidP="00E54A0D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F54D6F">
        <w:rPr>
          <w:rFonts w:ascii="Arial Narrow" w:hAnsi="Arial Narrow"/>
          <w:sz w:val="24"/>
          <w:szCs w:val="24"/>
        </w:rPr>
        <w:t xml:space="preserve">O fornecimento dos produtos relacionados no ANEXO I serão feitos em até (03) três dias uteis após a emissão da Ordem de Fornecimento, de forma parcelada, conforme necessidade e solicitação do MUNICIPÍO, nas repartições e </w:t>
      </w:r>
      <w:r w:rsidRPr="00F54D6F">
        <w:rPr>
          <w:rFonts w:ascii="Arial Narrow" w:hAnsi="Arial Narrow"/>
          <w:sz w:val="24"/>
          <w:szCs w:val="24"/>
        </w:rPr>
        <w:lastRenderedPageBreak/>
        <w:t xml:space="preserve">setores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F54D6F">
        <w:rPr>
          <w:rFonts w:ascii="Arial Narrow" w:hAnsi="Arial Narrow"/>
          <w:sz w:val="24"/>
          <w:szCs w:val="24"/>
        </w:rPr>
        <w:t xml:space="preserve"> (MG) e mediante requisição emitida pela Administração, devidamente autorizada por autoridade superior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E54A0D" w:rsidRPr="00F54D6F" w:rsidRDefault="00E54A0D" w:rsidP="00E54A0D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E54A0D" w:rsidRPr="00F54D6F" w:rsidRDefault="00E54A0D" w:rsidP="00E54A0D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E54A0D" w:rsidRPr="00F54D6F" w:rsidRDefault="00E54A0D" w:rsidP="00E54A0D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F54D6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Arial Narrow" w:hAnsi="Arial Narrow"/>
          <w:sz w:val="24"/>
          <w:szCs w:val="24"/>
        </w:rPr>
        <w:t>30° (trigésimo)</w:t>
      </w:r>
      <w:r w:rsidRPr="00F54D6F">
        <w:rPr>
          <w:rFonts w:ascii="Arial Narrow" w:hAnsi="Arial Narrow"/>
          <w:sz w:val="24"/>
          <w:szCs w:val="24"/>
        </w:rPr>
        <w:t xml:space="preserve">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F54D6F">
        <w:rPr>
          <w:rFonts w:ascii="Arial Narrow" w:hAnsi="Arial Narrow"/>
          <w:snapToGrid w:val="0"/>
          <w:sz w:val="24"/>
          <w:szCs w:val="24"/>
        </w:rPr>
        <w:t>.</w:t>
      </w:r>
    </w:p>
    <w:p w:rsidR="00E54A0D" w:rsidRPr="00F54D6F" w:rsidRDefault="00E54A0D" w:rsidP="00E54A0D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Pr="00F54D6F" w:rsidRDefault="00E54A0D" w:rsidP="00E54A0D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E54A0D" w:rsidRPr="00F54D6F" w:rsidRDefault="00E54A0D" w:rsidP="00E54A0D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F54D6F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F54D6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E54A0D" w:rsidRPr="00F54D6F" w:rsidRDefault="00E54A0D" w:rsidP="00E54A0D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E54A0D" w:rsidRPr="00F54D6F" w:rsidRDefault="00E54A0D" w:rsidP="00E54A0D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E54A0D" w:rsidRPr="00F54D6F" w:rsidRDefault="00E54A0D" w:rsidP="00E54A0D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E54A0D" w:rsidRPr="00F54D6F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F54D6F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E54A0D" w:rsidRPr="00F54D6F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F54D6F">
        <w:rPr>
          <w:rFonts w:ascii="Arial Narrow" w:hAnsi="Arial Narrow"/>
          <w:b/>
          <w:sz w:val="24"/>
          <w:szCs w:val="24"/>
        </w:rPr>
        <w:t>II</w:t>
      </w:r>
      <w:r w:rsidRPr="00F54D6F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dias, com o </w:t>
      </w:r>
      <w:r w:rsidR="00E63F15" w:rsidRPr="00F54D6F">
        <w:rPr>
          <w:rFonts w:ascii="Arial Narrow" w:hAnsi="Arial Narrow"/>
          <w:sz w:val="24"/>
          <w:szCs w:val="24"/>
        </w:rPr>
        <w:t>consequente</w:t>
      </w:r>
      <w:r w:rsidRPr="00F54D6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E54A0D" w:rsidRPr="00F54D6F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F54D6F">
        <w:rPr>
          <w:rFonts w:ascii="Arial Narrow" w:hAnsi="Arial Narrow"/>
          <w:b/>
          <w:sz w:val="24"/>
          <w:szCs w:val="24"/>
        </w:rPr>
        <w:t>III</w:t>
      </w:r>
      <w:r w:rsidRPr="00F54D6F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E54A0D" w:rsidRPr="00F54D6F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F54D6F">
        <w:rPr>
          <w:rFonts w:ascii="Arial Narrow" w:hAnsi="Arial Narrow"/>
          <w:b/>
          <w:sz w:val="24"/>
          <w:szCs w:val="24"/>
        </w:rPr>
        <w:t>IV -</w:t>
      </w:r>
      <w:r w:rsidRPr="00F54D6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E54A0D" w:rsidRPr="00F54D6F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F54D6F">
        <w:rPr>
          <w:rFonts w:ascii="Arial Narrow" w:hAnsi="Arial Narrow"/>
          <w:b/>
          <w:sz w:val="24"/>
          <w:szCs w:val="24"/>
        </w:rPr>
        <w:t xml:space="preserve">V </w:t>
      </w:r>
      <w:r w:rsidRPr="00F54D6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F54D6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E54A0D" w:rsidRPr="00F54D6F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F54D6F">
        <w:rPr>
          <w:rFonts w:ascii="Arial Narrow" w:hAnsi="Arial Narrow"/>
          <w:b/>
          <w:sz w:val="24"/>
          <w:szCs w:val="24"/>
        </w:rPr>
        <w:t>VI</w:t>
      </w:r>
      <w:r w:rsidRPr="00F54D6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E54A0D" w:rsidRPr="00F54D6F" w:rsidRDefault="00E54A0D" w:rsidP="00E54A0D">
      <w:pPr>
        <w:jc w:val="both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E54A0D" w:rsidRPr="002143C7" w:rsidRDefault="00E54A0D" w:rsidP="00E54A0D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>
        <w:rPr>
          <w:rFonts w:ascii="Arial Narrow" w:hAnsi="Arial Narrow"/>
          <w:b/>
          <w:snapToGrid w:val="0"/>
          <w:sz w:val="24"/>
          <w:szCs w:val="24"/>
        </w:rPr>
        <w:t>C</w:t>
      </w:r>
      <w:r w:rsidRPr="002143C7">
        <w:rPr>
          <w:rFonts w:ascii="Arial Narrow" w:hAnsi="Arial Narrow"/>
          <w:b/>
          <w:snapToGrid w:val="0"/>
          <w:sz w:val="24"/>
          <w:szCs w:val="24"/>
        </w:rPr>
        <w:t xml:space="preserve">LÁUSULA OITAVA </w:t>
      </w:r>
      <w:r w:rsidRPr="002143C7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E54A0D" w:rsidRPr="002143C7" w:rsidRDefault="00E54A0D" w:rsidP="00E54A0D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E54A0D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2143C7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2143C7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143C7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143C7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E54A0D" w:rsidRPr="008B3A16" w:rsidRDefault="00E54A0D" w:rsidP="00E54A0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Pr="008B3A16">
        <w:rPr>
          <w:rFonts w:ascii="Arial Narrow" w:hAnsi="Arial Narrow"/>
          <w:sz w:val="24"/>
          <w:szCs w:val="24"/>
        </w:rPr>
        <w:t xml:space="preserve">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E54A0D" w:rsidRPr="008B3A16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8B3A16">
        <w:rPr>
          <w:rFonts w:ascii="Arial Narrow" w:hAnsi="Arial Narrow"/>
          <w:sz w:val="24"/>
          <w:szCs w:val="24"/>
        </w:rPr>
        <w:lastRenderedPageBreak/>
        <w:t>b) A empresa somente poderá alterar os preços após o deferimento do pedido do Reequilíbrio por parte da Prefeitura.</w:t>
      </w:r>
    </w:p>
    <w:p w:rsidR="00E54A0D" w:rsidRPr="008B3A16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8B3A16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E54A0D" w:rsidRPr="008B3A16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8B3A16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E54A0D" w:rsidRPr="008B3A16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8B3A16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E54A0D" w:rsidRPr="008B3A16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8B3A16">
        <w:rPr>
          <w:rFonts w:ascii="Arial Narrow" w:hAnsi="Arial Narrow"/>
          <w:sz w:val="24"/>
          <w:szCs w:val="24"/>
        </w:rPr>
        <w:t xml:space="preserve">f) O pedido de reequilíbrio econômico e financeiro deverão ser protocolados na Secretaria Geral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8B3A16">
        <w:rPr>
          <w:rFonts w:ascii="Arial Narrow" w:hAnsi="Arial Narrow"/>
          <w:sz w:val="24"/>
          <w:szCs w:val="24"/>
        </w:rPr>
        <w:t xml:space="preserve"> (MG). </w:t>
      </w:r>
    </w:p>
    <w:p w:rsidR="00E54A0D" w:rsidRPr="006538B8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8B3A16">
        <w:rPr>
          <w:rFonts w:ascii="Arial Narrow" w:hAnsi="Arial Narrow"/>
          <w:sz w:val="24"/>
          <w:szCs w:val="24"/>
        </w:rPr>
        <w:t>g) O contratado fica obrigado a suportar os acréscimos e supressões no limite de 25% do valor do contrato, nos termos do art. 65 § 1º da Lei 8.666/93.</w:t>
      </w:r>
    </w:p>
    <w:p w:rsidR="00E54A0D" w:rsidRPr="002143C7" w:rsidRDefault="00E54A0D" w:rsidP="00E54A0D">
      <w:pPr>
        <w:jc w:val="both"/>
        <w:rPr>
          <w:rFonts w:ascii="Arial Narrow" w:hAnsi="Arial Narrow"/>
          <w:sz w:val="24"/>
          <w:szCs w:val="24"/>
        </w:rPr>
      </w:pPr>
    </w:p>
    <w:p w:rsidR="00E54A0D" w:rsidRPr="002143C7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2143C7">
        <w:rPr>
          <w:rFonts w:ascii="Arial Narrow" w:hAnsi="Arial Narrow"/>
          <w:sz w:val="24"/>
          <w:szCs w:val="24"/>
        </w:rPr>
        <w:t xml:space="preserve"> </w:t>
      </w:r>
      <w:r w:rsidRPr="002143C7">
        <w:rPr>
          <w:rFonts w:ascii="Arial Narrow" w:hAnsi="Arial Narrow"/>
          <w:b/>
          <w:bCs/>
          <w:sz w:val="24"/>
          <w:szCs w:val="24"/>
        </w:rPr>
        <w:t>II</w:t>
      </w:r>
      <w:r w:rsidRPr="002143C7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E63F15" w:rsidRPr="002143C7">
        <w:rPr>
          <w:rFonts w:ascii="Arial Narrow" w:hAnsi="Arial Narrow"/>
          <w:sz w:val="24"/>
          <w:szCs w:val="24"/>
        </w:rPr>
        <w:t>consequências</w:t>
      </w:r>
      <w:r w:rsidRPr="002143C7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E54A0D" w:rsidRPr="002143C7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2143C7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2143C7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Pr="00F54D6F" w:rsidRDefault="00E54A0D" w:rsidP="00E54A0D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E54A0D" w:rsidRPr="00F54D6F" w:rsidRDefault="00E54A0D" w:rsidP="00E54A0D">
      <w:pPr>
        <w:jc w:val="both"/>
        <w:rPr>
          <w:rFonts w:ascii="Arial Narrow" w:hAnsi="Arial Narrow"/>
          <w:sz w:val="24"/>
          <w:szCs w:val="24"/>
        </w:rPr>
      </w:pPr>
    </w:p>
    <w:p w:rsidR="00E54A0D" w:rsidRPr="00F54D6F" w:rsidRDefault="00E54A0D" w:rsidP="00E54A0D">
      <w:pPr>
        <w:pStyle w:val="Recuodecorpodetexto"/>
        <w:ind w:firstLine="0"/>
        <w:rPr>
          <w:rFonts w:ascii="Arial Narrow" w:hAnsi="Arial Narrow"/>
          <w:szCs w:val="24"/>
        </w:rPr>
      </w:pPr>
      <w:r w:rsidRPr="00F54D6F">
        <w:rPr>
          <w:rFonts w:ascii="Arial Narrow" w:hAnsi="Arial Narrow"/>
          <w:b/>
          <w:szCs w:val="24"/>
        </w:rPr>
        <w:t xml:space="preserve"> I - </w:t>
      </w:r>
      <w:r w:rsidRPr="00F54D6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E54A0D" w:rsidRDefault="00E54A0D" w:rsidP="00E54A0D">
      <w:pPr>
        <w:jc w:val="center"/>
        <w:rPr>
          <w:rFonts w:ascii="Arial Narrow" w:hAnsi="Arial Narrow"/>
          <w:sz w:val="24"/>
          <w:szCs w:val="24"/>
        </w:rPr>
      </w:pPr>
    </w:p>
    <w:p w:rsidR="00E54A0D" w:rsidRDefault="00E54A0D" w:rsidP="00E54A0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Ficha: 273, 288.</w:t>
      </w:r>
    </w:p>
    <w:p w:rsidR="00E54A0D" w:rsidRPr="00F54D6F" w:rsidRDefault="00E54A0D" w:rsidP="00E54A0D">
      <w:pPr>
        <w:jc w:val="center"/>
        <w:rPr>
          <w:rFonts w:ascii="Arial Narrow" w:hAnsi="Arial Narrow"/>
          <w:sz w:val="24"/>
          <w:szCs w:val="24"/>
        </w:rPr>
      </w:pPr>
    </w:p>
    <w:p w:rsidR="00E54A0D" w:rsidRPr="00F54D6F" w:rsidRDefault="00E54A0D" w:rsidP="00E54A0D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F54D6F">
        <w:rPr>
          <w:rFonts w:ascii="Arial Narrow" w:hAnsi="Arial Narrow"/>
          <w:b/>
          <w:sz w:val="24"/>
          <w:szCs w:val="24"/>
        </w:rPr>
        <w:t xml:space="preserve">CLÁUSULA DÉCIMA </w:t>
      </w:r>
      <w:r w:rsidRPr="00F54D6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F54D6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Pr="00F54D6F" w:rsidRDefault="00E54A0D" w:rsidP="00E54A0D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E54A0D" w:rsidRPr="00F54D6F" w:rsidRDefault="00E54A0D" w:rsidP="00E54A0D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>I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F54D6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F54D6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F54D6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F54D6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F54D6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F54D6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F54D6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F54D6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F54D6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F54D6F">
        <w:rPr>
          <w:rFonts w:ascii="Arial Narrow" w:hAnsi="Arial Narrow"/>
          <w:sz w:val="24"/>
          <w:szCs w:val="24"/>
        </w:rPr>
        <w:t>revistas no art. 78, incisos XII</w:t>
      </w:r>
      <w:r w:rsidRPr="00F54D6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F54D6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E63F15" w:rsidRPr="00F54D6F">
        <w:rPr>
          <w:rFonts w:ascii="Arial Narrow" w:hAnsi="Arial Narrow"/>
          <w:snapToGrid w:val="0"/>
          <w:sz w:val="24"/>
          <w:szCs w:val="24"/>
        </w:rPr>
        <w:t>deverá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Pr="00F54D6F" w:rsidRDefault="00E54A0D" w:rsidP="00E54A0D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E54A0D" w:rsidRPr="00F54D6F" w:rsidRDefault="00E54A0D" w:rsidP="00E54A0D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E54A0D" w:rsidRPr="00F54D6F" w:rsidRDefault="00E54A0D" w:rsidP="00E54A0D">
      <w:pPr>
        <w:jc w:val="both"/>
        <w:rPr>
          <w:rFonts w:ascii="Arial Narrow" w:hAnsi="Arial Narrow"/>
          <w:sz w:val="24"/>
          <w:szCs w:val="24"/>
        </w:rPr>
      </w:pPr>
      <w:r w:rsidRPr="00F54D6F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098/2017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F54D6F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046/2017</w:t>
      </w:r>
      <w:r w:rsidRPr="00F54D6F">
        <w:rPr>
          <w:rFonts w:ascii="Arial Narrow" w:hAnsi="Arial Narrow"/>
          <w:sz w:val="24"/>
          <w:szCs w:val="24"/>
        </w:rPr>
        <w:t>, seus anexos e as propostas das empresas classificadas no certame.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z w:val="24"/>
          <w:szCs w:val="24"/>
        </w:rPr>
        <w:t xml:space="preserve">II </w:t>
      </w:r>
      <w:r w:rsidRPr="00F54D6F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F54D6F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F54D6F">
        <w:rPr>
          <w:rFonts w:ascii="Arial Narrow" w:hAnsi="Arial Narrow"/>
          <w:sz w:val="24"/>
          <w:szCs w:val="24"/>
        </w:rPr>
        <w:t>, Estado de Minas Gerais para dirimir quaisquer questões decorrentes da utilização da presente Ata.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F54D6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F54D6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Arial Narrow" w:hAnsi="Arial Narrow"/>
          <w:snapToGrid w:val="0"/>
          <w:sz w:val="24"/>
          <w:szCs w:val="24"/>
        </w:rPr>
        <w:t>991/2014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, a Lei Federal 10.520/02, subsidiariamente a Lei Federal n.º 8.666/93, e </w:t>
      </w:r>
      <w:r w:rsidR="00E63F15" w:rsidRPr="00F54D6F">
        <w:rPr>
          <w:rFonts w:ascii="Arial Narrow" w:hAnsi="Arial Narrow"/>
          <w:snapToGrid w:val="0"/>
          <w:sz w:val="24"/>
          <w:szCs w:val="24"/>
        </w:rPr>
        <w:t>suas</w:t>
      </w:r>
      <w:r w:rsidRPr="00F54D6F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F54D6F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F54D6F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E54A0D" w:rsidRPr="00F54D6F" w:rsidRDefault="00E54A0D" w:rsidP="00E54A0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E54A0D" w:rsidRPr="00F54D6F" w:rsidRDefault="00E54A0D" w:rsidP="00E54A0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F54D6F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31</w:t>
      </w:r>
      <w:r w:rsidRPr="00F54D6F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 xml:space="preserve">outubro </w:t>
      </w:r>
      <w:r w:rsidRPr="00F54D6F">
        <w:rPr>
          <w:rFonts w:ascii="Arial Narrow" w:hAnsi="Arial Narrow"/>
          <w:sz w:val="24"/>
          <w:szCs w:val="24"/>
        </w:rPr>
        <w:t>de 2.0</w:t>
      </w:r>
      <w:r>
        <w:rPr>
          <w:rFonts w:ascii="Arial Narrow" w:hAnsi="Arial Narrow"/>
          <w:sz w:val="24"/>
          <w:szCs w:val="24"/>
        </w:rPr>
        <w:t>17.</w:t>
      </w:r>
    </w:p>
    <w:p w:rsidR="00E54A0D" w:rsidRDefault="00E54A0D" w:rsidP="00E54A0D">
      <w:pPr>
        <w:rPr>
          <w:rFonts w:ascii="Arial Narrow" w:hAnsi="Arial Narrow"/>
          <w:sz w:val="24"/>
          <w:szCs w:val="24"/>
        </w:rPr>
      </w:pPr>
    </w:p>
    <w:p w:rsidR="00E63F15" w:rsidRDefault="00E63F15" w:rsidP="00E54A0D">
      <w:pPr>
        <w:rPr>
          <w:rFonts w:ascii="Arial Narrow" w:hAnsi="Arial Narrow"/>
          <w:sz w:val="24"/>
          <w:szCs w:val="24"/>
        </w:rPr>
      </w:pPr>
    </w:p>
    <w:p w:rsidR="00E63F15" w:rsidRDefault="00E63F15" w:rsidP="00E54A0D">
      <w:pPr>
        <w:rPr>
          <w:rFonts w:ascii="Arial Narrow" w:hAnsi="Arial Narrow"/>
          <w:sz w:val="24"/>
          <w:szCs w:val="24"/>
        </w:rPr>
      </w:pPr>
    </w:p>
    <w:p w:rsidR="00E63F15" w:rsidRPr="00F54D6F" w:rsidRDefault="00E63F15" w:rsidP="00E54A0D">
      <w:pPr>
        <w:rPr>
          <w:rFonts w:ascii="Arial Narrow" w:hAnsi="Arial Narrow"/>
          <w:sz w:val="24"/>
          <w:szCs w:val="24"/>
        </w:rPr>
      </w:pPr>
    </w:p>
    <w:p w:rsidR="00E54A0D" w:rsidRPr="00F54D6F" w:rsidRDefault="00E54A0D" w:rsidP="00E54A0D">
      <w:pPr>
        <w:jc w:val="center"/>
        <w:rPr>
          <w:rFonts w:ascii="Arial Narrow" w:hAnsi="Arial Narrow"/>
          <w:sz w:val="24"/>
          <w:szCs w:val="24"/>
        </w:rPr>
      </w:pPr>
    </w:p>
    <w:p w:rsidR="00E54A0D" w:rsidRPr="00F54D6F" w:rsidRDefault="00E54A0D" w:rsidP="00E54A0D">
      <w:pPr>
        <w:jc w:val="center"/>
        <w:rPr>
          <w:rFonts w:ascii="Arial Narrow" w:hAnsi="Arial Narrow"/>
          <w:sz w:val="24"/>
          <w:szCs w:val="24"/>
        </w:rPr>
      </w:pPr>
      <w:r w:rsidRPr="00F54D6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="00E63F15">
        <w:rPr>
          <w:rFonts w:ascii="Arial Narrow" w:hAnsi="Arial Narrow"/>
          <w:sz w:val="24"/>
          <w:szCs w:val="24"/>
        </w:rPr>
        <w:t xml:space="preserve"> </w:t>
      </w:r>
    </w:p>
    <w:p w:rsidR="00E54A0D" w:rsidRDefault="00E54A0D" w:rsidP="00E54A0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MAURICIO EUCLIDES VIANA</w:t>
      </w:r>
      <w:r w:rsidRPr="00F54D6F">
        <w:rPr>
          <w:rFonts w:ascii="Arial Narrow" w:hAnsi="Arial Narrow"/>
          <w:sz w:val="24"/>
          <w:szCs w:val="24"/>
        </w:rPr>
        <w:t xml:space="preserve"> - PREFEITO MUNICIPAL</w:t>
      </w:r>
    </w:p>
    <w:p w:rsidR="00E63F15" w:rsidRPr="00F54D6F" w:rsidRDefault="00E63F15" w:rsidP="00E54A0D">
      <w:pPr>
        <w:jc w:val="center"/>
        <w:rPr>
          <w:rFonts w:ascii="Arial Narrow" w:hAnsi="Arial Narrow"/>
          <w:sz w:val="24"/>
          <w:szCs w:val="24"/>
        </w:rPr>
      </w:pPr>
      <w:r w:rsidRPr="00F54D6F">
        <w:rPr>
          <w:rFonts w:ascii="Arial Narrow" w:hAnsi="Arial Narrow"/>
          <w:sz w:val="24"/>
          <w:szCs w:val="24"/>
        </w:rPr>
        <w:t>CONTRATANTE</w:t>
      </w:r>
    </w:p>
    <w:p w:rsidR="00E54A0D" w:rsidRDefault="00E54A0D" w:rsidP="00E54A0D">
      <w:pPr>
        <w:jc w:val="center"/>
        <w:rPr>
          <w:rFonts w:ascii="Arial Narrow" w:hAnsi="Arial Narrow"/>
          <w:sz w:val="24"/>
          <w:szCs w:val="24"/>
        </w:rPr>
      </w:pPr>
    </w:p>
    <w:p w:rsidR="00E63F15" w:rsidRDefault="00E63F15" w:rsidP="00E54A0D">
      <w:pPr>
        <w:jc w:val="center"/>
        <w:rPr>
          <w:rFonts w:ascii="Arial Narrow" w:hAnsi="Arial Narrow"/>
          <w:sz w:val="24"/>
          <w:szCs w:val="24"/>
        </w:rPr>
      </w:pPr>
    </w:p>
    <w:p w:rsidR="00E63F15" w:rsidRDefault="00E63F15" w:rsidP="00E54A0D">
      <w:pPr>
        <w:jc w:val="center"/>
        <w:rPr>
          <w:rFonts w:ascii="Arial Narrow" w:hAnsi="Arial Narrow"/>
          <w:sz w:val="24"/>
          <w:szCs w:val="24"/>
        </w:rPr>
      </w:pPr>
    </w:p>
    <w:p w:rsidR="00E63F15" w:rsidRPr="00F54D6F" w:rsidRDefault="00E63F15" w:rsidP="00E54A0D">
      <w:pPr>
        <w:jc w:val="center"/>
        <w:rPr>
          <w:rFonts w:ascii="Arial Narrow" w:hAnsi="Arial Narrow"/>
          <w:sz w:val="24"/>
          <w:szCs w:val="24"/>
        </w:rPr>
      </w:pPr>
    </w:p>
    <w:p w:rsidR="00E54A0D" w:rsidRPr="00F54D6F" w:rsidRDefault="00E54A0D" w:rsidP="00E54A0D">
      <w:pPr>
        <w:jc w:val="center"/>
        <w:rPr>
          <w:rFonts w:ascii="Arial Narrow" w:hAnsi="Arial Narrow"/>
          <w:sz w:val="24"/>
          <w:szCs w:val="24"/>
        </w:rPr>
      </w:pPr>
    </w:p>
    <w:p w:rsidR="00E63F15" w:rsidRDefault="00E63F15" w:rsidP="00E54A0D">
      <w:pPr>
        <w:jc w:val="center"/>
        <w:rPr>
          <w:rFonts w:ascii="Arial Narrow" w:hAnsi="Arial Narrow"/>
          <w:snapToGrid w:val="0"/>
          <w:sz w:val="24"/>
          <w:szCs w:val="24"/>
        </w:rPr>
      </w:pPr>
      <w:r>
        <w:rPr>
          <w:rFonts w:ascii="Arial Narrow" w:hAnsi="Arial Narrow"/>
          <w:snapToGrid w:val="0"/>
          <w:sz w:val="24"/>
          <w:szCs w:val="24"/>
        </w:rPr>
        <w:t>AGROPECUARIA BOA SAFRA LTDA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 </w:t>
      </w:r>
    </w:p>
    <w:p w:rsidR="00E63F15" w:rsidRDefault="00E63F15" w:rsidP="00E54A0D">
      <w:pPr>
        <w:jc w:val="center"/>
        <w:rPr>
          <w:rFonts w:ascii="Arial Narrow" w:hAnsi="Arial Narrow"/>
          <w:snapToGrid w:val="0"/>
          <w:sz w:val="24"/>
          <w:szCs w:val="24"/>
        </w:rPr>
      </w:pPr>
      <w:r>
        <w:rPr>
          <w:rFonts w:ascii="Arial Narrow" w:hAnsi="Arial Narrow"/>
          <w:snapToGrid w:val="0"/>
          <w:sz w:val="24"/>
          <w:szCs w:val="24"/>
        </w:rPr>
        <w:t xml:space="preserve">CNPJ: </w:t>
      </w:r>
      <w:r>
        <w:rPr>
          <w:rFonts w:ascii="Arial Narrow" w:hAnsi="Arial Narrow"/>
          <w:snapToGrid w:val="0"/>
          <w:sz w:val="24"/>
          <w:szCs w:val="24"/>
        </w:rPr>
        <w:t>41.937.665/0001-03</w:t>
      </w:r>
    </w:p>
    <w:p w:rsidR="00E54A0D" w:rsidRPr="00F54D6F" w:rsidRDefault="00E54A0D" w:rsidP="00E54A0D">
      <w:pPr>
        <w:jc w:val="center"/>
        <w:rPr>
          <w:rFonts w:ascii="Arial Narrow" w:hAnsi="Arial Narrow"/>
          <w:sz w:val="24"/>
          <w:szCs w:val="24"/>
        </w:rPr>
      </w:pPr>
      <w:r w:rsidRPr="00F54D6F">
        <w:rPr>
          <w:rFonts w:ascii="Arial Narrow" w:hAnsi="Arial Narrow"/>
          <w:sz w:val="24"/>
          <w:szCs w:val="24"/>
        </w:rPr>
        <w:t>CONTRATADA</w:t>
      </w:r>
    </w:p>
    <w:p w:rsidR="00E54A0D" w:rsidRPr="00F54D6F" w:rsidRDefault="00E54A0D" w:rsidP="00E54A0D">
      <w:pPr>
        <w:rPr>
          <w:rFonts w:ascii="Arial Narrow" w:hAnsi="Arial Narrow"/>
          <w:sz w:val="24"/>
          <w:szCs w:val="24"/>
        </w:rPr>
      </w:pPr>
    </w:p>
    <w:p w:rsidR="00E54A0D" w:rsidRPr="00F54D6F" w:rsidRDefault="00E54A0D" w:rsidP="00E54A0D">
      <w:pPr>
        <w:rPr>
          <w:rFonts w:ascii="Arial Narrow" w:hAnsi="Arial Narrow"/>
          <w:sz w:val="24"/>
          <w:szCs w:val="24"/>
        </w:rPr>
      </w:pPr>
    </w:p>
    <w:p w:rsidR="00E54A0D" w:rsidRPr="00F54D6F" w:rsidRDefault="00E54A0D" w:rsidP="00E54A0D">
      <w:pPr>
        <w:rPr>
          <w:rFonts w:ascii="Arial Narrow" w:hAnsi="Arial Narrow"/>
          <w:sz w:val="24"/>
          <w:szCs w:val="24"/>
        </w:rPr>
      </w:pPr>
    </w:p>
    <w:p w:rsidR="00E63F15" w:rsidRDefault="00E54A0D" w:rsidP="00E54A0D">
      <w:pPr>
        <w:rPr>
          <w:rFonts w:ascii="Arial Narrow" w:hAnsi="Arial Narrow"/>
          <w:sz w:val="24"/>
          <w:szCs w:val="24"/>
        </w:rPr>
      </w:pPr>
      <w:r w:rsidRPr="00F54D6F">
        <w:rPr>
          <w:rFonts w:ascii="Arial Narrow" w:hAnsi="Arial Narrow"/>
          <w:sz w:val="24"/>
          <w:szCs w:val="24"/>
        </w:rPr>
        <w:t>Testemunhas:</w:t>
      </w:r>
    </w:p>
    <w:p w:rsidR="00E63F15" w:rsidRDefault="00E63F15" w:rsidP="00E54A0D">
      <w:pPr>
        <w:rPr>
          <w:rFonts w:ascii="Arial Narrow" w:hAnsi="Arial Narrow"/>
          <w:sz w:val="24"/>
          <w:szCs w:val="24"/>
        </w:rPr>
      </w:pPr>
    </w:p>
    <w:p w:rsidR="00E54A0D" w:rsidRDefault="00E63F15" w:rsidP="00E54A0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E54A0D" w:rsidRPr="00F54D6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_____________________</w:t>
      </w:r>
      <w:r w:rsidR="00E54A0D" w:rsidRPr="00F54D6F">
        <w:rPr>
          <w:rFonts w:ascii="Arial Narrow" w:hAnsi="Arial Narrow"/>
          <w:sz w:val="24"/>
          <w:szCs w:val="24"/>
        </w:rPr>
        <w:t xml:space="preserve">_____________________________    </w:t>
      </w:r>
      <w:r>
        <w:rPr>
          <w:rFonts w:ascii="Arial Narrow" w:hAnsi="Arial Narrow"/>
          <w:sz w:val="24"/>
          <w:szCs w:val="24"/>
        </w:rPr>
        <w:t>CPF:</w:t>
      </w:r>
      <w:r w:rsidR="00E54A0D" w:rsidRPr="00F54D6F">
        <w:rPr>
          <w:rFonts w:ascii="Arial Narrow" w:hAnsi="Arial Narrow"/>
          <w:sz w:val="24"/>
          <w:szCs w:val="24"/>
        </w:rPr>
        <w:t xml:space="preserve">   </w:t>
      </w:r>
      <w:r>
        <w:rPr>
          <w:rFonts w:ascii="Arial Narrow" w:hAnsi="Arial Narrow"/>
          <w:sz w:val="24"/>
          <w:szCs w:val="24"/>
        </w:rPr>
        <w:t>___</w:t>
      </w:r>
      <w:r w:rsidR="00E54A0D" w:rsidRPr="00F54D6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E63F15" w:rsidRDefault="00E63F15" w:rsidP="00E54A0D">
      <w:pPr>
        <w:rPr>
          <w:rFonts w:ascii="Arial Narrow" w:hAnsi="Arial Narrow"/>
          <w:sz w:val="24"/>
          <w:szCs w:val="24"/>
        </w:rPr>
      </w:pPr>
    </w:p>
    <w:p w:rsidR="00E63F15" w:rsidRDefault="00E63F15" w:rsidP="00E54A0D">
      <w:pPr>
        <w:rPr>
          <w:rFonts w:ascii="Arial Narrow" w:hAnsi="Arial Narrow"/>
          <w:sz w:val="24"/>
          <w:szCs w:val="24"/>
        </w:rPr>
      </w:pPr>
    </w:p>
    <w:p w:rsidR="00E63F15" w:rsidRPr="00F54D6F" w:rsidRDefault="00E63F15" w:rsidP="00E63F15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F54D6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_____________________</w:t>
      </w:r>
      <w:r w:rsidRPr="00F54D6F">
        <w:rPr>
          <w:rFonts w:ascii="Arial Narrow" w:hAnsi="Arial Narrow"/>
          <w:sz w:val="24"/>
          <w:szCs w:val="24"/>
        </w:rPr>
        <w:t xml:space="preserve">_____________________________    </w:t>
      </w:r>
      <w:r>
        <w:rPr>
          <w:rFonts w:ascii="Arial Narrow" w:hAnsi="Arial Narrow"/>
          <w:sz w:val="24"/>
          <w:szCs w:val="24"/>
        </w:rPr>
        <w:t>CPF:</w:t>
      </w:r>
      <w:r w:rsidRPr="00F54D6F">
        <w:rPr>
          <w:rFonts w:ascii="Arial Narrow" w:hAnsi="Arial Narrow"/>
          <w:sz w:val="24"/>
          <w:szCs w:val="24"/>
        </w:rPr>
        <w:t xml:space="preserve">   </w:t>
      </w:r>
      <w:r>
        <w:rPr>
          <w:rFonts w:ascii="Arial Narrow" w:hAnsi="Arial Narrow"/>
          <w:sz w:val="24"/>
          <w:szCs w:val="24"/>
        </w:rPr>
        <w:t>___</w:t>
      </w:r>
      <w:r w:rsidRPr="00F54D6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E63F15" w:rsidRPr="00F54D6F" w:rsidRDefault="00E63F15" w:rsidP="00E54A0D">
      <w:pPr>
        <w:rPr>
          <w:rFonts w:ascii="Arial Narrow" w:hAnsi="Arial Narrow"/>
          <w:sz w:val="24"/>
          <w:szCs w:val="24"/>
        </w:rPr>
      </w:pPr>
    </w:p>
    <w:p w:rsidR="00E54A0D" w:rsidRPr="00F54D6F" w:rsidRDefault="00E54A0D" w:rsidP="00E54A0D">
      <w:pPr>
        <w:rPr>
          <w:rFonts w:ascii="Arial Narrow" w:hAnsi="Arial Narrow"/>
          <w:sz w:val="24"/>
          <w:szCs w:val="24"/>
        </w:rPr>
      </w:pPr>
    </w:p>
    <w:p w:rsidR="00E54A0D" w:rsidRPr="00F54D6F" w:rsidRDefault="00E54A0D" w:rsidP="00E54A0D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9F4A3E" w:rsidRDefault="009F4A3E"/>
    <w:p w:rsidR="00E63F15" w:rsidRDefault="00E63F15"/>
    <w:p w:rsidR="00E63F15" w:rsidRDefault="00E63F15"/>
    <w:p w:rsidR="00E63F15" w:rsidRDefault="00E63F15"/>
    <w:p w:rsidR="00E63F15" w:rsidRDefault="00E63F15"/>
    <w:p w:rsidR="00E63F15" w:rsidRDefault="00E63F15"/>
    <w:p w:rsidR="00E63F15" w:rsidRPr="00E63F15" w:rsidRDefault="00E63F15" w:rsidP="00E63F1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E63F15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E63F15" w:rsidRPr="00E63F15" w:rsidRDefault="00E63F15" w:rsidP="00E63F15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E63F15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E63F15">
        <w:rPr>
          <w:rFonts w:ascii="Arial Narrow" w:hAnsi="Arial Narrow"/>
          <w:sz w:val="24"/>
          <w:szCs w:val="24"/>
          <w:lang w:eastAsia="x-none"/>
        </w:rPr>
        <w:t>Nº 0</w:t>
      </w:r>
      <w:r>
        <w:rPr>
          <w:rFonts w:ascii="Arial Narrow" w:hAnsi="Arial Narrow"/>
          <w:sz w:val="24"/>
          <w:szCs w:val="24"/>
          <w:lang w:eastAsia="x-none"/>
        </w:rPr>
        <w:t>74</w:t>
      </w:r>
      <w:r w:rsidRPr="00E63F15">
        <w:rPr>
          <w:rFonts w:ascii="Arial Narrow" w:hAnsi="Arial Narrow"/>
          <w:sz w:val="24"/>
          <w:szCs w:val="24"/>
          <w:lang w:eastAsia="x-none"/>
        </w:rPr>
        <w:t>/2017</w:t>
      </w: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E63F15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E63F15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E63F15">
        <w:rPr>
          <w:rFonts w:ascii="Arial Narrow" w:hAnsi="Arial Narrow"/>
          <w:sz w:val="24"/>
          <w:szCs w:val="24"/>
          <w:lang w:eastAsia="x-none"/>
        </w:rPr>
        <w:t xml:space="preserve"> Sistema de Registro de Preços Nº 04</w:t>
      </w:r>
      <w:r>
        <w:rPr>
          <w:rFonts w:ascii="Arial Narrow" w:hAnsi="Arial Narrow"/>
          <w:sz w:val="24"/>
          <w:szCs w:val="24"/>
          <w:lang w:eastAsia="x-none"/>
        </w:rPr>
        <w:t>6/</w:t>
      </w:r>
      <w:r w:rsidRPr="00E63F15">
        <w:rPr>
          <w:rFonts w:ascii="Arial Narrow" w:hAnsi="Arial Narrow"/>
          <w:sz w:val="24"/>
          <w:szCs w:val="24"/>
          <w:lang w:val="x-none" w:eastAsia="x-none"/>
        </w:rPr>
        <w:t>201</w:t>
      </w:r>
      <w:r w:rsidRPr="00E63F15">
        <w:rPr>
          <w:rFonts w:ascii="Arial Narrow" w:hAnsi="Arial Narrow"/>
          <w:sz w:val="24"/>
          <w:szCs w:val="24"/>
          <w:lang w:eastAsia="x-none"/>
        </w:rPr>
        <w:t>7</w:t>
      </w:r>
    </w:p>
    <w:p w:rsidR="00E63F15" w:rsidRPr="00E63F15" w:rsidRDefault="00E63F15" w:rsidP="00E63F15">
      <w:pPr>
        <w:rPr>
          <w:rFonts w:ascii="Arial Narrow" w:hAnsi="Arial Narrow"/>
          <w:sz w:val="28"/>
          <w:lang w:val="x-none" w:eastAsia="x-none"/>
        </w:rPr>
      </w:pPr>
    </w:p>
    <w:p w:rsidR="00E63F15" w:rsidRDefault="00E63F15" w:rsidP="00E63F15">
      <w:pPr>
        <w:jc w:val="center"/>
        <w:rPr>
          <w:rFonts w:ascii="Arial Narrow" w:hAnsi="Arial Narrow"/>
          <w:snapToGrid w:val="0"/>
          <w:sz w:val="24"/>
          <w:szCs w:val="24"/>
        </w:rPr>
      </w:pPr>
      <w:r w:rsidRPr="00E63F15">
        <w:rPr>
          <w:rFonts w:ascii="Arial Narrow" w:hAnsi="Arial Narrow"/>
          <w:sz w:val="24"/>
          <w:szCs w:val="24"/>
        </w:rPr>
        <w:t>EMPRESA DETENTORA</w:t>
      </w:r>
      <w:r w:rsidRPr="00E63F15">
        <w:rPr>
          <w:rFonts w:ascii="Arial Narrow" w:hAnsi="Arial Narrow"/>
          <w:sz w:val="24"/>
          <w:szCs w:val="24"/>
        </w:rPr>
        <w:t>:</w:t>
      </w:r>
      <w:r w:rsidRPr="00E63F15">
        <w:rPr>
          <w:rFonts w:ascii="Arial Narrow" w:hAnsi="Arial Narrow"/>
          <w:b/>
          <w:snapToGrid w:val="0"/>
          <w:sz w:val="24"/>
          <w:szCs w:val="24"/>
        </w:rPr>
        <w:t xml:space="preserve"> </w:t>
      </w:r>
      <w:r w:rsidRPr="00E63F15">
        <w:rPr>
          <w:rFonts w:ascii="Arial Narrow" w:hAnsi="Arial Narrow"/>
          <w:b/>
          <w:snapToGrid w:val="0"/>
          <w:sz w:val="24"/>
          <w:szCs w:val="24"/>
        </w:rPr>
        <w:t>AGROPECUARIA BOA SAFRA LTDA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CNPJ: </w:t>
      </w:r>
      <w:r w:rsidRPr="00E63F15">
        <w:rPr>
          <w:rFonts w:ascii="Arial Narrow" w:hAnsi="Arial Narrow"/>
          <w:b/>
          <w:snapToGrid w:val="0"/>
          <w:sz w:val="24"/>
          <w:szCs w:val="24"/>
        </w:rPr>
        <w:t>41.937.665/0001-03</w:t>
      </w: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</w:rPr>
      </w:pPr>
    </w:p>
    <w:p w:rsidR="00E63F15" w:rsidRPr="00E63F15" w:rsidRDefault="00E63F15" w:rsidP="00E63F15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E63F15" w:rsidRPr="00E63F15" w:rsidRDefault="00E63F15" w:rsidP="00E63F15">
      <w:pPr>
        <w:rPr>
          <w:rFonts w:ascii="Arial Narrow" w:hAnsi="Arial Narrow"/>
          <w:sz w:val="24"/>
          <w:szCs w:val="24"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vanish/>
          <w:sz w:val="24"/>
          <w:szCs w:val="24"/>
        </w:rPr>
      </w:pPr>
      <w:r w:rsidRPr="00E63F15">
        <w:rPr>
          <w:rFonts w:ascii="Arial Narrow" w:hAnsi="Arial Narrow"/>
          <w:sz w:val="28"/>
          <w:lang w:val="x-none" w:eastAsia="x-none"/>
        </w:rPr>
        <w:t>PREÇOS REGISTRADOS PARA:</w:t>
      </w:r>
    </w:p>
    <w:p w:rsidR="00E63F15" w:rsidRPr="00E63F15" w:rsidRDefault="00E63F15" w:rsidP="00E63F15">
      <w:pPr>
        <w:rPr>
          <w:rFonts w:ascii="Arial Narrow" w:hAnsi="Arial Narrow"/>
          <w:vanish/>
          <w:sz w:val="24"/>
          <w:szCs w:val="24"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noProof/>
        </w:rPr>
      </w:pPr>
    </w:p>
    <w:p w:rsidR="00E63F15" w:rsidRPr="00E63F15" w:rsidRDefault="00E63F15" w:rsidP="00E63F15">
      <w:pPr>
        <w:ind w:left="-142"/>
        <w:jc w:val="center"/>
        <w:rPr>
          <w:rFonts w:ascii="Arial Narrow" w:hAnsi="Arial Narrow"/>
          <w:noProof/>
          <w:sz w:val="18"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noProof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46FB2D4E" wp14:editId="77F877F5">
            <wp:extent cx="6457950" cy="16002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4" t="37739" r="1824" b="22134"/>
                    <a:stretch/>
                  </pic:blipFill>
                  <pic:spPr bwMode="auto">
                    <a:xfrm>
                      <a:off x="0" y="0"/>
                      <a:ext cx="6457950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noProof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</w:rPr>
      </w:pPr>
      <w:r w:rsidRPr="00E63F15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31</w:t>
      </w:r>
      <w:r w:rsidRPr="00E63F15">
        <w:rPr>
          <w:rFonts w:ascii="Arial Narrow" w:hAnsi="Arial Narrow"/>
          <w:sz w:val="24"/>
          <w:szCs w:val="24"/>
        </w:rPr>
        <w:t xml:space="preserve"> de outubro de 2017.</w:t>
      </w:r>
    </w:p>
    <w:p w:rsidR="00E63F15" w:rsidRPr="00E63F15" w:rsidRDefault="00E63F15" w:rsidP="00E63F15">
      <w:pPr>
        <w:rPr>
          <w:rFonts w:ascii="Arial Narrow" w:hAnsi="Arial Narrow"/>
          <w:sz w:val="24"/>
          <w:szCs w:val="24"/>
        </w:rPr>
      </w:pPr>
    </w:p>
    <w:p w:rsidR="00E63F15" w:rsidRPr="00E63F15" w:rsidRDefault="00E63F15" w:rsidP="00E63F15">
      <w:pPr>
        <w:rPr>
          <w:rFonts w:ascii="Arial Narrow" w:hAnsi="Arial Narrow"/>
          <w:sz w:val="24"/>
          <w:szCs w:val="24"/>
        </w:rPr>
      </w:pPr>
    </w:p>
    <w:p w:rsidR="00E63F15" w:rsidRPr="00E63F15" w:rsidRDefault="00E63F15" w:rsidP="00E63F15">
      <w:pPr>
        <w:rPr>
          <w:rFonts w:ascii="Arial Narrow" w:hAnsi="Arial Narrow"/>
          <w:sz w:val="24"/>
          <w:szCs w:val="24"/>
        </w:rPr>
      </w:pPr>
    </w:p>
    <w:p w:rsidR="00E63F15" w:rsidRPr="00E63F15" w:rsidRDefault="00E63F15" w:rsidP="00E63F15">
      <w:pPr>
        <w:rPr>
          <w:rFonts w:ascii="Arial Narrow" w:hAnsi="Arial Narrow"/>
          <w:sz w:val="24"/>
          <w:szCs w:val="24"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</w:rPr>
      </w:pPr>
      <w:r w:rsidRPr="00E63F15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</w:rPr>
      </w:pPr>
      <w:r w:rsidRPr="00E63F15">
        <w:rPr>
          <w:rFonts w:ascii="Arial Narrow" w:hAnsi="Arial Narrow"/>
          <w:sz w:val="24"/>
          <w:szCs w:val="24"/>
        </w:rPr>
        <w:t>MAURÍCIO EUCLIDES VIANA - PREFEITO MUNICIPAL</w:t>
      </w: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</w:rPr>
      </w:pPr>
    </w:p>
    <w:p w:rsidR="00E63F15" w:rsidRPr="00E63F15" w:rsidRDefault="00E63F15" w:rsidP="00E63F15">
      <w:pPr>
        <w:jc w:val="center"/>
        <w:rPr>
          <w:rFonts w:ascii="Arial Narrow" w:hAnsi="Arial Narrow"/>
          <w:sz w:val="24"/>
          <w:szCs w:val="24"/>
        </w:rPr>
      </w:pPr>
    </w:p>
    <w:p w:rsidR="00E63F15" w:rsidRDefault="00E63F15" w:rsidP="00E63F15">
      <w:pPr>
        <w:jc w:val="center"/>
        <w:rPr>
          <w:rFonts w:ascii="Arial Narrow" w:hAnsi="Arial Narrow"/>
          <w:snapToGrid w:val="0"/>
          <w:sz w:val="24"/>
          <w:szCs w:val="24"/>
        </w:rPr>
      </w:pPr>
      <w:r>
        <w:rPr>
          <w:rFonts w:ascii="Arial Narrow" w:hAnsi="Arial Narrow"/>
          <w:snapToGrid w:val="0"/>
          <w:sz w:val="24"/>
          <w:szCs w:val="24"/>
        </w:rPr>
        <w:t>AGROPECUARIA BOA SAFRA LTDA</w:t>
      </w:r>
      <w:r w:rsidRPr="00044321">
        <w:rPr>
          <w:rFonts w:ascii="Arial Narrow" w:hAnsi="Arial Narrow"/>
          <w:snapToGrid w:val="0"/>
          <w:sz w:val="24"/>
          <w:szCs w:val="24"/>
        </w:rPr>
        <w:t xml:space="preserve"> </w:t>
      </w:r>
    </w:p>
    <w:p w:rsidR="00E63F15" w:rsidRDefault="00E63F15" w:rsidP="00E63F15">
      <w:pPr>
        <w:jc w:val="center"/>
        <w:rPr>
          <w:rFonts w:ascii="Arial Narrow" w:hAnsi="Arial Narrow"/>
          <w:snapToGrid w:val="0"/>
          <w:sz w:val="24"/>
          <w:szCs w:val="24"/>
        </w:rPr>
      </w:pPr>
      <w:r>
        <w:rPr>
          <w:rFonts w:ascii="Arial Narrow" w:hAnsi="Arial Narrow"/>
          <w:snapToGrid w:val="0"/>
          <w:sz w:val="24"/>
          <w:szCs w:val="24"/>
        </w:rPr>
        <w:t>CNPJ: 41.937.665/0001-03</w:t>
      </w:r>
    </w:p>
    <w:p w:rsidR="00E63F15" w:rsidRPr="00E63F15" w:rsidRDefault="00E63F15" w:rsidP="00E63F15">
      <w:pPr>
        <w:rPr>
          <w:rFonts w:ascii="Arial Narrow" w:hAnsi="Arial Narrow"/>
        </w:rPr>
      </w:pPr>
    </w:p>
    <w:p w:rsidR="00E63F15" w:rsidRPr="00E63F15" w:rsidRDefault="00E63F15">
      <w:pPr>
        <w:rPr>
          <w:rFonts w:ascii="Arial Narrow" w:hAnsi="Arial Narrow"/>
        </w:rPr>
      </w:pPr>
    </w:p>
    <w:sectPr w:rsidR="00E63F15" w:rsidRPr="00E63F15" w:rsidSect="00E54A0D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0B7" w:rsidRDefault="003540B7" w:rsidP="00E54A0D">
      <w:r>
        <w:separator/>
      </w:r>
    </w:p>
  </w:endnote>
  <w:endnote w:type="continuationSeparator" w:id="0">
    <w:p w:rsidR="003540B7" w:rsidRDefault="003540B7" w:rsidP="00E54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0B7" w:rsidRDefault="003540B7" w:rsidP="00E54A0D">
      <w:r>
        <w:separator/>
      </w:r>
    </w:p>
  </w:footnote>
  <w:footnote w:type="continuationSeparator" w:id="0">
    <w:p w:rsidR="003540B7" w:rsidRDefault="003540B7" w:rsidP="00E54A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A0D" w:rsidRDefault="00E54A0D" w:rsidP="00E54A0D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E54A0D" w:rsidRDefault="00E54A0D" w:rsidP="00E54A0D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E54A0D" w:rsidRDefault="00E54A0D" w:rsidP="00E54A0D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E54A0D" w:rsidRDefault="00E54A0D" w:rsidP="00E54A0D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E54A0D" w:rsidRDefault="00E54A0D" w:rsidP="00E54A0D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E54A0D" w:rsidRDefault="00E54A0D" w:rsidP="00E54A0D">
    <w:pPr>
      <w:pStyle w:val="Cabealho"/>
      <w:jc w:val="center"/>
    </w:pPr>
  </w:p>
  <w:p w:rsidR="00E54A0D" w:rsidRDefault="00E54A0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A0D"/>
    <w:rsid w:val="003540B7"/>
    <w:rsid w:val="009F4A3E"/>
    <w:rsid w:val="00E54A0D"/>
    <w:rsid w:val="00E6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B95A924-3CEF-437C-B68D-14632110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A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54A0D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E54A0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E54A0D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E54A0D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E54A0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E54A0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E54A0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54A0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4A0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54A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54A0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E54A0D"/>
    <w:rPr>
      <w:color w:val="0000FF"/>
      <w:u w:val="single"/>
    </w:rPr>
  </w:style>
  <w:style w:type="paragraph" w:styleId="SemEspaamento">
    <w:name w:val="No Spacing"/>
    <w:uiPriority w:val="1"/>
    <w:qFormat/>
    <w:rsid w:val="00E54A0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2006</Words>
  <Characters>10838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2017-11-06T11:13:00Z</dcterms:created>
  <dcterms:modified xsi:type="dcterms:W3CDTF">2017-11-06T11:32:00Z</dcterms:modified>
</cp:coreProperties>
</file>