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BC0" w:rsidRPr="00906BC0" w:rsidRDefault="00311B2D" w:rsidP="00906BC0">
      <w:pPr>
        <w:jc w:val="center"/>
        <w:rPr>
          <w:rFonts w:ascii="Arial Narrow" w:hAnsi="Arial Narrow"/>
          <w:b/>
          <w:sz w:val="24"/>
          <w:szCs w:val="24"/>
        </w:rPr>
      </w:pPr>
      <w:r>
        <w:rPr>
          <w:rFonts w:ascii="Arial Narrow" w:hAnsi="Arial Narrow"/>
          <w:b/>
          <w:sz w:val="24"/>
          <w:szCs w:val="24"/>
        </w:rPr>
        <w:t>ATA DE REGISTRO DE PREÇOS nº 050</w:t>
      </w:r>
      <w:r w:rsidR="00906BC0" w:rsidRPr="00906BC0">
        <w:rPr>
          <w:rFonts w:ascii="Arial Narrow" w:hAnsi="Arial Narrow"/>
          <w:b/>
          <w:sz w:val="24"/>
          <w:szCs w:val="24"/>
        </w:rPr>
        <w:t>/2018</w:t>
      </w:r>
    </w:p>
    <w:p w:rsidR="00906BC0" w:rsidRPr="00906BC0" w:rsidRDefault="00906BC0" w:rsidP="00906BC0">
      <w:pPr>
        <w:jc w:val="center"/>
        <w:rPr>
          <w:rFonts w:ascii="Arial Narrow" w:hAnsi="Arial Narrow"/>
          <w:b/>
          <w:sz w:val="24"/>
          <w:szCs w:val="24"/>
          <w:u w:val="single"/>
        </w:rPr>
      </w:pPr>
    </w:p>
    <w:p w:rsidR="00906BC0" w:rsidRPr="00906BC0" w:rsidRDefault="00906BC0" w:rsidP="00906BC0">
      <w:pPr>
        <w:autoSpaceDE w:val="0"/>
        <w:autoSpaceDN w:val="0"/>
        <w:adjustRightInd w:val="0"/>
        <w:jc w:val="both"/>
        <w:rPr>
          <w:rFonts w:ascii="Arial Narrow" w:hAnsi="Arial Narrow" w:cs="Arial"/>
          <w:bCs/>
          <w:noProof/>
          <w:color w:val="333333"/>
          <w:sz w:val="24"/>
          <w:szCs w:val="24"/>
        </w:rPr>
      </w:pPr>
      <w:r w:rsidRPr="00906BC0">
        <w:rPr>
          <w:rStyle w:val="Forte"/>
          <w:rFonts w:ascii="Arial Narrow" w:hAnsi="Arial Narrow"/>
          <w:color w:val="000000"/>
          <w:sz w:val="24"/>
          <w:szCs w:val="24"/>
        </w:rPr>
        <w:t xml:space="preserve">Contratação de Empresa para Prestação de Serviços de Arbitragem Esportiva nos Campeonatos a serem Realizados no Município de Conceição dos Ouros (MG). </w:t>
      </w:r>
    </w:p>
    <w:p w:rsidR="00906BC0" w:rsidRPr="00906BC0" w:rsidRDefault="00906BC0" w:rsidP="00906BC0">
      <w:pPr>
        <w:rPr>
          <w:rFonts w:ascii="Arial Narrow" w:hAnsi="Arial Narrow"/>
          <w:b/>
          <w:sz w:val="24"/>
          <w:szCs w:val="24"/>
        </w:rPr>
      </w:pPr>
    </w:p>
    <w:p w:rsidR="00906BC0" w:rsidRPr="00906BC0" w:rsidRDefault="00857E07" w:rsidP="008C193C">
      <w:pPr>
        <w:autoSpaceDE w:val="0"/>
        <w:autoSpaceDN w:val="0"/>
        <w:adjustRightInd w:val="0"/>
        <w:ind w:firstLine="708"/>
        <w:jc w:val="both"/>
        <w:rPr>
          <w:rFonts w:ascii="Arial Narrow" w:hAnsi="Arial Narrow" w:cs="Arial"/>
          <w:bCs/>
          <w:noProof/>
          <w:color w:val="333333"/>
          <w:sz w:val="24"/>
          <w:szCs w:val="24"/>
        </w:rPr>
      </w:pPr>
      <w:r>
        <w:rPr>
          <w:rFonts w:ascii="Arial Narrow" w:hAnsi="Arial Narrow"/>
          <w:sz w:val="24"/>
          <w:szCs w:val="24"/>
        </w:rPr>
        <w:t>Aos 18</w:t>
      </w:r>
      <w:r w:rsidR="00906BC0" w:rsidRPr="00906BC0">
        <w:rPr>
          <w:rFonts w:ascii="Arial Narrow" w:hAnsi="Arial Narrow"/>
          <w:sz w:val="24"/>
          <w:szCs w:val="24"/>
        </w:rPr>
        <w:t xml:space="preserve"> dias do mês de </w:t>
      </w:r>
      <w:r>
        <w:rPr>
          <w:rFonts w:ascii="Arial Narrow" w:hAnsi="Arial Narrow"/>
          <w:sz w:val="24"/>
          <w:szCs w:val="24"/>
        </w:rPr>
        <w:t>maio</w:t>
      </w:r>
      <w:r w:rsidR="00906BC0" w:rsidRPr="00906BC0">
        <w:rPr>
          <w:rFonts w:ascii="Arial Narrow" w:hAnsi="Arial Narrow"/>
          <w:sz w:val="24"/>
          <w:szCs w:val="24"/>
        </w:rPr>
        <w:t xml:space="preserve"> de 2018, no Prédio da Sede da Prefeitura Municipal de Conceição dos Ouros, situado à Praça José Maria de Souza, nº 01, Centro, Conceição dos Ouros,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022/2018, por deliberação do Pregoeiro do município, resolve registrar os preços para a</w:t>
      </w:r>
      <w:r w:rsidR="00906BC0" w:rsidRPr="00906BC0">
        <w:rPr>
          <w:rFonts w:ascii="Arial Narrow" w:hAnsi="Arial Narrow"/>
          <w:b/>
          <w:color w:val="000000"/>
          <w:sz w:val="24"/>
          <w:szCs w:val="24"/>
        </w:rPr>
        <w:t xml:space="preserve"> </w:t>
      </w:r>
      <w:r w:rsidR="00906BC0" w:rsidRPr="00906BC0">
        <w:rPr>
          <w:rStyle w:val="Forte"/>
          <w:rFonts w:ascii="Arial Narrow" w:hAnsi="Arial Narrow"/>
          <w:color w:val="000000"/>
          <w:sz w:val="24"/>
          <w:szCs w:val="24"/>
        </w:rPr>
        <w:t>Contratação de Empresa para Prestação de Serviços de Arbitragem Esportiva nos Campeonatos a serem Realizados no Município de Conceição dos Ouros (MG)</w:t>
      </w:r>
      <w:r w:rsidR="00906BC0" w:rsidRPr="00906BC0">
        <w:rPr>
          <w:rFonts w:ascii="Arial Narrow" w:hAnsi="Arial Narrow"/>
          <w:b/>
          <w:sz w:val="24"/>
          <w:szCs w:val="24"/>
        </w:rPr>
        <w:t>,</w:t>
      </w:r>
      <w:r w:rsidR="00906BC0" w:rsidRPr="00906BC0">
        <w:rPr>
          <w:rFonts w:ascii="Arial Narrow" w:hAnsi="Arial Narrow"/>
          <w:sz w:val="24"/>
          <w:szCs w:val="24"/>
        </w:rPr>
        <w:t xml:space="preserve"> tendo sido os referidos Preços oferecidos pela empresa </w:t>
      </w:r>
      <w:r w:rsidRPr="00857E07">
        <w:rPr>
          <w:rFonts w:ascii="Arial Narrow" w:hAnsi="Arial Narrow"/>
          <w:b/>
          <w:sz w:val="24"/>
          <w:szCs w:val="24"/>
        </w:rPr>
        <w:t xml:space="preserve">L.H EVENTOS LTDA – ME </w:t>
      </w:r>
      <w:r w:rsidR="00906BC0" w:rsidRPr="00906BC0">
        <w:rPr>
          <w:rFonts w:ascii="Arial Narrow" w:hAnsi="Arial Narrow"/>
          <w:sz w:val="24"/>
          <w:szCs w:val="24"/>
        </w:rPr>
        <w:t xml:space="preserve">estabelecida à </w:t>
      </w:r>
      <w:r>
        <w:rPr>
          <w:rFonts w:ascii="Arial Narrow" w:hAnsi="Arial Narrow"/>
          <w:sz w:val="24"/>
          <w:szCs w:val="24"/>
        </w:rPr>
        <w:t>Rua João Alves Machado</w:t>
      </w:r>
      <w:r w:rsidR="00906BC0" w:rsidRPr="00906BC0">
        <w:rPr>
          <w:rFonts w:ascii="Arial Narrow" w:hAnsi="Arial Narrow"/>
          <w:sz w:val="24"/>
          <w:szCs w:val="24"/>
        </w:rPr>
        <w:t xml:space="preserve">, n.º </w:t>
      </w:r>
      <w:r>
        <w:rPr>
          <w:rFonts w:ascii="Arial Narrow" w:hAnsi="Arial Narrow"/>
          <w:sz w:val="24"/>
          <w:szCs w:val="24"/>
        </w:rPr>
        <w:t>117</w:t>
      </w:r>
      <w:r w:rsidR="00906BC0" w:rsidRPr="00906BC0">
        <w:rPr>
          <w:rFonts w:ascii="Arial Narrow" w:hAnsi="Arial Narrow"/>
          <w:sz w:val="24"/>
          <w:szCs w:val="24"/>
        </w:rPr>
        <w:t xml:space="preserve">, bairro </w:t>
      </w:r>
      <w:r>
        <w:rPr>
          <w:rFonts w:ascii="Arial Narrow" w:hAnsi="Arial Narrow"/>
          <w:sz w:val="24"/>
          <w:szCs w:val="24"/>
        </w:rPr>
        <w:t>Jardim Noronha,</w:t>
      </w:r>
      <w:r w:rsidR="00906BC0" w:rsidRPr="00906BC0">
        <w:rPr>
          <w:rFonts w:ascii="Arial Narrow" w:hAnsi="Arial Narrow"/>
          <w:sz w:val="24"/>
          <w:szCs w:val="24"/>
        </w:rPr>
        <w:t xml:space="preserve">  na cidade de </w:t>
      </w:r>
      <w:r>
        <w:rPr>
          <w:rFonts w:ascii="Arial Narrow" w:hAnsi="Arial Narrow"/>
          <w:sz w:val="24"/>
          <w:szCs w:val="24"/>
        </w:rPr>
        <w:t>Pouso Alegre (MG)</w:t>
      </w:r>
      <w:r w:rsidR="00906BC0" w:rsidRPr="00906BC0">
        <w:rPr>
          <w:rFonts w:ascii="Arial Narrow" w:hAnsi="Arial Narrow"/>
          <w:sz w:val="24"/>
          <w:szCs w:val="24"/>
        </w:rPr>
        <w:t xml:space="preserve">, inscrita no CGC sob o n.º </w:t>
      </w:r>
      <w:r>
        <w:rPr>
          <w:rFonts w:ascii="Arial Narrow" w:hAnsi="Arial Narrow"/>
          <w:sz w:val="24"/>
          <w:szCs w:val="24"/>
        </w:rPr>
        <w:t>07.317.356/0001-00</w:t>
      </w:r>
      <w:r w:rsidR="00906BC0" w:rsidRPr="00906BC0">
        <w:rPr>
          <w:rFonts w:ascii="Arial Narrow" w:hAnsi="Arial Narrow"/>
          <w:sz w:val="24"/>
          <w:szCs w:val="24"/>
        </w:rPr>
        <w:t xml:space="preserve">, representada neste ato, pelo Sr. </w:t>
      </w:r>
      <w:r w:rsidR="00311B2D">
        <w:rPr>
          <w:rFonts w:ascii="Arial Narrow" w:hAnsi="Arial Narrow"/>
          <w:sz w:val="24"/>
          <w:szCs w:val="24"/>
        </w:rPr>
        <w:t>Luiz Henrique dos Reis</w:t>
      </w:r>
      <w:r w:rsidR="00906BC0" w:rsidRPr="00906BC0">
        <w:rPr>
          <w:rFonts w:ascii="Arial Narrow" w:hAnsi="Arial Narrow"/>
          <w:sz w:val="24"/>
          <w:szCs w:val="24"/>
        </w:rPr>
        <w:t xml:space="preserve">, portador de R.G. n.º </w:t>
      </w:r>
      <w:r w:rsidR="00311B2D">
        <w:rPr>
          <w:rFonts w:ascii="Arial Narrow" w:hAnsi="Arial Narrow"/>
          <w:sz w:val="24"/>
          <w:szCs w:val="24"/>
        </w:rPr>
        <w:t>MG-7.182.887</w:t>
      </w:r>
      <w:r w:rsidR="00906BC0" w:rsidRPr="00906BC0">
        <w:rPr>
          <w:rFonts w:ascii="Arial Narrow" w:hAnsi="Arial Narrow"/>
          <w:sz w:val="24"/>
          <w:szCs w:val="24"/>
        </w:rPr>
        <w:t xml:space="preserve"> e CPF n.º </w:t>
      </w:r>
      <w:r w:rsidR="00311B2D">
        <w:rPr>
          <w:rFonts w:ascii="Arial Narrow" w:hAnsi="Arial Narrow"/>
          <w:sz w:val="24"/>
          <w:szCs w:val="24"/>
        </w:rPr>
        <w:t>042.759.886-98</w:t>
      </w:r>
      <w:r w:rsidR="00906BC0" w:rsidRPr="00906BC0">
        <w:rPr>
          <w:rFonts w:ascii="Arial Narrow" w:hAnsi="Arial Narrow"/>
          <w:sz w:val="24"/>
          <w:szCs w:val="24"/>
        </w:rPr>
        <w:t xml:space="preserve"> e cuja proposta foi classificada em primeiro lugar, observadas as condições enunciadas nas Cláusulas que se seguem.</w:t>
      </w:r>
    </w:p>
    <w:p w:rsidR="00906BC0" w:rsidRPr="00906BC0" w:rsidRDefault="00906BC0" w:rsidP="00906BC0">
      <w:pPr>
        <w:tabs>
          <w:tab w:val="right" w:pos="9117"/>
        </w:tabs>
        <w:jc w:val="both"/>
        <w:rPr>
          <w:rFonts w:ascii="Arial Narrow" w:hAnsi="Arial Narrow" w:cs="Arial"/>
          <w:snapToGrid w:val="0"/>
          <w:sz w:val="24"/>
          <w:szCs w:val="24"/>
        </w:rPr>
      </w:pPr>
    </w:p>
    <w:p w:rsidR="00906BC0" w:rsidRPr="00906BC0" w:rsidRDefault="00906BC0" w:rsidP="00906BC0">
      <w:pPr>
        <w:jc w:val="both"/>
        <w:rPr>
          <w:rFonts w:ascii="Arial Narrow" w:hAnsi="Arial Narrow"/>
          <w:b/>
          <w:snapToGrid w:val="0"/>
          <w:sz w:val="24"/>
          <w:szCs w:val="24"/>
        </w:rPr>
      </w:pPr>
      <w:r w:rsidRPr="00906BC0">
        <w:rPr>
          <w:rFonts w:ascii="Arial Narrow" w:hAnsi="Arial Narrow"/>
          <w:b/>
          <w:snapToGrid w:val="0"/>
          <w:sz w:val="24"/>
          <w:szCs w:val="24"/>
        </w:rPr>
        <w:t>CLÁUSULA PRIMEIRA - DO OBJETO:</w:t>
      </w:r>
    </w:p>
    <w:p w:rsidR="00906BC0" w:rsidRPr="00906BC0" w:rsidRDefault="00906BC0" w:rsidP="00906BC0">
      <w:pPr>
        <w:jc w:val="both"/>
        <w:rPr>
          <w:rFonts w:ascii="Arial Narrow" w:hAnsi="Arial Narrow"/>
          <w:b/>
          <w:snapToGrid w:val="0"/>
          <w:sz w:val="24"/>
          <w:szCs w:val="24"/>
        </w:rPr>
      </w:pPr>
    </w:p>
    <w:p w:rsidR="00906BC0" w:rsidRPr="00906BC0" w:rsidRDefault="00906BC0" w:rsidP="00906BC0">
      <w:pPr>
        <w:autoSpaceDE w:val="0"/>
        <w:autoSpaceDN w:val="0"/>
        <w:adjustRightInd w:val="0"/>
        <w:jc w:val="both"/>
        <w:rPr>
          <w:rFonts w:ascii="Arial Narrow" w:hAnsi="Arial Narrow" w:cs="Arial"/>
          <w:bCs/>
          <w:noProof/>
          <w:color w:val="333333"/>
          <w:sz w:val="24"/>
          <w:szCs w:val="24"/>
        </w:rPr>
      </w:pPr>
      <w:r w:rsidRPr="00906BC0">
        <w:rPr>
          <w:rFonts w:ascii="Arial Narrow" w:hAnsi="Arial Narrow"/>
          <w:snapToGrid w:val="0"/>
          <w:sz w:val="24"/>
          <w:szCs w:val="24"/>
        </w:rPr>
        <w:t>Constitui objeto principal do presente instrumento, o Registro de Preços para</w:t>
      </w:r>
      <w:r w:rsidRPr="00906BC0">
        <w:rPr>
          <w:rFonts w:ascii="Arial Narrow" w:hAnsi="Arial Narrow"/>
          <w:b/>
          <w:color w:val="000000"/>
          <w:sz w:val="24"/>
          <w:szCs w:val="24"/>
        </w:rPr>
        <w:t xml:space="preserve"> </w:t>
      </w:r>
      <w:r w:rsidRPr="00906BC0">
        <w:rPr>
          <w:rStyle w:val="Forte"/>
          <w:rFonts w:ascii="Arial Narrow" w:hAnsi="Arial Narrow"/>
          <w:color w:val="000000"/>
          <w:sz w:val="24"/>
          <w:szCs w:val="24"/>
        </w:rPr>
        <w:t xml:space="preserve">Contratação de Empresa para Prestação de Serviços de Arbitragem Esportiva nos Campeonatos a serem Realizados no Município de Conceição dos Ouros (MG). </w:t>
      </w:r>
    </w:p>
    <w:p w:rsidR="00906BC0" w:rsidRPr="00906BC0" w:rsidRDefault="00906BC0" w:rsidP="00906BC0">
      <w:pPr>
        <w:jc w:val="both"/>
        <w:rPr>
          <w:rFonts w:ascii="Arial Narrow" w:hAnsi="Arial Narrow"/>
          <w:b/>
          <w:sz w:val="24"/>
          <w:szCs w:val="24"/>
        </w:rPr>
      </w:pPr>
    </w:p>
    <w:p w:rsidR="00906BC0" w:rsidRPr="00906BC0" w:rsidRDefault="00906BC0" w:rsidP="00906BC0">
      <w:pPr>
        <w:tabs>
          <w:tab w:val="right" w:pos="6589"/>
        </w:tabs>
        <w:jc w:val="both"/>
        <w:rPr>
          <w:rFonts w:ascii="Arial Narrow" w:hAnsi="Arial Narrow"/>
          <w:b/>
          <w:snapToGrid w:val="0"/>
          <w:sz w:val="24"/>
          <w:szCs w:val="24"/>
        </w:rPr>
      </w:pPr>
      <w:r w:rsidRPr="00906BC0">
        <w:rPr>
          <w:rFonts w:ascii="Arial Narrow" w:hAnsi="Arial Narrow"/>
          <w:b/>
          <w:snapToGrid w:val="0"/>
          <w:sz w:val="24"/>
          <w:szCs w:val="24"/>
        </w:rPr>
        <w:t>CLÁUSULA SEGUNDA - DA VALIDADE DO REGISTRO DE PREÇOS</w:t>
      </w:r>
    </w:p>
    <w:p w:rsidR="00906BC0" w:rsidRPr="00906BC0" w:rsidRDefault="00906BC0" w:rsidP="00906BC0">
      <w:pPr>
        <w:tabs>
          <w:tab w:val="right" w:pos="6589"/>
        </w:tabs>
        <w:jc w:val="both"/>
        <w:rPr>
          <w:rFonts w:ascii="Arial Narrow" w:hAnsi="Arial Narrow"/>
          <w:b/>
          <w:snapToGrid w:val="0"/>
          <w:sz w:val="24"/>
          <w:szCs w:val="24"/>
        </w:rPr>
      </w:pP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A presente Ata de Registro de Preços terá a validade de 12 (doze) meses a partir da sua assinatura.</w:t>
      </w: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906BC0">
        <w:rPr>
          <w:rFonts w:ascii="Arial Narrow" w:hAnsi="Arial Narrow"/>
          <w:b/>
          <w:snapToGrid w:val="0"/>
          <w:sz w:val="24"/>
          <w:szCs w:val="24"/>
        </w:rPr>
        <w:t xml:space="preserve">não será obrigado a realizar os serviços referidos </w:t>
      </w:r>
      <w:r w:rsidRPr="00906BC0">
        <w:rPr>
          <w:rFonts w:ascii="Arial Narrow" w:hAnsi="Arial Narrow"/>
          <w:snapToGrid w:val="0"/>
          <w:sz w:val="24"/>
          <w:szCs w:val="24"/>
        </w:rPr>
        <w:t>nesta ata, sem que, desse fato, caiba recurso ou indenização de qualquer espécie à empresa registrada.</w:t>
      </w: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III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 à sua detentora, o contraditório e a ampla defesa.</w:t>
      </w:r>
    </w:p>
    <w:p w:rsidR="00906BC0" w:rsidRPr="00906BC0" w:rsidRDefault="00906BC0" w:rsidP="00906BC0">
      <w:pPr>
        <w:jc w:val="both"/>
        <w:rPr>
          <w:rFonts w:ascii="Arial Narrow" w:hAnsi="Arial Narrow"/>
          <w:snapToGrid w:val="0"/>
          <w:sz w:val="24"/>
          <w:szCs w:val="24"/>
        </w:rPr>
      </w:pPr>
    </w:p>
    <w:p w:rsidR="00906BC0" w:rsidRPr="00906BC0" w:rsidRDefault="00906BC0" w:rsidP="00906BC0">
      <w:pPr>
        <w:tabs>
          <w:tab w:val="right" w:pos="2401"/>
        </w:tabs>
        <w:jc w:val="both"/>
        <w:rPr>
          <w:rFonts w:ascii="Arial Narrow" w:hAnsi="Arial Narrow"/>
          <w:b/>
          <w:snapToGrid w:val="0"/>
          <w:sz w:val="24"/>
          <w:szCs w:val="24"/>
        </w:rPr>
      </w:pPr>
      <w:r w:rsidRPr="00906BC0">
        <w:rPr>
          <w:rFonts w:ascii="Arial Narrow" w:hAnsi="Arial Narrow"/>
          <w:b/>
          <w:snapToGrid w:val="0"/>
          <w:sz w:val="24"/>
          <w:szCs w:val="24"/>
        </w:rPr>
        <w:t xml:space="preserve"> CLÁUSULA TERCEIRA </w:t>
      </w:r>
      <w:r w:rsidRPr="00906BC0">
        <w:rPr>
          <w:rFonts w:ascii="Arial Narrow" w:hAnsi="Arial Narrow"/>
          <w:b/>
          <w:snapToGrid w:val="0"/>
          <w:sz w:val="24"/>
          <w:szCs w:val="24"/>
        </w:rPr>
        <w:noBreakHyphen/>
        <w:t xml:space="preserve"> DO PREÇO</w:t>
      </w:r>
    </w:p>
    <w:p w:rsidR="00906BC0" w:rsidRPr="00906BC0" w:rsidRDefault="00906BC0" w:rsidP="00906BC0">
      <w:pPr>
        <w:tabs>
          <w:tab w:val="right" w:pos="2401"/>
        </w:tabs>
        <w:jc w:val="both"/>
        <w:rPr>
          <w:rFonts w:ascii="Arial Narrow" w:hAnsi="Arial Narrow"/>
          <w:b/>
          <w:snapToGrid w:val="0"/>
          <w:sz w:val="24"/>
          <w:szCs w:val="24"/>
        </w:rPr>
      </w:pP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I –</w:t>
      </w:r>
      <w:r w:rsidRPr="00906BC0">
        <w:rPr>
          <w:rFonts w:ascii="Arial Narrow" w:hAnsi="Arial Narrow"/>
          <w:snapToGrid w:val="0"/>
          <w:sz w:val="24"/>
          <w:szCs w:val="24"/>
        </w:rPr>
        <w:t xml:space="preserve"> Os Preços ofertados pela empresa signatária da presente Ata de Registro de Preços são os constantes dos seus anexos, de acordo com a respectiva classificação no Pregão Presencial Para registro de Preços de nº 022/2018.</w:t>
      </w:r>
    </w:p>
    <w:p w:rsidR="00906BC0" w:rsidRPr="00906BC0" w:rsidRDefault="00906BC0" w:rsidP="00906BC0">
      <w:pPr>
        <w:tabs>
          <w:tab w:val="right" w:pos="9122"/>
        </w:tabs>
        <w:jc w:val="both"/>
        <w:rPr>
          <w:rFonts w:ascii="Arial Narrow" w:hAnsi="Arial Narrow"/>
          <w:snapToGrid w:val="0"/>
          <w:sz w:val="24"/>
          <w:szCs w:val="24"/>
        </w:rPr>
      </w:pPr>
      <w:r w:rsidRPr="00906BC0">
        <w:rPr>
          <w:rFonts w:ascii="Arial Narrow" w:hAnsi="Arial Narrow"/>
          <w:b/>
          <w:snapToGrid w:val="0"/>
          <w:sz w:val="24"/>
          <w:szCs w:val="24"/>
        </w:rPr>
        <w:t xml:space="preserve">II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Em cada fornecimento/execução decorrente desta Ata, serão observadas as disposições do Decreto nº 991/2014, </w:t>
      </w:r>
      <w:r w:rsidRPr="00906BC0">
        <w:rPr>
          <w:rFonts w:ascii="Arial Narrow" w:hAnsi="Arial Narrow"/>
          <w:sz w:val="24"/>
          <w:szCs w:val="24"/>
        </w:rPr>
        <w:t>que regulamenta o SRP na modalidade pregão</w:t>
      </w:r>
      <w:r w:rsidRPr="00906BC0">
        <w:rPr>
          <w:rFonts w:ascii="Arial Narrow" w:hAnsi="Arial Narrow"/>
          <w:snapToGrid w:val="0"/>
          <w:sz w:val="24"/>
          <w:szCs w:val="24"/>
        </w:rPr>
        <w:t>, assim como as cláusulas e condições constantes do Edital de Pregão Presencial Para Registro de Preços nº 022/2018 que a precedeu e integra o presente instrumento de compromisso independentemente de transcrição.</w:t>
      </w:r>
    </w:p>
    <w:p w:rsidR="00906BC0" w:rsidRPr="00906BC0" w:rsidRDefault="00906BC0" w:rsidP="00906BC0">
      <w:pPr>
        <w:tabs>
          <w:tab w:val="right" w:pos="9106"/>
        </w:tabs>
        <w:jc w:val="both"/>
        <w:rPr>
          <w:rFonts w:ascii="Arial Narrow" w:hAnsi="Arial Narrow"/>
          <w:snapToGrid w:val="0"/>
          <w:sz w:val="24"/>
          <w:szCs w:val="24"/>
        </w:rPr>
      </w:pPr>
      <w:r w:rsidRPr="00906BC0">
        <w:rPr>
          <w:rFonts w:ascii="Arial Narrow" w:hAnsi="Arial Narrow"/>
          <w:b/>
          <w:snapToGrid w:val="0"/>
          <w:sz w:val="24"/>
          <w:szCs w:val="24"/>
        </w:rPr>
        <w:t xml:space="preserve">III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Em cada fornecimento/execução, o preço unitário a ser pago será o constante da proposta apresentada no Pregão Presencial Para Registro de Preços de nº 022/2018 pela empresa detentora da Presente ATA, a qual também a integra.</w:t>
      </w:r>
    </w:p>
    <w:p w:rsidR="00906BC0" w:rsidRPr="00906BC0" w:rsidRDefault="00906BC0" w:rsidP="00906BC0">
      <w:pPr>
        <w:tabs>
          <w:tab w:val="right" w:pos="9106"/>
        </w:tabs>
        <w:jc w:val="both"/>
        <w:rPr>
          <w:rFonts w:ascii="Arial Narrow" w:hAnsi="Arial Narrow"/>
          <w:snapToGrid w:val="0"/>
          <w:sz w:val="24"/>
          <w:szCs w:val="24"/>
        </w:rPr>
      </w:pPr>
    </w:p>
    <w:p w:rsidR="00906BC0" w:rsidRPr="00906BC0" w:rsidRDefault="00906BC0" w:rsidP="00906BC0">
      <w:pPr>
        <w:tabs>
          <w:tab w:val="left" w:pos="50"/>
          <w:tab w:val="left" w:leader="dot" w:pos="5971"/>
          <w:tab w:val="right" w:pos="9106"/>
        </w:tabs>
        <w:jc w:val="both"/>
        <w:rPr>
          <w:rFonts w:ascii="Arial Narrow" w:hAnsi="Arial Narrow"/>
          <w:b/>
          <w:snapToGrid w:val="0"/>
          <w:sz w:val="24"/>
          <w:szCs w:val="24"/>
        </w:rPr>
      </w:pPr>
      <w:r w:rsidRPr="00906BC0">
        <w:rPr>
          <w:rFonts w:ascii="Arial Narrow" w:hAnsi="Arial Narrow"/>
          <w:snapToGrid w:val="0"/>
          <w:sz w:val="24"/>
          <w:szCs w:val="24"/>
        </w:rPr>
        <w:t xml:space="preserve"> </w:t>
      </w:r>
      <w:r w:rsidRPr="00906BC0">
        <w:rPr>
          <w:rFonts w:ascii="Arial Narrow" w:hAnsi="Arial Narrow"/>
          <w:b/>
          <w:snapToGrid w:val="0"/>
          <w:sz w:val="24"/>
          <w:szCs w:val="24"/>
        </w:rPr>
        <w:t>CLÁUSULA QUARTA - DO LOCAL E PRAZO DE ENTREGA</w:t>
      </w:r>
    </w:p>
    <w:p w:rsidR="00906BC0" w:rsidRPr="00906BC0" w:rsidRDefault="00906BC0" w:rsidP="00906BC0">
      <w:pPr>
        <w:tabs>
          <w:tab w:val="left" w:pos="50"/>
          <w:tab w:val="left" w:leader="dot" w:pos="5971"/>
          <w:tab w:val="right" w:pos="6021"/>
        </w:tabs>
        <w:jc w:val="both"/>
        <w:rPr>
          <w:rFonts w:ascii="Arial Narrow" w:hAnsi="Arial Narrow"/>
          <w:b/>
          <w:snapToGrid w:val="0"/>
          <w:sz w:val="24"/>
          <w:szCs w:val="24"/>
        </w:rPr>
      </w:pP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Nos serviços executados, o prazo conforme estabelecido em cada evento pela Administração Municipal e após a emissão da ordem de serviços e o prazo de entrega/realização dos serviços será conforme estipulado pela administração e será contado a partir da Ordem de serviços. </w:t>
      </w: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O local da entrega/realização dos serviços, em cada fornecimento, será em locais pré-determinados pela administração a serem fornecidos em conformidade aos eventos a serem realizados.</w:t>
      </w:r>
    </w:p>
    <w:p w:rsidR="00906BC0" w:rsidRPr="00906BC0" w:rsidRDefault="00906BC0" w:rsidP="00906BC0">
      <w:pPr>
        <w:tabs>
          <w:tab w:val="right" w:pos="5427"/>
        </w:tabs>
        <w:jc w:val="both"/>
        <w:rPr>
          <w:rFonts w:ascii="Arial Narrow" w:hAnsi="Arial Narrow"/>
          <w:i/>
          <w:snapToGrid w:val="0"/>
          <w:sz w:val="24"/>
          <w:szCs w:val="24"/>
        </w:rPr>
      </w:pPr>
    </w:p>
    <w:p w:rsidR="00906BC0" w:rsidRPr="00906BC0" w:rsidRDefault="00906BC0" w:rsidP="00906BC0">
      <w:pPr>
        <w:tabs>
          <w:tab w:val="right" w:pos="3229"/>
        </w:tabs>
        <w:jc w:val="both"/>
        <w:rPr>
          <w:rFonts w:ascii="Arial Narrow" w:hAnsi="Arial Narrow"/>
          <w:b/>
          <w:snapToGrid w:val="0"/>
          <w:sz w:val="24"/>
          <w:szCs w:val="24"/>
        </w:rPr>
      </w:pPr>
      <w:r w:rsidRPr="00906BC0">
        <w:rPr>
          <w:rFonts w:ascii="Arial Narrow" w:hAnsi="Arial Narrow"/>
          <w:b/>
          <w:snapToGrid w:val="0"/>
          <w:sz w:val="24"/>
          <w:szCs w:val="24"/>
        </w:rPr>
        <w:t xml:space="preserve">CLÁUSULA QUINTA </w:t>
      </w:r>
      <w:r w:rsidRPr="00906BC0">
        <w:rPr>
          <w:rFonts w:ascii="Arial Narrow" w:hAnsi="Arial Narrow"/>
          <w:b/>
          <w:snapToGrid w:val="0"/>
          <w:sz w:val="24"/>
          <w:szCs w:val="24"/>
        </w:rPr>
        <w:noBreakHyphen/>
        <w:t xml:space="preserve"> DO PAGAMENTO</w:t>
      </w:r>
    </w:p>
    <w:p w:rsidR="00906BC0" w:rsidRPr="00906BC0" w:rsidRDefault="00906BC0" w:rsidP="00906BC0">
      <w:pPr>
        <w:tabs>
          <w:tab w:val="right" w:pos="254"/>
        </w:tabs>
        <w:jc w:val="both"/>
        <w:rPr>
          <w:rFonts w:ascii="Arial Narrow" w:hAnsi="Arial Narrow"/>
          <w:snapToGrid w:val="0"/>
          <w:sz w:val="24"/>
          <w:szCs w:val="24"/>
        </w:rPr>
      </w:pP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I –</w:t>
      </w:r>
      <w:r w:rsidRPr="00906BC0">
        <w:rPr>
          <w:rFonts w:ascii="Arial Narrow" w:hAnsi="Arial Narrow"/>
          <w:snapToGrid w:val="0"/>
          <w:sz w:val="24"/>
          <w:szCs w:val="24"/>
        </w:rPr>
        <w:t xml:space="preserve"> </w:t>
      </w:r>
      <w:r w:rsidRPr="00906BC0">
        <w:rPr>
          <w:rFonts w:ascii="Arial Narrow" w:hAnsi="Arial Narrow"/>
          <w:sz w:val="24"/>
          <w:szCs w:val="24"/>
        </w:rPr>
        <w:t>O pagamento será efetuado pelo Setor de Fazenda da Prefeitura, por processo legal em até 30 (trinta) dias após a data de apresentação das Faturas/Notas Fiscais e mediante a realização dos serviços, em consonância com a Ordem de Fornecimento/Execução, requisição ou documento equivalente, efetuados pelo Departamento competente, e depois de atestado pelo órgão competente o cumprimento das obrigações devidas por parte da Contratada</w:t>
      </w:r>
      <w:r w:rsidRPr="00906BC0">
        <w:rPr>
          <w:rFonts w:ascii="Arial Narrow" w:hAnsi="Arial Narrow"/>
          <w:snapToGrid w:val="0"/>
          <w:sz w:val="24"/>
          <w:szCs w:val="24"/>
        </w:rPr>
        <w:t>.</w:t>
      </w:r>
    </w:p>
    <w:p w:rsidR="00906BC0" w:rsidRPr="00906BC0" w:rsidRDefault="00906BC0" w:rsidP="00906BC0">
      <w:pPr>
        <w:tabs>
          <w:tab w:val="right" w:pos="4374"/>
        </w:tabs>
        <w:jc w:val="both"/>
        <w:rPr>
          <w:rFonts w:ascii="Arial Narrow" w:hAnsi="Arial Narrow"/>
          <w:snapToGrid w:val="0"/>
          <w:sz w:val="24"/>
          <w:szCs w:val="24"/>
        </w:rPr>
      </w:pPr>
    </w:p>
    <w:p w:rsidR="00906BC0" w:rsidRPr="00906BC0" w:rsidRDefault="00906BC0" w:rsidP="00906BC0">
      <w:pPr>
        <w:tabs>
          <w:tab w:val="right" w:pos="6375"/>
        </w:tabs>
        <w:jc w:val="both"/>
        <w:rPr>
          <w:rFonts w:ascii="Arial Narrow" w:hAnsi="Arial Narrow"/>
          <w:b/>
          <w:snapToGrid w:val="0"/>
          <w:sz w:val="24"/>
          <w:szCs w:val="24"/>
        </w:rPr>
      </w:pPr>
      <w:r w:rsidRPr="00906BC0">
        <w:rPr>
          <w:rFonts w:ascii="Arial Narrow" w:hAnsi="Arial Narrow"/>
          <w:b/>
          <w:snapToGrid w:val="0"/>
          <w:sz w:val="24"/>
          <w:szCs w:val="24"/>
        </w:rPr>
        <w:t xml:space="preserve">CLÁUSULA SEXTA </w:t>
      </w:r>
      <w:r w:rsidRPr="00906BC0">
        <w:rPr>
          <w:rFonts w:ascii="Arial Narrow" w:hAnsi="Arial Narrow"/>
          <w:b/>
          <w:snapToGrid w:val="0"/>
          <w:sz w:val="24"/>
          <w:szCs w:val="24"/>
        </w:rPr>
        <w:noBreakHyphen/>
        <w:t xml:space="preserve"> DAS CONDIÇÕES DE FORNECIMENTO E EXECUÇÃO</w:t>
      </w:r>
    </w:p>
    <w:p w:rsidR="00906BC0" w:rsidRPr="00906BC0" w:rsidRDefault="00906BC0" w:rsidP="00906BC0">
      <w:pPr>
        <w:tabs>
          <w:tab w:val="right" w:pos="6375"/>
        </w:tabs>
        <w:jc w:val="both"/>
        <w:rPr>
          <w:rFonts w:ascii="Arial Narrow" w:hAnsi="Arial Narrow"/>
          <w:b/>
          <w:snapToGrid w:val="0"/>
          <w:sz w:val="24"/>
          <w:szCs w:val="24"/>
        </w:rPr>
      </w:pP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A detentora da presente Ata de Registro de Preços será obrigada a atender todas as solicitações e os pedidos de serviços efetuados durante a vigência desta Ata, mesmo que a realização deles decorrente estiverem previstos para data posterior a do seu vencimento.</w:t>
      </w: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II </w:t>
      </w:r>
      <w:r w:rsidRPr="00906BC0">
        <w:rPr>
          <w:rFonts w:ascii="Arial Narrow" w:hAnsi="Arial Narrow"/>
          <w:snapToGrid w:val="0"/>
          <w:sz w:val="24"/>
          <w:szCs w:val="24"/>
        </w:rPr>
        <w:t xml:space="preserve">- </w:t>
      </w:r>
      <w:r w:rsidRPr="00906BC0">
        <w:rPr>
          <w:rFonts w:ascii="Arial Narrow" w:hAnsi="Arial Narrow"/>
          <w:snapToGrid w:val="0"/>
          <w:sz w:val="24"/>
          <w:szCs w:val="24"/>
          <w:highlight w:val="cyan"/>
        </w:rPr>
        <w:t>A detentora da presente Ata de Registro de Preços</w:t>
      </w:r>
      <w:r w:rsidRPr="00906BC0">
        <w:rPr>
          <w:rFonts w:ascii="Arial Narrow" w:hAnsi="Arial Narrow"/>
          <w:bCs/>
          <w:color w:val="000000"/>
          <w:sz w:val="24"/>
          <w:szCs w:val="24"/>
          <w:highlight w:val="cyan"/>
        </w:rPr>
        <w:t xml:space="preserve"> se compromete a não utilizar a mesma equipe de arbitragem por mais de 02 (dois) jogos consecutivos, trocando todos os seus membros.</w:t>
      </w: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III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IIV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Cada fornecimento ou cada solicitação de serviços deverão ser realizados mediante ordem da unidade requisitante, a qual poderá ser feita por memorando, oficio, telex ou fac-símile, devendo dela constar: a data, o valor unitário dos serviços/produtos, a quantidade pretendida, o local para a realização, o carimbo e a assinatura do responsável.</w:t>
      </w: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V </w:t>
      </w:r>
      <w:r w:rsidRPr="00906BC0">
        <w:rPr>
          <w:rFonts w:ascii="Arial Narrow" w:hAnsi="Arial Narrow"/>
          <w:b/>
          <w:snapToGrid w:val="0"/>
          <w:sz w:val="24"/>
          <w:szCs w:val="24"/>
        </w:rPr>
        <w:noBreakHyphen/>
        <w:t xml:space="preserve"> </w:t>
      </w:r>
      <w:r w:rsidRPr="00906BC0">
        <w:rPr>
          <w:rFonts w:ascii="Arial Narrow" w:hAnsi="Arial Narrow"/>
          <w:snapToGrid w:val="0"/>
          <w:sz w:val="24"/>
          <w:szCs w:val="24"/>
        </w:rPr>
        <w:t>Os serviços deverão ser entregues/realizados acompanhados das respectivas notas</w:t>
      </w:r>
      <w:r w:rsidRPr="00906BC0">
        <w:rPr>
          <w:rFonts w:ascii="Arial Narrow" w:hAnsi="Arial Narrow"/>
          <w:snapToGrid w:val="0"/>
          <w:sz w:val="24"/>
          <w:szCs w:val="24"/>
        </w:rPr>
        <w:noBreakHyphen/>
        <w:t>fiscais.</w:t>
      </w:r>
    </w:p>
    <w:p w:rsidR="00906BC0" w:rsidRPr="00906BC0" w:rsidRDefault="00906BC0" w:rsidP="00906BC0">
      <w:pPr>
        <w:tabs>
          <w:tab w:val="left" w:pos="92"/>
          <w:tab w:val="right" w:pos="4024"/>
        </w:tabs>
        <w:jc w:val="both"/>
        <w:rPr>
          <w:rFonts w:ascii="Arial Narrow" w:hAnsi="Arial Narrow"/>
          <w:b/>
          <w:snapToGrid w:val="0"/>
          <w:sz w:val="24"/>
          <w:szCs w:val="24"/>
        </w:rPr>
      </w:pPr>
    </w:p>
    <w:p w:rsidR="00906BC0" w:rsidRPr="00906BC0" w:rsidRDefault="00906BC0" w:rsidP="00906BC0">
      <w:pPr>
        <w:tabs>
          <w:tab w:val="left" w:pos="92"/>
          <w:tab w:val="right" w:pos="4024"/>
        </w:tabs>
        <w:jc w:val="both"/>
        <w:rPr>
          <w:rFonts w:ascii="Arial Narrow" w:hAnsi="Arial Narrow"/>
          <w:b/>
          <w:snapToGrid w:val="0"/>
          <w:sz w:val="24"/>
          <w:szCs w:val="24"/>
        </w:rPr>
      </w:pPr>
      <w:r w:rsidRPr="00906BC0">
        <w:rPr>
          <w:rFonts w:ascii="Arial Narrow" w:hAnsi="Arial Narrow"/>
          <w:b/>
          <w:snapToGrid w:val="0"/>
          <w:sz w:val="24"/>
          <w:szCs w:val="24"/>
        </w:rPr>
        <w:t xml:space="preserve">CLÁUSULA SÉTIMA </w:t>
      </w:r>
      <w:r w:rsidRPr="00906BC0">
        <w:rPr>
          <w:rFonts w:ascii="Arial Narrow" w:hAnsi="Arial Narrow"/>
          <w:b/>
          <w:snapToGrid w:val="0"/>
          <w:sz w:val="24"/>
          <w:szCs w:val="24"/>
        </w:rPr>
        <w:noBreakHyphen/>
        <w:t xml:space="preserve"> DAS PENALIDADES</w:t>
      </w:r>
    </w:p>
    <w:p w:rsidR="00906BC0" w:rsidRPr="00906BC0" w:rsidRDefault="00906BC0" w:rsidP="00906BC0">
      <w:pPr>
        <w:tabs>
          <w:tab w:val="left" w:pos="92"/>
          <w:tab w:val="right" w:pos="4024"/>
        </w:tabs>
        <w:jc w:val="both"/>
        <w:rPr>
          <w:rFonts w:ascii="Arial Narrow" w:hAnsi="Arial Narrow"/>
          <w:b/>
          <w:snapToGrid w:val="0"/>
          <w:sz w:val="24"/>
          <w:szCs w:val="24"/>
        </w:rPr>
      </w:pPr>
    </w:p>
    <w:p w:rsidR="00906BC0" w:rsidRPr="00906BC0" w:rsidRDefault="00906BC0" w:rsidP="00906BC0">
      <w:pPr>
        <w:jc w:val="both"/>
        <w:rPr>
          <w:rFonts w:ascii="Arial Narrow" w:hAnsi="Arial Narrow"/>
          <w:sz w:val="24"/>
          <w:szCs w:val="24"/>
        </w:rPr>
      </w:pPr>
      <w:r w:rsidRPr="00906BC0">
        <w:rPr>
          <w:rFonts w:ascii="Arial Narrow" w:hAnsi="Arial Narrow"/>
          <w:b/>
          <w:snapToGrid w:val="0"/>
          <w:sz w:val="24"/>
          <w:szCs w:val="24"/>
        </w:rPr>
        <w:t xml:space="preserve">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w:t>
      </w:r>
      <w:r w:rsidRPr="00906BC0">
        <w:rPr>
          <w:rFonts w:ascii="Arial Narrow" w:hAnsi="Arial Narrow"/>
          <w:sz w:val="24"/>
          <w:szCs w:val="24"/>
        </w:rPr>
        <w:t>A não realização dos serviços no prazo assinalado, importará na aplicação de multa diária na ordem de 0.3% (três décimos por cento) até o 30º (trigésimo) dia de atraso, sobre o valor do Fornecimento ou serviços não Realizados.</w:t>
      </w:r>
    </w:p>
    <w:p w:rsidR="00906BC0" w:rsidRPr="00906BC0" w:rsidRDefault="00906BC0" w:rsidP="00906BC0">
      <w:pPr>
        <w:jc w:val="both"/>
        <w:rPr>
          <w:rFonts w:ascii="Arial Narrow" w:hAnsi="Arial Narrow"/>
          <w:sz w:val="24"/>
          <w:szCs w:val="24"/>
        </w:rPr>
      </w:pPr>
      <w:r w:rsidRPr="00906BC0">
        <w:rPr>
          <w:rFonts w:ascii="Arial Narrow" w:hAnsi="Arial Narrow"/>
          <w:b/>
          <w:sz w:val="24"/>
          <w:szCs w:val="24"/>
        </w:rPr>
        <w:t>II</w:t>
      </w:r>
      <w:r w:rsidRPr="00906BC0">
        <w:rPr>
          <w:rFonts w:ascii="Arial Narrow" w:hAnsi="Arial Narrow"/>
          <w:sz w:val="24"/>
          <w:szCs w:val="24"/>
        </w:rPr>
        <w:t xml:space="preserve"> - </w:t>
      </w:r>
      <w:r w:rsidRPr="00906BC0">
        <w:rPr>
          <w:rFonts w:ascii="Arial Narrow" w:hAnsi="Arial Narrow"/>
          <w:b/>
          <w:sz w:val="24"/>
          <w:szCs w:val="24"/>
        </w:rPr>
        <w:t>II</w:t>
      </w:r>
      <w:r w:rsidRPr="00906BC0">
        <w:rPr>
          <w:rFonts w:ascii="Arial Narrow" w:hAnsi="Arial Narrow"/>
          <w:sz w:val="24"/>
          <w:szCs w:val="24"/>
        </w:rPr>
        <w:t xml:space="preserve"> - 10% (dez por cento) sobre o valor do objeto, não executado, no caso de atraso superior a 30 (trinta) dias, com o </w:t>
      </w:r>
      <w:proofErr w:type="spellStart"/>
      <w:r w:rsidRPr="00906BC0">
        <w:rPr>
          <w:rFonts w:ascii="Arial Narrow" w:hAnsi="Arial Narrow"/>
          <w:sz w:val="24"/>
          <w:szCs w:val="24"/>
        </w:rPr>
        <w:t>conseqüente</w:t>
      </w:r>
      <w:proofErr w:type="spellEnd"/>
      <w:r w:rsidRPr="00906BC0">
        <w:rPr>
          <w:rFonts w:ascii="Arial Narrow" w:hAnsi="Arial Narrow"/>
          <w:sz w:val="24"/>
          <w:szCs w:val="24"/>
        </w:rPr>
        <w:t xml:space="preserve"> cancelamento da nota de empenho, Ata de Registro de Preços, contrato ou documento correspondente.</w:t>
      </w:r>
    </w:p>
    <w:p w:rsidR="00906BC0" w:rsidRPr="00906BC0" w:rsidRDefault="00906BC0" w:rsidP="00906BC0">
      <w:pPr>
        <w:jc w:val="both"/>
        <w:rPr>
          <w:rFonts w:ascii="Arial Narrow" w:hAnsi="Arial Narrow"/>
          <w:sz w:val="24"/>
          <w:szCs w:val="24"/>
        </w:rPr>
      </w:pPr>
      <w:r w:rsidRPr="00906BC0">
        <w:rPr>
          <w:rFonts w:ascii="Arial Narrow" w:hAnsi="Arial Narrow"/>
          <w:b/>
          <w:sz w:val="24"/>
          <w:szCs w:val="24"/>
        </w:rPr>
        <w:t>III</w:t>
      </w:r>
      <w:r w:rsidRPr="00906BC0">
        <w:rPr>
          <w:rFonts w:ascii="Arial Narrow" w:hAnsi="Arial Narrow"/>
          <w:sz w:val="24"/>
          <w:szCs w:val="24"/>
        </w:rPr>
        <w:t xml:space="preserve"> - O fornecimento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906BC0" w:rsidRPr="00906BC0" w:rsidRDefault="00906BC0" w:rsidP="00906BC0">
      <w:pPr>
        <w:jc w:val="both"/>
        <w:rPr>
          <w:rFonts w:ascii="Arial Narrow" w:hAnsi="Arial Narrow"/>
          <w:sz w:val="24"/>
          <w:szCs w:val="24"/>
        </w:rPr>
      </w:pPr>
      <w:r w:rsidRPr="00906BC0">
        <w:rPr>
          <w:rFonts w:ascii="Arial Narrow" w:hAnsi="Arial Narrow"/>
          <w:b/>
          <w:sz w:val="24"/>
          <w:szCs w:val="24"/>
        </w:rPr>
        <w:t>IV -</w:t>
      </w:r>
      <w:r w:rsidRPr="00906BC0">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06BC0" w:rsidRPr="00906BC0" w:rsidRDefault="00906BC0" w:rsidP="00906BC0">
      <w:pPr>
        <w:jc w:val="both"/>
        <w:rPr>
          <w:rFonts w:ascii="Arial Narrow" w:hAnsi="Arial Narrow"/>
          <w:sz w:val="24"/>
          <w:szCs w:val="24"/>
        </w:rPr>
      </w:pPr>
      <w:r w:rsidRPr="00906BC0">
        <w:rPr>
          <w:rFonts w:ascii="Arial Narrow" w:hAnsi="Arial Narrow"/>
          <w:b/>
          <w:sz w:val="24"/>
          <w:szCs w:val="24"/>
        </w:rPr>
        <w:t xml:space="preserve">V </w:t>
      </w:r>
      <w:r w:rsidRPr="00906BC0">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06BC0" w:rsidRPr="00906BC0" w:rsidRDefault="00906BC0" w:rsidP="00906BC0">
      <w:pPr>
        <w:jc w:val="both"/>
        <w:rPr>
          <w:rFonts w:ascii="Arial Narrow" w:hAnsi="Arial Narrow"/>
          <w:sz w:val="24"/>
          <w:szCs w:val="24"/>
        </w:rPr>
      </w:pPr>
      <w:r w:rsidRPr="00906BC0">
        <w:rPr>
          <w:rFonts w:ascii="Arial Narrow" w:hAnsi="Arial Narrow"/>
          <w:b/>
          <w:sz w:val="24"/>
          <w:szCs w:val="24"/>
        </w:rPr>
        <w:t>VI</w:t>
      </w:r>
      <w:r w:rsidRPr="00906BC0">
        <w:rPr>
          <w:rFonts w:ascii="Arial Narrow" w:hAnsi="Arial Narrow"/>
          <w:sz w:val="24"/>
          <w:szCs w:val="24"/>
        </w:rPr>
        <w:t xml:space="preserve"> - Será propiciada Ampla Defesa à CONTRATADA, antes da imposição das penalidades elencadas nos itens precedentes.</w:t>
      </w:r>
    </w:p>
    <w:p w:rsidR="00906BC0" w:rsidRPr="00906BC0" w:rsidRDefault="00906BC0" w:rsidP="00906BC0">
      <w:pPr>
        <w:jc w:val="both"/>
        <w:rPr>
          <w:rFonts w:ascii="Arial Narrow" w:hAnsi="Arial Narrow"/>
          <w:sz w:val="24"/>
          <w:szCs w:val="24"/>
        </w:rPr>
      </w:pPr>
    </w:p>
    <w:p w:rsidR="00906BC0" w:rsidRPr="00906BC0" w:rsidRDefault="00906BC0" w:rsidP="00906BC0">
      <w:pPr>
        <w:tabs>
          <w:tab w:val="right" w:pos="6019"/>
        </w:tabs>
        <w:jc w:val="both"/>
        <w:rPr>
          <w:rFonts w:ascii="Arial Narrow" w:hAnsi="Arial Narrow"/>
          <w:b/>
          <w:snapToGrid w:val="0"/>
          <w:sz w:val="24"/>
          <w:szCs w:val="24"/>
        </w:rPr>
      </w:pPr>
      <w:r w:rsidRPr="00906BC0">
        <w:rPr>
          <w:rFonts w:ascii="Arial Narrow" w:hAnsi="Arial Narrow"/>
          <w:b/>
          <w:snapToGrid w:val="0"/>
          <w:sz w:val="24"/>
          <w:szCs w:val="24"/>
        </w:rPr>
        <w:t xml:space="preserve">CLÁUSULA OITAVA </w:t>
      </w:r>
      <w:r w:rsidRPr="00906BC0">
        <w:rPr>
          <w:rFonts w:ascii="Arial Narrow" w:hAnsi="Arial Narrow"/>
          <w:b/>
          <w:snapToGrid w:val="0"/>
          <w:sz w:val="24"/>
          <w:szCs w:val="24"/>
        </w:rPr>
        <w:noBreakHyphen/>
        <w:t xml:space="preserve"> DO REEQUILÍBRIO ECONÔMICO-FINANCEIRO</w:t>
      </w:r>
    </w:p>
    <w:p w:rsidR="00906BC0" w:rsidRPr="00906BC0" w:rsidRDefault="00906BC0" w:rsidP="00906BC0">
      <w:pPr>
        <w:tabs>
          <w:tab w:val="right" w:pos="6019"/>
        </w:tabs>
        <w:jc w:val="both"/>
        <w:rPr>
          <w:rFonts w:ascii="Arial Narrow" w:hAnsi="Arial Narrow"/>
          <w:b/>
          <w:snapToGrid w:val="0"/>
          <w:sz w:val="24"/>
          <w:szCs w:val="24"/>
        </w:rPr>
      </w:pPr>
    </w:p>
    <w:p w:rsidR="00906BC0" w:rsidRPr="00906BC0" w:rsidRDefault="00906BC0" w:rsidP="00906BC0">
      <w:pPr>
        <w:jc w:val="both"/>
        <w:rPr>
          <w:rFonts w:ascii="Arial Narrow" w:hAnsi="Arial Narrow"/>
          <w:sz w:val="24"/>
          <w:szCs w:val="24"/>
        </w:rPr>
      </w:pPr>
      <w:r w:rsidRPr="00906BC0">
        <w:rPr>
          <w:rFonts w:ascii="Arial Narrow" w:hAnsi="Arial Narrow"/>
          <w:b/>
          <w:snapToGrid w:val="0"/>
          <w:sz w:val="24"/>
          <w:szCs w:val="24"/>
        </w:rPr>
        <w:t xml:space="preserve">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w:t>
      </w:r>
      <w:r w:rsidRPr="00906BC0">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906BC0" w:rsidRPr="00906BC0" w:rsidRDefault="00906BC0" w:rsidP="00906BC0">
      <w:pPr>
        <w:jc w:val="both"/>
        <w:rPr>
          <w:rFonts w:ascii="Arial Narrow" w:hAnsi="Arial Narrow"/>
          <w:sz w:val="24"/>
          <w:szCs w:val="24"/>
        </w:rPr>
      </w:pPr>
      <w:r w:rsidRPr="00906BC0">
        <w:rPr>
          <w:rFonts w:ascii="Arial Narrow" w:hAnsi="Arial Narrow"/>
          <w:sz w:val="24"/>
          <w:szCs w:val="24"/>
        </w:rPr>
        <w:t xml:space="preserve"> </w:t>
      </w:r>
      <w:r w:rsidRPr="00906BC0">
        <w:rPr>
          <w:rFonts w:ascii="Arial Narrow" w:hAnsi="Arial Narrow"/>
          <w:b/>
          <w:bCs/>
          <w:sz w:val="24"/>
          <w:szCs w:val="24"/>
        </w:rPr>
        <w:t>II</w:t>
      </w:r>
      <w:r w:rsidRPr="00906BC0">
        <w:rPr>
          <w:rFonts w:ascii="Arial Narrow" w:hAnsi="Arial Narrow"/>
          <w:sz w:val="24"/>
          <w:szCs w:val="24"/>
        </w:rPr>
        <w:t xml:space="preserve"> – As eventuais solicitações deverão fazer-se acompanhar de comprovação da superveniência do fato imprevisível ou previsível, porém de </w:t>
      </w:r>
      <w:r w:rsidR="00311B2D" w:rsidRPr="00906BC0">
        <w:rPr>
          <w:rFonts w:ascii="Arial Narrow" w:hAnsi="Arial Narrow"/>
          <w:sz w:val="24"/>
          <w:szCs w:val="24"/>
        </w:rPr>
        <w:t>consequências</w:t>
      </w:r>
      <w:r w:rsidRPr="00906BC0">
        <w:rPr>
          <w:rFonts w:ascii="Arial Narrow" w:hAnsi="Arial Narrow"/>
          <w:sz w:val="24"/>
          <w:szCs w:val="24"/>
        </w:rPr>
        <w:t xml:space="preserve"> incalculáveis, bem como de demonstração analítica de seu impacto nos custos do contrato.</w:t>
      </w:r>
    </w:p>
    <w:p w:rsidR="00906BC0" w:rsidRPr="00906BC0" w:rsidRDefault="00906BC0" w:rsidP="00906BC0">
      <w:pPr>
        <w:jc w:val="both"/>
        <w:rPr>
          <w:rFonts w:ascii="Arial Narrow" w:hAnsi="Arial Narrow"/>
          <w:sz w:val="24"/>
          <w:szCs w:val="24"/>
        </w:rPr>
      </w:pPr>
    </w:p>
    <w:p w:rsidR="00906BC0" w:rsidRPr="00906BC0" w:rsidRDefault="00906BC0" w:rsidP="00906BC0">
      <w:pPr>
        <w:jc w:val="both"/>
        <w:rPr>
          <w:rFonts w:ascii="Arial Narrow" w:hAnsi="Arial Narrow"/>
          <w:b/>
          <w:snapToGrid w:val="0"/>
          <w:sz w:val="24"/>
          <w:szCs w:val="24"/>
        </w:rPr>
      </w:pPr>
      <w:r w:rsidRPr="00906BC0">
        <w:rPr>
          <w:rFonts w:ascii="Arial Narrow" w:hAnsi="Arial Narrow"/>
          <w:b/>
          <w:snapToGrid w:val="0"/>
          <w:sz w:val="24"/>
          <w:szCs w:val="24"/>
        </w:rPr>
        <w:t>CLÁUSULA NONA – DOTAÇÃO ORÇAMENTÁRIA</w:t>
      </w:r>
    </w:p>
    <w:p w:rsidR="00906BC0" w:rsidRPr="00906BC0" w:rsidRDefault="00906BC0" w:rsidP="00906BC0">
      <w:pPr>
        <w:jc w:val="both"/>
        <w:rPr>
          <w:rFonts w:ascii="Arial Narrow" w:hAnsi="Arial Narrow"/>
          <w:sz w:val="24"/>
          <w:szCs w:val="24"/>
        </w:rPr>
      </w:pPr>
    </w:p>
    <w:p w:rsidR="00906BC0" w:rsidRPr="00906BC0" w:rsidRDefault="00906BC0" w:rsidP="00906BC0">
      <w:pPr>
        <w:pStyle w:val="Recuodecorpodetexto"/>
        <w:ind w:firstLine="0"/>
        <w:rPr>
          <w:rFonts w:ascii="Arial Narrow" w:hAnsi="Arial Narrow"/>
          <w:szCs w:val="24"/>
          <w:lang w:val="pt-BR"/>
        </w:rPr>
      </w:pPr>
      <w:r w:rsidRPr="00906BC0">
        <w:rPr>
          <w:rFonts w:ascii="Arial Narrow" w:hAnsi="Arial Narrow"/>
          <w:b/>
          <w:szCs w:val="24"/>
        </w:rPr>
        <w:t xml:space="preserve"> I - </w:t>
      </w:r>
      <w:r w:rsidRPr="00906BC0">
        <w:rPr>
          <w:rFonts w:ascii="Arial Narrow" w:hAnsi="Arial Narrow"/>
          <w:szCs w:val="24"/>
        </w:rPr>
        <w:t>Os recursos necessários ao atendimento das despesas correrão à conta das seguintes dotações orçamentárias:</w:t>
      </w:r>
    </w:p>
    <w:p w:rsidR="00906BC0" w:rsidRPr="00906BC0" w:rsidRDefault="00906BC0" w:rsidP="00906BC0">
      <w:pPr>
        <w:pStyle w:val="Recuodecorpodetexto"/>
        <w:rPr>
          <w:rFonts w:ascii="Arial Narrow" w:hAnsi="Arial Narrow"/>
          <w:szCs w:val="24"/>
          <w:lang w:val="pt-BR"/>
        </w:rPr>
      </w:pPr>
      <w:r w:rsidRPr="00906BC0">
        <w:rPr>
          <w:rFonts w:ascii="Arial Narrow" w:hAnsi="Arial Narrow"/>
          <w:szCs w:val="24"/>
          <w:lang w:val="pt-BR"/>
        </w:rPr>
        <w:t>Ficha: 154.</w:t>
      </w:r>
    </w:p>
    <w:p w:rsidR="00906BC0" w:rsidRPr="00906BC0" w:rsidRDefault="00906BC0" w:rsidP="00906BC0">
      <w:pPr>
        <w:pStyle w:val="Recuodecorpodetexto"/>
        <w:ind w:firstLine="0"/>
        <w:rPr>
          <w:rFonts w:ascii="Arial Narrow" w:hAnsi="Arial Narrow"/>
          <w:szCs w:val="24"/>
          <w:lang w:val="pt-BR"/>
        </w:rPr>
      </w:pPr>
    </w:p>
    <w:p w:rsidR="00906BC0" w:rsidRPr="00906BC0" w:rsidRDefault="00906BC0" w:rsidP="00906BC0">
      <w:pPr>
        <w:pStyle w:val="Corpodetexto3"/>
        <w:rPr>
          <w:rFonts w:ascii="Arial Narrow" w:hAnsi="Arial Narrow"/>
          <w:b/>
          <w:sz w:val="24"/>
          <w:szCs w:val="24"/>
        </w:rPr>
      </w:pPr>
      <w:r w:rsidRPr="00906BC0">
        <w:rPr>
          <w:rFonts w:ascii="Arial Narrow" w:hAnsi="Arial Narrow"/>
          <w:b/>
          <w:sz w:val="24"/>
          <w:szCs w:val="24"/>
        </w:rPr>
        <w:t xml:space="preserve">CLÁUSULA DÉCIMA </w:t>
      </w:r>
      <w:r w:rsidRPr="00906BC0">
        <w:rPr>
          <w:rFonts w:ascii="Arial Narrow" w:hAnsi="Arial Narrow"/>
          <w:b/>
          <w:sz w:val="24"/>
          <w:szCs w:val="24"/>
        </w:rPr>
        <w:noBreakHyphen/>
        <w:t xml:space="preserve"> DAS CONDIÇÕES DE RECEBIMENTO DO OBJETO DA ATA DE REGISTRO DE PREÇOS</w:t>
      </w: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 </w:t>
      </w:r>
      <w:r w:rsidRPr="00906BC0">
        <w:rPr>
          <w:rFonts w:ascii="Arial Narrow" w:hAnsi="Arial Narrow"/>
          <w:b/>
          <w:snapToGrid w:val="0"/>
          <w:sz w:val="24"/>
          <w:szCs w:val="24"/>
        </w:rPr>
        <w:noBreakHyphen/>
        <w:t xml:space="preserve"> </w:t>
      </w:r>
      <w:r w:rsidRPr="00906BC0">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A cada fornecimento serão emitidos recibos, nos termos do art. 73, II, “a” e “b”, da Lei Federal 8.666/93.</w:t>
      </w:r>
    </w:p>
    <w:p w:rsidR="00906BC0" w:rsidRPr="00906BC0" w:rsidRDefault="00906BC0" w:rsidP="00906BC0">
      <w:pPr>
        <w:jc w:val="both"/>
        <w:rPr>
          <w:rFonts w:ascii="Arial Narrow" w:hAnsi="Arial Narrow"/>
          <w:snapToGrid w:val="0"/>
          <w:sz w:val="24"/>
          <w:szCs w:val="24"/>
        </w:rPr>
      </w:pPr>
    </w:p>
    <w:p w:rsidR="00906BC0" w:rsidRPr="00906BC0" w:rsidRDefault="00906BC0" w:rsidP="00906BC0">
      <w:pPr>
        <w:tabs>
          <w:tab w:val="right" w:pos="8512"/>
        </w:tabs>
        <w:jc w:val="both"/>
        <w:rPr>
          <w:rFonts w:ascii="Arial Narrow" w:hAnsi="Arial Narrow"/>
          <w:b/>
          <w:snapToGrid w:val="0"/>
          <w:sz w:val="24"/>
          <w:szCs w:val="24"/>
        </w:rPr>
      </w:pPr>
      <w:r w:rsidRPr="00906BC0">
        <w:rPr>
          <w:rFonts w:ascii="Arial Narrow" w:hAnsi="Arial Narrow"/>
          <w:b/>
          <w:snapToGrid w:val="0"/>
          <w:sz w:val="24"/>
          <w:szCs w:val="24"/>
        </w:rPr>
        <w:t xml:space="preserve">CLÁUSULA DÉCIMA PRIMEIRA </w:t>
      </w:r>
      <w:r w:rsidRPr="00906BC0">
        <w:rPr>
          <w:rFonts w:ascii="Arial Narrow" w:hAnsi="Arial Narrow"/>
          <w:b/>
          <w:snapToGrid w:val="0"/>
          <w:sz w:val="24"/>
          <w:szCs w:val="24"/>
        </w:rPr>
        <w:noBreakHyphen/>
        <w:t xml:space="preserve"> DO CANCELAMENTO DA ATA DE REGISTRO DE PREÇOS</w:t>
      </w:r>
    </w:p>
    <w:p w:rsidR="00906BC0" w:rsidRPr="00906BC0" w:rsidRDefault="00906BC0" w:rsidP="00906BC0">
      <w:pPr>
        <w:tabs>
          <w:tab w:val="right" w:pos="8512"/>
        </w:tabs>
        <w:jc w:val="both"/>
        <w:rPr>
          <w:rFonts w:ascii="Arial Narrow" w:hAnsi="Arial Narrow"/>
          <w:snapToGrid w:val="0"/>
          <w:sz w:val="24"/>
          <w:szCs w:val="24"/>
        </w:rPr>
      </w:pPr>
    </w:p>
    <w:p w:rsidR="00906BC0" w:rsidRP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I</w:t>
      </w:r>
      <w:r w:rsidRPr="00906BC0">
        <w:rPr>
          <w:rFonts w:ascii="Arial Narrow" w:hAnsi="Arial Narrow"/>
          <w:snapToGrid w:val="0"/>
          <w:sz w:val="24"/>
          <w:szCs w:val="24"/>
        </w:rPr>
        <w:t xml:space="preserve"> </w:t>
      </w:r>
      <w:r w:rsidRPr="00906BC0">
        <w:rPr>
          <w:rFonts w:ascii="Arial Narrow" w:hAnsi="Arial Narrow"/>
          <w:snapToGrid w:val="0"/>
          <w:sz w:val="24"/>
          <w:szCs w:val="24"/>
        </w:rPr>
        <w:noBreakHyphen/>
        <w:t xml:space="preserve"> A presente Ata de Registro de Preços poderá ser cancelada, de pleno direito:</w:t>
      </w:r>
    </w:p>
    <w:p w:rsidR="00906BC0" w:rsidRPr="00906BC0" w:rsidRDefault="00906BC0" w:rsidP="00906BC0">
      <w:pPr>
        <w:jc w:val="both"/>
        <w:rPr>
          <w:rFonts w:ascii="Arial Narrow" w:hAnsi="Arial Narrow"/>
          <w:snapToGrid w:val="0"/>
          <w:sz w:val="24"/>
          <w:szCs w:val="24"/>
        </w:rPr>
      </w:pPr>
    </w:p>
    <w:p w:rsidR="00906BC0" w:rsidRPr="00906BC0" w:rsidRDefault="00906BC0" w:rsidP="00906BC0">
      <w:pPr>
        <w:jc w:val="both"/>
        <w:rPr>
          <w:rFonts w:ascii="Arial Narrow" w:hAnsi="Arial Narrow"/>
          <w:snapToGrid w:val="0"/>
          <w:sz w:val="24"/>
          <w:szCs w:val="24"/>
        </w:rPr>
      </w:pPr>
      <w:r w:rsidRPr="00906BC0">
        <w:rPr>
          <w:rFonts w:ascii="Arial Narrow" w:hAnsi="Arial Narrow"/>
          <w:snapToGrid w:val="0"/>
          <w:sz w:val="24"/>
          <w:szCs w:val="24"/>
        </w:rPr>
        <w:t>1 - Pela Administração, quando:</w:t>
      </w:r>
    </w:p>
    <w:p w:rsidR="00906BC0" w:rsidRPr="00906BC0" w:rsidRDefault="00906BC0" w:rsidP="00906BC0">
      <w:pPr>
        <w:jc w:val="both"/>
        <w:rPr>
          <w:rFonts w:ascii="Arial Narrow" w:hAnsi="Arial Narrow"/>
          <w:snapToGrid w:val="0"/>
          <w:sz w:val="24"/>
          <w:szCs w:val="24"/>
        </w:rPr>
      </w:pPr>
      <w:r w:rsidRPr="00906BC0">
        <w:rPr>
          <w:rFonts w:ascii="Arial Narrow" w:hAnsi="Arial Narrow"/>
          <w:snapToGrid w:val="0"/>
          <w:sz w:val="24"/>
          <w:szCs w:val="24"/>
        </w:rPr>
        <w:t xml:space="preserve">A </w:t>
      </w:r>
      <w:r w:rsidRPr="00906BC0">
        <w:rPr>
          <w:rFonts w:ascii="Arial Narrow" w:hAnsi="Arial Narrow"/>
          <w:snapToGrid w:val="0"/>
          <w:sz w:val="24"/>
          <w:szCs w:val="24"/>
        </w:rPr>
        <w:noBreakHyphen/>
        <w:t xml:space="preserve"> </w:t>
      </w:r>
      <w:proofErr w:type="spellStart"/>
      <w:r w:rsidRPr="00906BC0">
        <w:rPr>
          <w:rFonts w:ascii="Arial Narrow" w:hAnsi="Arial Narrow"/>
          <w:snapToGrid w:val="0"/>
          <w:sz w:val="24"/>
          <w:szCs w:val="24"/>
        </w:rPr>
        <w:t>a</w:t>
      </w:r>
      <w:proofErr w:type="spellEnd"/>
      <w:r w:rsidRPr="00906BC0">
        <w:rPr>
          <w:rFonts w:ascii="Arial Narrow" w:hAnsi="Arial Narrow"/>
          <w:snapToGrid w:val="0"/>
          <w:sz w:val="24"/>
          <w:szCs w:val="24"/>
        </w:rPr>
        <w:t xml:space="preserve"> detentora não cumprir as obrigações constantes desta Ata de Registro de Preços;</w:t>
      </w:r>
    </w:p>
    <w:p w:rsidR="00906BC0" w:rsidRPr="00906BC0" w:rsidRDefault="00906BC0" w:rsidP="00906BC0">
      <w:pPr>
        <w:jc w:val="both"/>
        <w:rPr>
          <w:rFonts w:ascii="Arial Narrow" w:hAnsi="Arial Narrow"/>
          <w:snapToGrid w:val="0"/>
          <w:sz w:val="24"/>
          <w:szCs w:val="24"/>
        </w:rPr>
      </w:pPr>
      <w:r w:rsidRPr="00906BC0">
        <w:rPr>
          <w:rFonts w:ascii="Arial Narrow" w:hAnsi="Arial Narrow"/>
          <w:snapToGrid w:val="0"/>
          <w:sz w:val="24"/>
          <w:szCs w:val="24"/>
        </w:rPr>
        <w:t>B – a detentora der causa a rescisão administrativa de contrato decorrente de registro de preços, a critério da Administração;</w:t>
      </w:r>
    </w:p>
    <w:p w:rsidR="00906BC0" w:rsidRPr="00906BC0" w:rsidRDefault="00906BC0" w:rsidP="00906BC0">
      <w:pPr>
        <w:jc w:val="both"/>
        <w:rPr>
          <w:rFonts w:ascii="Arial Narrow" w:hAnsi="Arial Narrow"/>
          <w:snapToGrid w:val="0"/>
          <w:sz w:val="24"/>
          <w:szCs w:val="24"/>
        </w:rPr>
      </w:pPr>
      <w:r w:rsidRPr="00906BC0">
        <w:rPr>
          <w:rFonts w:ascii="Arial Narrow" w:hAnsi="Arial Narrow"/>
          <w:snapToGrid w:val="0"/>
          <w:sz w:val="24"/>
          <w:szCs w:val="24"/>
        </w:rPr>
        <w:t xml:space="preserve">C </w:t>
      </w:r>
      <w:r w:rsidRPr="00906BC0">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906BC0" w:rsidRPr="00906BC0" w:rsidRDefault="00906BC0" w:rsidP="00906BC0">
      <w:pPr>
        <w:jc w:val="both"/>
        <w:rPr>
          <w:rFonts w:ascii="Arial Narrow" w:hAnsi="Arial Narrow"/>
          <w:snapToGrid w:val="0"/>
          <w:sz w:val="24"/>
          <w:szCs w:val="24"/>
        </w:rPr>
      </w:pPr>
      <w:r w:rsidRPr="00906BC0">
        <w:rPr>
          <w:rFonts w:ascii="Arial Narrow" w:hAnsi="Arial Narrow"/>
          <w:snapToGrid w:val="0"/>
          <w:sz w:val="24"/>
          <w:szCs w:val="24"/>
        </w:rPr>
        <w:t xml:space="preserve">D </w:t>
      </w:r>
      <w:r w:rsidRPr="00906BC0">
        <w:rPr>
          <w:rFonts w:ascii="Arial Narrow" w:hAnsi="Arial Narrow"/>
          <w:snapToGrid w:val="0"/>
          <w:sz w:val="24"/>
          <w:szCs w:val="24"/>
        </w:rPr>
        <w:noBreakHyphen/>
        <w:t xml:space="preserve"> os preços registrados se apresentarem superiores aos praticados no mercado;</w:t>
      </w:r>
    </w:p>
    <w:p w:rsidR="00906BC0" w:rsidRPr="00906BC0" w:rsidRDefault="00906BC0" w:rsidP="00906BC0">
      <w:pPr>
        <w:jc w:val="both"/>
        <w:rPr>
          <w:rFonts w:ascii="Arial Narrow" w:hAnsi="Arial Narrow"/>
          <w:snapToGrid w:val="0"/>
          <w:sz w:val="24"/>
          <w:szCs w:val="24"/>
        </w:rPr>
      </w:pPr>
      <w:r w:rsidRPr="00906BC0">
        <w:rPr>
          <w:rFonts w:ascii="Arial Narrow" w:hAnsi="Arial Narrow"/>
          <w:snapToGrid w:val="0"/>
          <w:sz w:val="24"/>
          <w:szCs w:val="24"/>
        </w:rPr>
        <w:t xml:space="preserve">E </w:t>
      </w:r>
      <w:r w:rsidRPr="00906BC0">
        <w:rPr>
          <w:rFonts w:ascii="Arial Narrow" w:hAnsi="Arial Narrow"/>
          <w:snapToGrid w:val="0"/>
          <w:sz w:val="24"/>
          <w:szCs w:val="24"/>
        </w:rPr>
        <w:noBreakHyphen/>
        <w:t xml:space="preserve"> por razões de interesse público devidamente demonstradas e justificadas pela Administração;</w:t>
      </w:r>
    </w:p>
    <w:p w:rsidR="00906BC0" w:rsidRPr="00906BC0" w:rsidRDefault="00906BC0" w:rsidP="00906BC0">
      <w:pPr>
        <w:jc w:val="both"/>
        <w:rPr>
          <w:rFonts w:ascii="Arial Narrow" w:hAnsi="Arial Narrow"/>
          <w:snapToGrid w:val="0"/>
          <w:sz w:val="24"/>
          <w:szCs w:val="24"/>
        </w:rPr>
      </w:pPr>
      <w:r w:rsidRPr="00906BC0">
        <w:rPr>
          <w:rFonts w:ascii="Arial Narrow" w:hAnsi="Arial Narrow"/>
          <w:snapToGrid w:val="0"/>
          <w:sz w:val="24"/>
          <w:szCs w:val="24"/>
        </w:rPr>
        <w:t xml:space="preserve">F </w:t>
      </w:r>
      <w:r w:rsidRPr="00906BC0">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906BC0">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06BC0" w:rsidRPr="00906BC0" w:rsidRDefault="00906BC0" w:rsidP="00906BC0">
      <w:pPr>
        <w:jc w:val="both"/>
        <w:rPr>
          <w:rFonts w:ascii="Arial Narrow" w:hAnsi="Arial Narrow"/>
          <w:snapToGrid w:val="0"/>
          <w:sz w:val="24"/>
          <w:szCs w:val="24"/>
        </w:rPr>
      </w:pPr>
    </w:p>
    <w:p w:rsidR="00906BC0" w:rsidRPr="00906BC0" w:rsidRDefault="00906BC0" w:rsidP="00906BC0">
      <w:pPr>
        <w:jc w:val="both"/>
        <w:rPr>
          <w:rFonts w:ascii="Arial Narrow" w:hAnsi="Arial Narrow"/>
          <w:snapToGrid w:val="0"/>
          <w:sz w:val="24"/>
          <w:szCs w:val="24"/>
        </w:rPr>
      </w:pPr>
      <w:r w:rsidRPr="00906BC0">
        <w:rPr>
          <w:rFonts w:ascii="Arial Narrow" w:hAnsi="Arial Narrow"/>
          <w:snapToGrid w:val="0"/>
          <w:sz w:val="24"/>
          <w:szCs w:val="24"/>
        </w:rPr>
        <w:t>2 - Pela detentora, quando:</w:t>
      </w:r>
    </w:p>
    <w:p w:rsidR="00906BC0" w:rsidRPr="00906BC0" w:rsidRDefault="00906BC0" w:rsidP="00906BC0">
      <w:pPr>
        <w:jc w:val="both"/>
        <w:rPr>
          <w:rFonts w:ascii="Arial Narrow" w:hAnsi="Arial Narrow"/>
          <w:snapToGrid w:val="0"/>
          <w:sz w:val="24"/>
          <w:szCs w:val="24"/>
        </w:rPr>
      </w:pPr>
      <w:r w:rsidRPr="00906BC0">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06BC0">
        <w:rPr>
          <w:rFonts w:ascii="Arial Narrow" w:hAnsi="Arial Narrow"/>
          <w:sz w:val="24"/>
          <w:szCs w:val="24"/>
        </w:rPr>
        <w:t>revistas no art. 78, incisos XII</w:t>
      </w:r>
      <w:r w:rsidRPr="00906BC0">
        <w:rPr>
          <w:rFonts w:ascii="Arial Narrow" w:hAnsi="Arial Narrow"/>
          <w:snapToGrid w:val="0"/>
          <w:sz w:val="24"/>
          <w:szCs w:val="24"/>
        </w:rPr>
        <w:t>I a XVI, da Lei Federal 8.666/93, alterada pela Lei Federal 8.883/94.</w:t>
      </w:r>
    </w:p>
    <w:p w:rsidR="00906BC0" w:rsidRPr="00906BC0" w:rsidRDefault="00906BC0" w:rsidP="00906BC0">
      <w:pPr>
        <w:jc w:val="both"/>
        <w:rPr>
          <w:rFonts w:ascii="Arial Narrow" w:hAnsi="Arial Narrow"/>
          <w:snapToGrid w:val="0"/>
          <w:sz w:val="24"/>
          <w:szCs w:val="24"/>
        </w:rPr>
      </w:pPr>
      <w:r w:rsidRPr="00906BC0">
        <w:rPr>
          <w:rFonts w:ascii="Arial Narrow" w:hAnsi="Arial Narrow"/>
          <w:snapToGrid w:val="0"/>
          <w:sz w:val="24"/>
          <w:szCs w:val="24"/>
        </w:rPr>
        <w:t xml:space="preserve">B </w:t>
      </w:r>
      <w:r w:rsidRPr="00906BC0">
        <w:rPr>
          <w:rFonts w:ascii="Arial Narrow" w:hAnsi="Arial Narrow"/>
          <w:snapToGrid w:val="0"/>
          <w:sz w:val="24"/>
          <w:szCs w:val="24"/>
        </w:rPr>
        <w:noBreakHyphen/>
        <w:t xml:space="preserve"> a solicitação da detentora para cancelamento dos preços registrados </w:t>
      </w:r>
      <w:r w:rsidR="00311B2D" w:rsidRPr="00906BC0">
        <w:rPr>
          <w:rFonts w:ascii="Arial Narrow" w:hAnsi="Arial Narrow"/>
          <w:snapToGrid w:val="0"/>
          <w:sz w:val="24"/>
          <w:szCs w:val="24"/>
        </w:rPr>
        <w:t>deverá</w:t>
      </w:r>
      <w:r w:rsidRPr="00906BC0">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906BC0" w:rsidRPr="00906BC0" w:rsidRDefault="00906BC0" w:rsidP="00906BC0">
      <w:pPr>
        <w:tabs>
          <w:tab w:val="right" w:pos="3704"/>
        </w:tabs>
        <w:jc w:val="both"/>
        <w:rPr>
          <w:rFonts w:ascii="Arial Narrow" w:hAnsi="Arial Narrow"/>
          <w:b/>
          <w:snapToGrid w:val="0"/>
          <w:sz w:val="24"/>
          <w:szCs w:val="24"/>
        </w:rPr>
      </w:pPr>
    </w:p>
    <w:p w:rsidR="00906BC0" w:rsidRPr="00906BC0" w:rsidRDefault="00906BC0" w:rsidP="00906BC0">
      <w:pPr>
        <w:tabs>
          <w:tab w:val="right" w:pos="3704"/>
        </w:tabs>
        <w:jc w:val="both"/>
        <w:rPr>
          <w:rFonts w:ascii="Arial Narrow" w:hAnsi="Arial Narrow"/>
          <w:b/>
          <w:snapToGrid w:val="0"/>
          <w:sz w:val="24"/>
          <w:szCs w:val="24"/>
        </w:rPr>
      </w:pPr>
      <w:r w:rsidRPr="00906BC0">
        <w:rPr>
          <w:rFonts w:ascii="Arial Narrow" w:hAnsi="Arial Narrow"/>
          <w:b/>
          <w:snapToGrid w:val="0"/>
          <w:sz w:val="24"/>
          <w:szCs w:val="24"/>
        </w:rPr>
        <w:t>CLÁUSULA DÉCIMA SEGUNDA - DAS DISPOSIÇÕES FINAIS</w:t>
      </w:r>
    </w:p>
    <w:p w:rsidR="00906BC0" w:rsidRPr="00906BC0" w:rsidRDefault="00906BC0" w:rsidP="00906BC0">
      <w:pPr>
        <w:tabs>
          <w:tab w:val="right" w:pos="3704"/>
        </w:tabs>
        <w:jc w:val="both"/>
        <w:rPr>
          <w:rFonts w:ascii="Arial Narrow" w:hAnsi="Arial Narrow"/>
          <w:b/>
          <w:snapToGrid w:val="0"/>
          <w:sz w:val="24"/>
          <w:szCs w:val="24"/>
        </w:rPr>
      </w:pPr>
    </w:p>
    <w:p w:rsidR="00906BC0" w:rsidRPr="00906BC0" w:rsidRDefault="00906BC0" w:rsidP="00906BC0">
      <w:pPr>
        <w:jc w:val="both"/>
        <w:rPr>
          <w:rFonts w:ascii="Arial Narrow" w:hAnsi="Arial Narrow"/>
          <w:sz w:val="24"/>
          <w:szCs w:val="24"/>
        </w:rPr>
      </w:pPr>
      <w:r w:rsidRPr="00906BC0">
        <w:rPr>
          <w:rFonts w:ascii="Arial Narrow" w:hAnsi="Arial Narrow"/>
          <w:b/>
          <w:bCs/>
          <w:snapToGrid w:val="0"/>
          <w:sz w:val="24"/>
          <w:szCs w:val="24"/>
        </w:rPr>
        <w:t xml:space="preserve">I </w:t>
      </w:r>
      <w:r w:rsidRPr="00906BC0">
        <w:rPr>
          <w:rFonts w:ascii="Arial Narrow" w:hAnsi="Arial Narrow"/>
          <w:snapToGrid w:val="0"/>
          <w:sz w:val="24"/>
          <w:szCs w:val="24"/>
        </w:rPr>
        <w:t>- Integram esta Ata, o edital do Processo de Licitação n. º 052/2018 modalidade Pregão Presencial n.</w:t>
      </w:r>
      <w:r w:rsidRPr="00906BC0">
        <w:rPr>
          <w:rFonts w:ascii="Arial Narrow" w:hAnsi="Arial Narrow"/>
          <w:sz w:val="24"/>
          <w:szCs w:val="24"/>
        </w:rPr>
        <w:t>º 022/2018, seus anexos e as propostas das empresas classificadas no certame.</w:t>
      </w:r>
    </w:p>
    <w:p w:rsidR="00906BC0" w:rsidRPr="00906BC0" w:rsidRDefault="00906BC0" w:rsidP="00906BC0">
      <w:pPr>
        <w:jc w:val="both"/>
        <w:rPr>
          <w:rFonts w:ascii="Arial Narrow" w:hAnsi="Arial Narrow"/>
          <w:snapToGrid w:val="0"/>
          <w:sz w:val="24"/>
          <w:szCs w:val="24"/>
        </w:rPr>
      </w:pPr>
      <w:r w:rsidRPr="00906BC0">
        <w:rPr>
          <w:rFonts w:ascii="Arial Narrow" w:hAnsi="Arial Narrow"/>
          <w:b/>
          <w:sz w:val="24"/>
          <w:szCs w:val="24"/>
        </w:rPr>
        <w:t xml:space="preserve">II </w:t>
      </w:r>
      <w:r w:rsidRPr="00906BC0">
        <w:rPr>
          <w:rFonts w:ascii="Arial Narrow" w:hAnsi="Arial Narrow"/>
          <w:b/>
          <w:sz w:val="24"/>
          <w:szCs w:val="24"/>
        </w:rPr>
        <w:noBreakHyphen/>
        <w:t xml:space="preserve"> </w:t>
      </w:r>
      <w:r w:rsidRPr="00906BC0">
        <w:rPr>
          <w:rFonts w:ascii="Arial Narrow" w:hAnsi="Arial Narrow"/>
          <w:sz w:val="24"/>
          <w:szCs w:val="24"/>
        </w:rPr>
        <w:t>Fica eleito o foro da Comarca de Cachoeira de Minas, Estado de Minas Gerais para dirimir quaisquer questões decorrentes da utilização da presente Ata.</w:t>
      </w:r>
    </w:p>
    <w:p w:rsidR="00906BC0" w:rsidRDefault="00906BC0" w:rsidP="00906BC0">
      <w:pPr>
        <w:jc w:val="both"/>
        <w:rPr>
          <w:rFonts w:ascii="Arial Narrow" w:hAnsi="Arial Narrow"/>
          <w:snapToGrid w:val="0"/>
          <w:sz w:val="24"/>
          <w:szCs w:val="24"/>
        </w:rPr>
      </w:pPr>
      <w:r w:rsidRPr="00906BC0">
        <w:rPr>
          <w:rFonts w:ascii="Arial Narrow" w:hAnsi="Arial Narrow"/>
          <w:b/>
          <w:snapToGrid w:val="0"/>
          <w:sz w:val="24"/>
          <w:szCs w:val="24"/>
        </w:rPr>
        <w:t xml:space="preserve">III </w:t>
      </w:r>
      <w:r w:rsidRPr="00906BC0">
        <w:rPr>
          <w:rFonts w:ascii="Arial Narrow" w:hAnsi="Arial Narrow"/>
          <w:b/>
          <w:snapToGrid w:val="0"/>
          <w:sz w:val="24"/>
          <w:szCs w:val="24"/>
        </w:rPr>
        <w:noBreakHyphen/>
      </w:r>
      <w:r w:rsidRPr="00906BC0">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311B2D" w:rsidRPr="00906BC0">
        <w:rPr>
          <w:rFonts w:ascii="Arial Narrow" w:hAnsi="Arial Narrow"/>
          <w:snapToGrid w:val="0"/>
          <w:sz w:val="24"/>
          <w:szCs w:val="24"/>
        </w:rPr>
        <w:t>suas</w:t>
      </w:r>
      <w:r w:rsidRPr="00906BC0">
        <w:rPr>
          <w:rFonts w:ascii="Arial Narrow" w:hAnsi="Arial Narrow"/>
          <w:snapToGrid w:val="0"/>
          <w:sz w:val="24"/>
          <w:szCs w:val="24"/>
        </w:rPr>
        <w:t xml:space="preserve"> alterações, e demais normas aplicáveis. Subsidiariamente, aplicar</w:t>
      </w:r>
      <w:r w:rsidRPr="00906BC0">
        <w:rPr>
          <w:rFonts w:ascii="Arial Narrow" w:hAnsi="Arial Narrow"/>
          <w:snapToGrid w:val="0"/>
          <w:sz w:val="24"/>
          <w:szCs w:val="24"/>
        </w:rPr>
        <w:noBreakHyphen/>
        <w:t>se</w:t>
      </w:r>
      <w:r w:rsidRPr="00906BC0">
        <w:rPr>
          <w:rFonts w:ascii="Arial Narrow" w:hAnsi="Arial Narrow"/>
          <w:snapToGrid w:val="0"/>
          <w:sz w:val="24"/>
          <w:szCs w:val="24"/>
        </w:rPr>
        <w:noBreakHyphen/>
        <w:t>ão os princípios gerais de Direito.</w:t>
      </w:r>
    </w:p>
    <w:p w:rsidR="00311B2D" w:rsidRDefault="00311B2D" w:rsidP="00906BC0">
      <w:pPr>
        <w:jc w:val="both"/>
        <w:rPr>
          <w:rFonts w:ascii="Arial Narrow" w:hAnsi="Arial Narrow"/>
          <w:snapToGrid w:val="0"/>
          <w:sz w:val="24"/>
          <w:szCs w:val="24"/>
        </w:rPr>
      </w:pPr>
    </w:p>
    <w:p w:rsidR="00311B2D" w:rsidRDefault="00311B2D" w:rsidP="00906BC0">
      <w:pPr>
        <w:jc w:val="both"/>
        <w:rPr>
          <w:rFonts w:ascii="Arial Narrow" w:hAnsi="Arial Narrow"/>
          <w:snapToGrid w:val="0"/>
          <w:sz w:val="24"/>
          <w:szCs w:val="24"/>
        </w:rPr>
      </w:pPr>
    </w:p>
    <w:p w:rsidR="00311B2D" w:rsidRDefault="00311B2D" w:rsidP="00906BC0">
      <w:pPr>
        <w:jc w:val="both"/>
        <w:rPr>
          <w:rFonts w:ascii="Arial Narrow" w:hAnsi="Arial Narrow"/>
          <w:snapToGrid w:val="0"/>
          <w:sz w:val="24"/>
          <w:szCs w:val="24"/>
        </w:rPr>
      </w:pPr>
    </w:p>
    <w:p w:rsidR="00311B2D" w:rsidRDefault="00311B2D" w:rsidP="00906BC0">
      <w:pPr>
        <w:jc w:val="both"/>
        <w:rPr>
          <w:rFonts w:ascii="Arial Narrow" w:hAnsi="Arial Narrow"/>
          <w:snapToGrid w:val="0"/>
          <w:sz w:val="24"/>
          <w:szCs w:val="24"/>
        </w:rPr>
      </w:pPr>
    </w:p>
    <w:p w:rsidR="00311B2D" w:rsidRDefault="00311B2D" w:rsidP="00906BC0">
      <w:pPr>
        <w:jc w:val="both"/>
        <w:rPr>
          <w:rFonts w:ascii="Arial Narrow" w:hAnsi="Arial Narrow"/>
          <w:snapToGrid w:val="0"/>
          <w:sz w:val="24"/>
          <w:szCs w:val="24"/>
        </w:rPr>
      </w:pPr>
    </w:p>
    <w:p w:rsidR="00311B2D" w:rsidRDefault="00311B2D" w:rsidP="00906BC0">
      <w:pPr>
        <w:jc w:val="both"/>
        <w:rPr>
          <w:rFonts w:ascii="Arial Narrow" w:hAnsi="Arial Narrow"/>
          <w:snapToGrid w:val="0"/>
          <w:sz w:val="24"/>
          <w:szCs w:val="24"/>
        </w:rPr>
      </w:pPr>
    </w:p>
    <w:p w:rsidR="00311B2D" w:rsidRPr="00906BC0" w:rsidRDefault="00311B2D" w:rsidP="00906BC0">
      <w:pPr>
        <w:jc w:val="both"/>
        <w:rPr>
          <w:rFonts w:ascii="Arial Narrow" w:hAnsi="Arial Narrow"/>
          <w:snapToGrid w:val="0"/>
          <w:sz w:val="24"/>
          <w:szCs w:val="24"/>
        </w:rPr>
      </w:pPr>
    </w:p>
    <w:p w:rsidR="00906BC0" w:rsidRPr="00906BC0" w:rsidRDefault="00906BC0" w:rsidP="00906BC0">
      <w:pPr>
        <w:jc w:val="both"/>
        <w:rPr>
          <w:rFonts w:ascii="Arial Narrow" w:hAnsi="Arial Narrow"/>
          <w:snapToGrid w:val="0"/>
          <w:sz w:val="24"/>
          <w:szCs w:val="24"/>
        </w:rPr>
      </w:pPr>
    </w:p>
    <w:p w:rsidR="00906BC0" w:rsidRPr="00906BC0" w:rsidRDefault="00311B2D" w:rsidP="00906BC0">
      <w:pPr>
        <w:jc w:val="center"/>
        <w:rPr>
          <w:rFonts w:ascii="Arial Narrow" w:hAnsi="Arial Narrow"/>
          <w:sz w:val="24"/>
          <w:szCs w:val="24"/>
        </w:rPr>
      </w:pPr>
      <w:r>
        <w:rPr>
          <w:rFonts w:ascii="Arial Narrow" w:hAnsi="Arial Narrow"/>
          <w:sz w:val="24"/>
          <w:szCs w:val="24"/>
        </w:rPr>
        <w:t>CONCEIÇÃO DOS OUROS, 18</w:t>
      </w:r>
      <w:r w:rsidR="00906BC0" w:rsidRPr="00906BC0">
        <w:rPr>
          <w:rFonts w:ascii="Arial Narrow" w:hAnsi="Arial Narrow"/>
          <w:sz w:val="24"/>
          <w:szCs w:val="24"/>
        </w:rPr>
        <w:t xml:space="preserve"> de </w:t>
      </w:r>
      <w:r>
        <w:rPr>
          <w:rFonts w:ascii="Arial Narrow" w:hAnsi="Arial Narrow"/>
          <w:sz w:val="24"/>
          <w:szCs w:val="24"/>
        </w:rPr>
        <w:t xml:space="preserve">maio </w:t>
      </w:r>
      <w:r w:rsidR="00906BC0" w:rsidRPr="00906BC0">
        <w:rPr>
          <w:rFonts w:ascii="Arial Narrow" w:hAnsi="Arial Narrow"/>
          <w:sz w:val="24"/>
          <w:szCs w:val="24"/>
        </w:rPr>
        <w:t>de 2.0</w:t>
      </w:r>
      <w:r>
        <w:rPr>
          <w:rFonts w:ascii="Arial Narrow" w:hAnsi="Arial Narrow"/>
          <w:sz w:val="24"/>
          <w:szCs w:val="24"/>
        </w:rPr>
        <w:t>18</w:t>
      </w:r>
      <w:r w:rsidR="00906BC0" w:rsidRPr="00906BC0">
        <w:rPr>
          <w:rFonts w:ascii="Arial Narrow" w:hAnsi="Arial Narrow"/>
          <w:sz w:val="24"/>
          <w:szCs w:val="24"/>
        </w:rPr>
        <w:t>.</w:t>
      </w:r>
    </w:p>
    <w:p w:rsidR="00906BC0" w:rsidRDefault="00906BC0" w:rsidP="00906BC0">
      <w:pPr>
        <w:rPr>
          <w:rFonts w:ascii="Arial Narrow" w:hAnsi="Arial Narrow"/>
          <w:sz w:val="24"/>
          <w:szCs w:val="24"/>
        </w:rPr>
      </w:pPr>
    </w:p>
    <w:p w:rsidR="00311B2D" w:rsidRDefault="00311B2D" w:rsidP="00906BC0">
      <w:pPr>
        <w:rPr>
          <w:rFonts w:ascii="Arial Narrow" w:hAnsi="Arial Narrow"/>
          <w:sz w:val="24"/>
          <w:szCs w:val="24"/>
        </w:rPr>
      </w:pPr>
    </w:p>
    <w:p w:rsidR="00311B2D" w:rsidRDefault="00311B2D" w:rsidP="00906BC0">
      <w:pPr>
        <w:rPr>
          <w:rFonts w:ascii="Arial Narrow" w:hAnsi="Arial Narrow"/>
          <w:sz w:val="24"/>
          <w:szCs w:val="24"/>
        </w:rPr>
      </w:pPr>
    </w:p>
    <w:p w:rsidR="00311B2D" w:rsidRDefault="00311B2D" w:rsidP="00906BC0">
      <w:pPr>
        <w:rPr>
          <w:rFonts w:ascii="Arial Narrow" w:hAnsi="Arial Narrow"/>
          <w:sz w:val="24"/>
          <w:szCs w:val="24"/>
        </w:rPr>
      </w:pPr>
    </w:p>
    <w:p w:rsidR="00311B2D" w:rsidRPr="00906BC0" w:rsidRDefault="00311B2D" w:rsidP="00906BC0">
      <w:pPr>
        <w:rPr>
          <w:rFonts w:ascii="Arial Narrow" w:hAnsi="Arial Narrow"/>
          <w:sz w:val="24"/>
          <w:szCs w:val="24"/>
        </w:rPr>
      </w:pPr>
    </w:p>
    <w:p w:rsidR="00906BC0" w:rsidRPr="00906BC0" w:rsidRDefault="00906BC0" w:rsidP="00906BC0">
      <w:pPr>
        <w:jc w:val="center"/>
        <w:rPr>
          <w:rFonts w:ascii="Arial Narrow" w:hAnsi="Arial Narrow"/>
          <w:sz w:val="24"/>
          <w:szCs w:val="24"/>
        </w:rPr>
      </w:pPr>
    </w:p>
    <w:p w:rsidR="00311B2D" w:rsidRPr="00311B2D" w:rsidRDefault="00906BC0" w:rsidP="00906BC0">
      <w:pPr>
        <w:jc w:val="center"/>
        <w:rPr>
          <w:rFonts w:ascii="Arial Narrow" w:hAnsi="Arial Narrow"/>
          <w:b/>
          <w:sz w:val="24"/>
          <w:szCs w:val="24"/>
        </w:rPr>
      </w:pPr>
      <w:r w:rsidRPr="00311B2D">
        <w:rPr>
          <w:rFonts w:ascii="Arial Narrow" w:hAnsi="Arial Narrow"/>
          <w:b/>
          <w:sz w:val="24"/>
          <w:szCs w:val="24"/>
        </w:rPr>
        <w:t xml:space="preserve">PREFEITURA MUNICIPAL DE CONCEIÇÃO DOS OUROS </w:t>
      </w:r>
      <w:r w:rsidR="00311B2D" w:rsidRPr="00311B2D">
        <w:rPr>
          <w:rFonts w:ascii="Arial Narrow" w:hAnsi="Arial Narrow"/>
          <w:b/>
          <w:sz w:val="24"/>
          <w:szCs w:val="24"/>
        </w:rPr>
        <w:t>–</w:t>
      </w:r>
      <w:r w:rsidRPr="00311B2D">
        <w:rPr>
          <w:rFonts w:ascii="Arial Narrow" w:hAnsi="Arial Narrow"/>
          <w:b/>
          <w:sz w:val="24"/>
          <w:szCs w:val="24"/>
        </w:rPr>
        <w:t xml:space="preserve"> </w:t>
      </w:r>
      <w:r w:rsidR="00311B2D" w:rsidRPr="00311B2D">
        <w:rPr>
          <w:rFonts w:ascii="Arial Narrow" w:hAnsi="Arial Narrow"/>
          <w:b/>
          <w:sz w:val="24"/>
          <w:szCs w:val="24"/>
        </w:rPr>
        <w:t>MG</w:t>
      </w:r>
    </w:p>
    <w:p w:rsidR="00906BC0" w:rsidRDefault="00906BC0" w:rsidP="00906BC0">
      <w:pPr>
        <w:jc w:val="center"/>
        <w:rPr>
          <w:rFonts w:ascii="Arial Narrow" w:hAnsi="Arial Narrow"/>
          <w:sz w:val="24"/>
          <w:szCs w:val="24"/>
        </w:rPr>
      </w:pPr>
      <w:r w:rsidRPr="00906BC0">
        <w:rPr>
          <w:rFonts w:ascii="Arial Narrow" w:hAnsi="Arial Narrow"/>
          <w:sz w:val="24"/>
          <w:szCs w:val="24"/>
        </w:rPr>
        <w:t>MAURICIO EUCLIDES VIANA - PREFEITO MUNICIPAL</w:t>
      </w:r>
    </w:p>
    <w:p w:rsidR="00311B2D" w:rsidRPr="00906BC0" w:rsidRDefault="00311B2D" w:rsidP="00311B2D">
      <w:pPr>
        <w:jc w:val="center"/>
        <w:rPr>
          <w:rFonts w:ascii="Arial Narrow" w:hAnsi="Arial Narrow"/>
          <w:sz w:val="24"/>
          <w:szCs w:val="24"/>
        </w:rPr>
      </w:pPr>
      <w:r w:rsidRPr="00906BC0">
        <w:rPr>
          <w:rFonts w:ascii="Arial Narrow" w:hAnsi="Arial Narrow"/>
          <w:sz w:val="24"/>
          <w:szCs w:val="24"/>
        </w:rPr>
        <w:t>CONTRATANTE</w:t>
      </w:r>
    </w:p>
    <w:p w:rsidR="00311B2D" w:rsidRPr="00906BC0" w:rsidRDefault="00311B2D" w:rsidP="00906BC0">
      <w:pPr>
        <w:jc w:val="center"/>
        <w:rPr>
          <w:rFonts w:ascii="Arial Narrow" w:hAnsi="Arial Narrow"/>
          <w:sz w:val="24"/>
          <w:szCs w:val="24"/>
        </w:rPr>
      </w:pPr>
    </w:p>
    <w:p w:rsidR="00906BC0" w:rsidRDefault="00906BC0" w:rsidP="00906BC0">
      <w:pPr>
        <w:jc w:val="center"/>
        <w:rPr>
          <w:rFonts w:ascii="Arial Narrow" w:hAnsi="Arial Narrow"/>
          <w:sz w:val="24"/>
          <w:szCs w:val="24"/>
        </w:rPr>
      </w:pPr>
    </w:p>
    <w:p w:rsidR="00311B2D" w:rsidRDefault="00311B2D" w:rsidP="00906BC0">
      <w:pPr>
        <w:jc w:val="center"/>
        <w:rPr>
          <w:rFonts w:ascii="Arial Narrow" w:hAnsi="Arial Narrow"/>
          <w:sz w:val="24"/>
          <w:szCs w:val="24"/>
        </w:rPr>
      </w:pPr>
    </w:p>
    <w:p w:rsidR="00311B2D" w:rsidRDefault="00311B2D" w:rsidP="00906BC0">
      <w:pPr>
        <w:jc w:val="center"/>
        <w:rPr>
          <w:rFonts w:ascii="Arial Narrow" w:hAnsi="Arial Narrow"/>
          <w:sz w:val="24"/>
          <w:szCs w:val="24"/>
        </w:rPr>
      </w:pPr>
    </w:p>
    <w:p w:rsidR="00311B2D" w:rsidRDefault="00311B2D" w:rsidP="00906BC0">
      <w:pPr>
        <w:jc w:val="center"/>
        <w:rPr>
          <w:rFonts w:ascii="Arial Narrow" w:hAnsi="Arial Narrow"/>
          <w:sz w:val="24"/>
          <w:szCs w:val="24"/>
        </w:rPr>
      </w:pPr>
    </w:p>
    <w:p w:rsidR="00311B2D" w:rsidRDefault="00311B2D" w:rsidP="00906BC0">
      <w:pPr>
        <w:jc w:val="center"/>
        <w:rPr>
          <w:rFonts w:ascii="Arial Narrow" w:hAnsi="Arial Narrow"/>
          <w:sz w:val="24"/>
          <w:szCs w:val="24"/>
        </w:rPr>
      </w:pPr>
    </w:p>
    <w:p w:rsidR="00311B2D" w:rsidRPr="00906BC0" w:rsidRDefault="00311B2D" w:rsidP="00906BC0">
      <w:pPr>
        <w:jc w:val="center"/>
        <w:rPr>
          <w:rFonts w:ascii="Arial Narrow" w:hAnsi="Arial Narrow"/>
          <w:sz w:val="24"/>
          <w:szCs w:val="24"/>
        </w:rPr>
      </w:pPr>
    </w:p>
    <w:p w:rsidR="00906BC0" w:rsidRPr="00906BC0" w:rsidRDefault="00906BC0" w:rsidP="00906BC0">
      <w:pPr>
        <w:jc w:val="center"/>
        <w:rPr>
          <w:rFonts w:ascii="Arial Narrow" w:hAnsi="Arial Narrow"/>
          <w:sz w:val="24"/>
          <w:szCs w:val="24"/>
        </w:rPr>
      </w:pPr>
    </w:p>
    <w:p w:rsidR="00311B2D" w:rsidRDefault="00311B2D" w:rsidP="00906BC0">
      <w:pPr>
        <w:jc w:val="center"/>
        <w:rPr>
          <w:rFonts w:ascii="Arial Narrow" w:hAnsi="Arial Narrow"/>
          <w:sz w:val="24"/>
          <w:szCs w:val="24"/>
        </w:rPr>
      </w:pPr>
      <w:r w:rsidRPr="00857E07">
        <w:rPr>
          <w:rFonts w:ascii="Arial Narrow" w:hAnsi="Arial Narrow"/>
          <w:b/>
          <w:sz w:val="24"/>
          <w:szCs w:val="24"/>
        </w:rPr>
        <w:t xml:space="preserve">L.H EVENTOS LTDA – ME </w:t>
      </w:r>
    </w:p>
    <w:p w:rsidR="00311B2D" w:rsidRDefault="00311B2D" w:rsidP="00906BC0">
      <w:pPr>
        <w:jc w:val="center"/>
        <w:rPr>
          <w:rFonts w:ascii="Arial Narrow" w:hAnsi="Arial Narrow"/>
          <w:sz w:val="24"/>
          <w:szCs w:val="24"/>
        </w:rPr>
      </w:pPr>
      <w:r>
        <w:rPr>
          <w:rFonts w:ascii="Arial Narrow" w:hAnsi="Arial Narrow"/>
          <w:sz w:val="24"/>
          <w:szCs w:val="24"/>
        </w:rPr>
        <w:t xml:space="preserve">CNPJ: </w:t>
      </w:r>
      <w:r>
        <w:rPr>
          <w:rFonts w:ascii="Arial Narrow" w:hAnsi="Arial Narrow"/>
          <w:sz w:val="24"/>
          <w:szCs w:val="24"/>
        </w:rPr>
        <w:t>07.317.356/0001-00</w:t>
      </w:r>
    </w:p>
    <w:p w:rsidR="00906BC0" w:rsidRPr="00906BC0" w:rsidRDefault="00906BC0" w:rsidP="00906BC0">
      <w:pPr>
        <w:jc w:val="center"/>
        <w:rPr>
          <w:rFonts w:ascii="Arial Narrow" w:hAnsi="Arial Narrow"/>
          <w:sz w:val="24"/>
          <w:szCs w:val="24"/>
        </w:rPr>
      </w:pPr>
      <w:r w:rsidRPr="00906BC0">
        <w:rPr>
          <w:rFonts w:ascii="Arial Narrow" w:hAnsi="Arial Narrow"/>
          <w:sz w:val="24"/>
          <w:szCs w:val="24"/>
        </w:rPr>
        <w:t>CONTRATADA</w:t>
      </w:r>
    </w:p>
    <w:p w:rsidR="00906BC0" w:rsidRPr="00906BC0" w:rsidRDefault="00906BC0" w:rsidP="00906BC0">
      <w:pPr>
        <w:rPr>
          <w:rFonts w:ascii="Arial Narrow" w:hAnsi="Arial Narrow"/>
          <w:sz w:val="24"/>
          <w:szCs w:val="24"/>
        </w:rPr>
      </w:pPr>
    </w:p>
    <w:p w:rsidR="00906BC0" w:rsidRPr="00906BC0" w:rsidRDefault="00906BC0" w:rsidP="00906BC0">
      <w:pPr>
        <w:rPr>
          <w:rFonts w:ascii="Arial Narrow" w:hAnsi="Arial Narrow"/>
          <w:sz w:val="24"/>
          <w:szCs w:val="24"/>
        </w:rPr>
      </w:pPr>
    </w:p>
    <w:p w:rsidR="00906BC0" w:rsidRPr="00906BC0" w:rsidRDefault="00906BC0" w:rsidP="00906BC0">
      <w:pPr>
        <w:rPr>
          <w:rFonts w:ascii="Arial Narrow" w:hAnsi="Arial Narrow"/>
          <w:sz w:val="24"/>
          <w:szCs w:val="24"/>
        </w:rPr>
      </w:pPr>
    </w:p>
    <w:p w:rsidR="00311B2D" w:rsidRDefault="00906BC0" w:rsidP="00906BC0">
      <w:pPr>
        <w:rPr>
          <w:rFonts w:ascii="Arial Narrow" w:hAnsi="Arial Narrow"/>
          <w:sz w:val="24"/>
          <w:szCs w:val="24"/>
        </w:rPr>
      </w:pPr>
      <w:r w:rsidRPr="00906BC0">
        <w:rPr>
          <w:rFonts w:ascii="Arial Narrow" w:hAnsi="Arial Narrow"/>
          <w:sz w:val="24"/>
          <w:szCs w:val="24"/>
        </w:rPr>
        <w:t>Testemunhas:</w:t>
      </w:r>
    </w:p>
    <w:p w:rsidR="00311B2D" w:rsidRDefault="00311B2D" w:rsidP="00906BC0">
      <w:pPr>
        <w:rPr>
          <w:rFonts w:ascii="Arial Narrow" w:hAnsi="Arial Narrow"/>
          <w:sz w:val="24"/>
          <w:szCs w:val="24"/>
        </w:rPr>
      </w:pPr>
    </w:p>
    <w:p w:rsidR="00311B2D" w:rsidRDefault="00311B2D" w:rsidP="00906BC0">
      <w:pPr>
        <w:rPr>
          <w:rFonts w:ascii="Arial Narrow" w:hAnsi="Arial Narrow"/>
          <w:sz w:val="24"/>
          <w:szCs w:val="24"/>
        </w:rPr>
      </w:pPr>
    </w:p>
    <w:p w:rsidR="00906BC0" w:rsidRDefault="00311B2D" w:rsidP="00906BC0">
      <w:pPr>
        <w:rPr>
          <w:rFonts w:ascii="Arial Narrow" w:hAnsi="Arial Narrow"/>
          <w:sz w:val="24"/>
          <w:szCs w:val="24"/>
        </w:rPr>
      </w:pPr>
      <w:r>
        <w:rPr>
          <w:rFonts w:ascii="Arial Narrow" w:hAnsi="Arial Narrow"/>
          <w:sz w:val="24"/>
          <w:szCs w:val="24"/>
        </w:rPr>
        <w:t xml:space="preserve">Nome: </w:t>
      </w:r>
      <w:r w:rsidR="00906BC0" w:rsidRPr="00906BC0">
        <w:rPr>
          <w:rFonts w:ascii="Arial Narrow" w:hAnsi="Arial Narrow"/>
          <w:sz w:val="24"/>
          <w:szCs w:val="24"/>
        </w:rPr>
        <w:t>_________________________</w:t>
      </w:r>
      <w:r>
        <w:rPr>
          <w:rFonts w:ascii="Arial Narrow" w:hAnsi="Arial Narrow"/>
          <w:sz w:val="24"/>
          <w:szCs w:val="24"/>
        </w:rPr>
        <w:t>___________________</w:t>
      </w:r>
      <w:r w:rsidR="00906BC0" w:rsidRPr="00906BC0">
        <w:rPr>
          <w:rFonts w:ascii="Arial Narrow" w:hAnsi="Arial Narrow"/>
          <w:sz w:val="24"/>
          <w:szCs w:val="24"/>
        </w:rPr>
        <w:t xml:space="preserve">____   </w:t>
      </w:r>
      <w:r>
        <w:rPr>
          <w:rFonts w:ascii="Arial Narrow" w:hAnsi="Arial Narrow"/>
          <w:sz w:val="24"/>
          <w:szCs w:val="24"/>
        </w:rPr>
        <w:t>CNPJ:</w:t>
      </w:r>
      <w:r w:rsidR="00906BC0" w:rsidRPr="00906BC0">
        <w:rPr>
          <w:rFonts w:ascii="Arial Narrow" w:hAnsi="Arial Narrow"/>
          <w:sz w:val="24"/>
          <w:szCs w:val="24"/>
        </w:rPr>
        <w:t xml:space="preserve">  _________</w:t>
      </w:r>
      <w:r>
        <w:rPr>
          <w:rFonts w:ascii="Arial Narrow" w:hAnsi="Arial Narrow"/>
          <w:sz w:val="24"/>
          <w:szCs w:val="24"/>
        </w:rPr>
        <w:t>_____</w:t>
      </w:r>
      <w:r w:rsidR="00906BC0" w:rsidRPr="00906BC0">
        <w:rPr>
          <w:rFonts w:ascii="Arial Narrow" w:hAnsi="Arial Narrow"/>
          <w:sz w:val="24"/>
          <w:szCs w:val="24"/>
        </w:rPr>
        <w:t xml:space="preserve">____________________  </w:t>
      </w:r>
    </w:p>
    <w:p w:rsidR="00311B2D" w:rsidRDefault="00311B2D" w:rsidP="00906BC0">
      <w:pPr>
        <w:rPr>
          <w:rFonts w:ascii="Arial Narrow" w:hAnsi="Arial Narrow"/>
          <w:sz w:val="24"/>
          <w:szCs w:val="24"/>
        </w:rPr>
      </w:pPr>
    </w:p>
    <w:p w:rsidR="00311B2D" w:rsidRDefault="00311B2D" w:rsidP="00906BC0">
      <w:pPr>
        <w:rPr>
          <w:rFonts w:ascii="Arial Narrow" w:hAnsi="Arial Narrow"/>
          <w:sz w:val="24"/>
          <w:szCs w:val="24"/>
        </w:rPr>
      </w:pPr>
    </w:p>
    <w:p w:rsidR="00311B2D" w:rsidRDefault="00311B2D" w:rsidP="00906BC0">
      <w:pPr>
        <w:rPr>
          <w:rFonts w:ascii="Arial Narrow" w:hAnsi="Arial Narrow"/>
          <w:sz w:val="24"/>
          <w:szCs w:val="24"/>
        </w:rPr>
      </w:pPr>
    </w:p>
    <w:p w:rsidR="00311B2D" w:rsidRPr="00906BC0" w:rsidRDefault="00311B2D" w:rsidP="00906BC0">
      <w:pPr>
        <w:rPr>
          <w:rFonts w:ascii="Arial Narrow" w:hAnsi="Arial Narrow"/>
          <w:sz w:val="24"/>
          <w:szCs w:val="24"/>
        </w:rPr>
      </w:pPr>
      <w:r>
        <w:rPr>
          <w:rFonts w:ascii="Arial Narrow" w:hAnsi="Arial Narrow"/>
          <w:sz w:val="24"/>
          <w:szCs w:val="24"/>
        </w:rPr>
        <w:t>N</w:t>
      </w:r>
      <w:r>
        <w:rPr>
          <w:rFonts w:ascii="Arial Narrow" w:hAnsi="Arial Narrow"/>
          <w:sz w:val="24"/>
          <w:szCs w:val="24"/>
        </w:rPr>
        <w:t xml:space="preserve">ome: </w:t>
      </w:r>
      <w:r w:rsidRPr="00906BC0">
        <w:rPr>
          <w:rFonts w:ascii="Arial Narrow" w:hAnsi="Arial Narrow"/>
          <w:sz w:val="24"/>
          <w:szCs w:val="24"/>
        </w:rPr>
        <w:t>_________________________</w:t>
      </w:r>
      <w:r>
        <w:rPr>
          <w:rFonts w:ascii="Arial Narrow" w:hAnsi="Arial Narrow"/>
          <w:sz w:val="24"/>
          <w:szCs w:val="24"/>
        </w:rPr>
        <w:t>___________________</w:t>
      </w:r>
      <w:r w:rsidRPr="00906BC0">
        <w:rPr>
          <w:rFonts w:ascii="Arial Narrow" w:hAnsi="Arial Narrow"/>
          <w:sz w:val="24"/>
          <w:szCs w:val="24"/>
        </w:rPr>
        <w:t xml:space="preserve">____   </w:t>
      </w:r>
      <w:r>
        <w:rPr>
          <w:rFonts w:ascii="Arial Narrow" w:hAnsi="Arial Narrow"/>
          <w:sz w:val="24"/>
          <w:szCs w:val="24"/>
        </w:rPr>
        <w:t>CNPJ:</w:t>
      </w:r>
      <w:r w:rsidRPr="00906BC0">
        <w:rPr>
          <w:rFonts w:ascii="Arial Narrow" w:hAnsi="Arial Narrow"/>
          <w:sz w:val="24"/>
          <w:szCs w:val="24"/>
        </w:rPr>
        <w:t xml:space="preserve">  _________</w:t>
      </w:r>
      <w:r>
        <w:rPr>
          <w:rFonts w:ascii="Arial Narrow" w:hAnsi="Arial Narrow"/>
          <w:sz w:val="24"/>
          <w:szCs w:val="24"/>
        </w:rPr>
        <w:t>_____</w:t>
      </w:r>
      <w:r w:rsidRPr="00906BC0">
        <w:rPr>
          <w:rFonts w:ascii="Arial Narrow" w:hAnsi="Arial Narrow"/>
          <w:sz w:val="24"/>
          <w:szCs w:val="24"/>
        </w:rPr>
        <w:t xml:space="preserve">____________________  </w:t>
      </w:r>
    </w:p>
    <w:p w:rsidR="00906BC0" w:rsidRPr="00906BC0" w:rsidRDefault="00906BC0" w:rsidP="00906BC0">
      <w:pPr>
        <w:rPr>
          <w:rFonts w:ascii="Arial Narrow" w:hAnsi="Arial Narrow"/>
          <w:sz w:val="24"/>
          <w:szCs w:val="24"/>
        </w:rPr>
      </w:pPr>
    </w:p>
    <w:p w:rsidR="00906BC0" w:rsidRPr="00906BC0" w:rsidRDefault="00906BC0" w:rsidP="00906BC0">
      <w:pPr>
        <w:pStyle w:val="WW-NormalWeb"/>
        <w:spacing w:before="0" w:after="0" w:line="200" w:lineRule="atLeast"/>
        <w:jc w:val="center"/>
        <w:rPr>
          <w:rFonts w:ascii="Arial Narrow" w:hAnsi="Arial Narrow"/>
          <w:b/>
          <w:bCs/>
        </w:rPr>
      </w:pPr>
    </w:p>
    <w:p w:rsidR="00906BC0" w:rsidRPr="00906BC0" w:rsidRDefault="00906BC0" w:rsidP="00906BC0">
      <w:pPr>
        <w:pStyle w:val="WW-NormalWeb"/>
        <w:spacing w:before="0" w:after="0" w:line="200" w:lineRule="atLeast"/>
        <w:jc w:val="center"/>
        <w:rPr>
          <w:rFonts w:ascii="Arial Narrow" w:hAnsi="Arial Narrow"/>
          <w:b/>
          <w:bCs/>
        </w:rPr>
      </w:pPr>
    </w:p>
    <w:p w:rsidR="00906BC0" w:rsidRPr="00906BC0" w:rsidRDefault="00906BC0" w:rsidP="00906BC0">
      <w:pPr>
        <w:pStyle w:val="WW-NormalWeb"/>
        <w:spacing w:before="0" w:after="0" w:line="200" w:lineRule="atLeast"/>
        <w:jc w:val="center"/>
        <w:rPr>
          <w:rFonts w:ascii="Arial Narrow" w:hAnsi="Arial Narrow"/>
          <w:b/>
          <w:bCs/>
        </w:rPr>
      </w:pPr>
    </w:p>
    <w:p w:rsidR="00906BC0" w:rsidRPr="00906BC0" w:rsidRDefault="00906BC0" w:rsidP="00906BC0">
      <w:pPr>
        <w:pStyle w:val="WW-NormalWeb"/>
        <w:spacing w:before="0" w:after="0" w:line="200" w:lineRule="atLeast"/>
        <w:jc w:val="center"/>
        <w:rPr>
          <w:rFonts w:ascii="Arial Narrow" w:hAnsi="Arial Narrow"/>
          <w:b/>
          <w:bCs/>
        </w:rPr>
      </w:pPr>
    </w:p>
    <w:p w:rsidR="00906BC0" w:rsidRDefault="00906BC0" w:rsidP="00906BC0">
      <w:pPr>
        <w:pStyle w:val="WW-NormalWeb"/>
        <w:spacing w:before="0" w:after="0" w:line="200" w:lineRule="atLeast"/>
        <w:jc w:val="center"/>
        <w:rPr>
          <w:rFonts w:ascii="Arial Narrow" w:hAnsi="Arial Narrow"/>
          <w:b/>
          <w:bCs/>
        </w:rPr>
      </w:pPr>
    </w:p>
    <w:p w:rsidR="00311B2D" w:rsidRDefault="00311B2D" w:rsidP="00906BC0">
      <w:pPr>
        <w:pStyle w:val="WW-NormalWeb"/>
        <w:spacing w:before="0" w:after="0" w:line="200" w:lineRule="atLeast"/>
        <w:jc w:val="center"/>
        <w:rPr>
          <w:rFonts w:ascii="Arial Narrow" w:hAnsi="Arial Narrow"/>
          <w:b/>
          <w:bCs/>
        </w:rPr>
      </w:pPr>
    </w:p>
    <w:p w:rsidR="00311B2D" w:rsidRDefault="00311B2D" w:rsidP="00906BC0">
      <w:pPr>
        <w:pStyle w:val="WW-NormalWeb"/>
        <w:spacing w:before="0" w:after="0" w:line="200" w:lineRule="atLeast"/>
        <w:jc w:val="center"/>
        <w:rPr>
          <w:rFonts w:ascii="Arial Narrow" w:hAnsi="Arial Narrow"/>
          <w:b/>
          <w:bCs/>
        </w:rPr>
      </w:pPr>
    </w:p>
    <w:p w:rsidR="00311B2D" w:rsidRDefault="00311B2D" w:rsidP="00906BC0">
      <w:pPr>
        <w:pStyle w:val="WW-NormalWeb"/>
        <w:spacing w:before="0" w:after="0" w:line="200" w:lineRule="atLeast"/>
        <w:jc w:val="center"/>
        <w:rPr>
          <w:rFonts w:ascii="Arial Narrow" w:hAnsi="Arial Narrow"/>
          <w:b/>
          <w:bCs/>
        </w:rPr>
      </w:pPr>
    </w:p>
    <w:p w:rsidR="00311B2D" w:rsidRDefault="00311B2D" w:rsidP="00906BC0">
      <w:pPr>
        <w:pStyle w:val="WW-NormalWeb"/>
        <w:spacing w:before="0" w:after="0" w:line="200" w:lineRule="atLeast"/>
        <w:jc w:val="center"/>
        <w:rPr>
          <w:rFonts w:ascii="Arial Narrow" w:hAnsi="Arial Narrow"/>
          <w:b/>
          <w:bCs/>
        </w:rPr>
      </w:pPr>
    </w:p>
    <w:p w:rsidR="00311B2D" w:rsidRDefault="00311B2D" w:rsidP="00906BC0">
      <w:pPr>
        <w:pStyle w:val="WW-NormalWeb"/>
        <w:spacing w:before="0" w:after="0" w:line="200" w:lineRule="atLeast"/>
        <w:jc w:val="center"/>
        <w:rPr>
          <w:rFonts w:ascii="Arial Narrow" w:hAnsi="Arial Narrow"/>
          <w:b/>
          <w:bCs/>
        </w:rPr>
      </w:pPr>
    </w:p>
    <w:p w:rsidR="00311B2D" w:rsidRDefault="00311B2D" w:rsidP="00906BC0">
      <w:pPr>
        <w:pStyle w:val="WW-NormalWeb"/>
        <w:spacing w:before="0" w:after="0" w:line="200" w:lineRule="atLeast"/>
        <w:jc w:val="center"/>
        <w:rPr>
          <w:rFonts w:ascii="Arial Narrow" w:hAnsi="Arial Narrow"/>
          <w:b/>
          <w:bCs/>
        </w:rPr>
      </w:pPr>
    </w:p>
    <w:p w:rsidR="00311B2D" w:rsidRDefault="00311B2D" w:rsidP="00906BC0">
      <w:pPr>
        <w:pStyle w:val="WW-NormalWeb"/>
        <w:spacing w:before="0" w:after="0" w:line="200" w:lineRule="atLeast"/>
        <w:jc w:val="center"/>
        <w:rPr>
          <w:rFonts w:ascii="Arial Narrow" w:hAnsi="Arial Narrow"/>
          <w:b/>
          <w:bCs/>
        </w:rPr>
      </w:pPr>
    </w:p>
    <w:p w:rsidR="00311B2D" w:rsidRDefault="00311B2D" w:rsidP="00906BC0">
      <w:pPr>
        <w:pStyle w:val="WW-NormalWeb"/>
        <w:spacing w:before="0" w:after="0" w:line="200" w:lineRule="atLeast"/>
        <w:jc w:val="center"/>
        <w:rPr>
          <w:rFonts w:ascii="Arial Narrow" w:hAnsi="Arial Narrow"/>
          <w:b/>
          <w:bCs/>
        </w:rPr>
      </w:pPr>
    </w:p>
    <w:p w:rsidR="00311B2D" w:rsidRDefault="00311B2D" w:rsidP="00906BC0">
      <w:pPr>
        <w:pStyle w:val="WW-NormalWeb"/>
        <w:spacing w:before="0" w:after="0" w:line="200" w:lineRule="atLeast"/>
        <w:jc w:val="center"/>
        <w:rPr>
          <w:rFonts w:ascii="Arial Narrow" w:hAnsi="Arial Narrow"/>
          <w:b/>
          <w:bCs/>
        </w:rPr>
      </w:pPr>
    </w:p>
    <w:p w:rsidR="00311B2D" w:rsidRDefault="00311B2D" w:rsidP="00906BC0">
      <w:pPr>
        <w:pStyle w:val="WW-NormalWeb"/>
        <w:spacing w:before="0" w:after="0" w:line="200" w:lineRule="atLeast"/>
        <w:jc w:val="center"/>
        <w:rPr>
          <w:rFonts w:ascii="Arial Narrow" w:hAnsi="Arial Narrow"/>
          <w:b/>
          <w:bCs/>
        </w:rPr>
      </w:pPr>
    </w:p>
    <w:p w:rsidR="00311B2D" w:rsidRDefault="00311B2D" w:rsidP="00906BC0">
      <w:pPr>
        <w:pStyle w:val="WW-NormalWeb"/>
        <w:spacing w:before="0" w:after="0" w:line="200" w:lineRule="atLeast"/>
        <w:jc w:val="center"/>
        <w:rPr>
          <w:rFonts w:ascii="Arial Narrow" w:hAnsi="Arial Narrow"/>
          <w:b/>
          <w:bCs/>
        </w:rPr>
      </w:pPr>
    </w:p>
    <w:p w:rsidR="00311B2D" w:rsidRPr="00802FD0" w:rsidRDefault="00311B2D" w:rsidP="00311B2D">
      <w:pPr>
        <w:jc w:val="center"/>
        <w:rPr>
          <w:rFonts w:ascii="Arial Narrow" w:hAnsi="Arial Narrow"/>
          <w:b/>
          <w:sz w:val="24"/>
          <w:szCs w:val="24"/>
          <w:lang w:eastAsia="x-none"/>
        </w:rPr>
      </w:pPr>
      <w:r w:rsidRPr="00802FD0">
        <w:rPr>
          <w:rFonts w:ascii="Arial Narrow" w:hAnsi="Arial Narrow"/>
          <w:b/>
          <w:sz w:val="24"/>
          <w:szCs w:val="24"/>
          <w:lang w:eastAsia="x-none"/>
        </w:rPr>
        <w:lastRenderedPageBreak/>
        <w:t>ANEXO I</w:t>
      </w:r>
    </w:p>
    <w:p w:rsidR="00311B2D" w:rsidRPr="00802FD0" w:rsidRDefault="00311B2D" w:rsidP="00311B2D">
      <w:pPr>
        <w:jc w:val="center"/>
        <w:rPr>
          <w:rFonts w:ascii="Arial Narrow" w:hAnsi="Arial Narrow"/>
          <w:b/>
          <w:sz w:val="24"/>
          <w:szCs w:val="24"/>
          <w:lang w:eastAsia="x-none"/>
        </w:rPr>
      </w:pPr>
    </w:p>
    <w:p w:rsidR="00311B2D" w:rsidRPr="00802FD0" w:rsidRDefault="00311B2D" w:rsidP="00311B2D">
      <w:pPr>
        <w:jc w:val="center"/>
        <w:rPr>
          <w:rFonts w:ascii="Arial Narrow" w:hAnsi="Arial Narrow"/>
          <w:b/>
          <w:sz w:val="24"/>
          <w:szCs w:val="24"/>
          <w:lang w:eastAsia="x-none"/>
        </w:rPr>
      </w:pPr>
      <w:r w:rsidRPr="00802FD0">
        <w:rPr>
          <w:rFonts w:ascii="Arial Narrow" w:hAnsi="Arial Narrow"/>
          <w:sz w:val="24"/>
          <w:szCs w:val="24"/>
          <w:lang w:val="x-none" w:eastAsia="x-none"/>
        </w:rPr>
        <w:t xml:space="preserve">ATA DE REGISTRO DE PREÇOS  </w:t>
      </w:r>
      <w:r w:rsidRPr="00802FD0">
        <w:rPr>
          <w:rFonts w:ascii="Arial Narrow" w:hAnsi="Arial Narrow"/>
          <w:sz w:val="24"/>
          <w:szCs w:val="24"/>
          <w:lang w:eastAsia="x-none"/>
        </w:rPr>
        <w:t>Nº 0</w:t>
      </w:r>
      <w:r>
        <w:rPr>
          <w:rFonts w:ascii="Arial Narrow" w:hAnsi="Arial Narrow"/>
          <w:sz w:val="24"/>
          <w:szCs w:val="24"/>
          <w:lang w:eastAsia="x-none"/>
        </w:rPr>
        <w:t>50</w:t>
      </w:r>
      <w:r w:rsidRPr="00802FD0">
        <w:rPr>
          <w:rFonts w:ascii="Arial Narrow" w:hAnsi="Arial Narrow"/>
          <w:sz w:val="24"/>
          <w:szCs w:val="24"/>
          <w:lang w:eastAsia="x-none"/>
        </w:rPr>
        <w:t>/2018</w:t>
      </w:r>
    </w:p>
    <w:p w:rsidR="00311B2D" w:rsidRPr="00802FD0" w:rsidRDefault="00311B2D" w:rsidP="00311B2D">
      <w:pPr>
        <w:jc w:val="center"/>
        <w:rPr>
          <w:rFonts w:ascii="Arial Narrow" w:hAnsi="Arial Narrow"/>
          <w:sz w:val="24"/>
          <w:szCs w:val="24"/>
          <w:lang w:eastAsia="x-none"/>
        </w:rPr>
      </w:pPr>
    </w:p>
    <w:p w:rsidR="00311B2D" w:rsidRPr="00802FD0" w:rsidRDefault="00311B2D" w:rsidP="00311B2D">
      <w:pPr>
        <w:jc w:val="center"/>
        <w:rPr>
          <w:rFonts w:ascii="Arial Narrow" w:hAnsi="Arial Narrow"/>
          <w:sz w:val="24"/>
          <w:szCs w:val="24"/>
          <w:lang w:eastAsia="x-none"/>
        </w:rPr>
      </w:pPr>
      <w:proofErr w:type="spellStart"/>
      <w:r w:rsidRPr="00802FD0">
        <w:rPr>
          <w:rFonts w:ascii="Arial Narrow" w:hAnsi="Arial Narrow"/>
          <w:sz w:val="24"/>
          <w:szCs w:val="24"/>
          <w:lang w:val="x-none" w:eastAsia="x-none"/>
        </w:rPr>
        <w:t>Ref</w:t>
      </w:r>
      <w:proofErr w:type="spellEnd"/>
      <w:r w:rsidRPr="00802FD0">
        <w:rPr>
          <w:rFonts w:ascii="Arial Narrow" w:hAnsi="Arial Narrow"/>
          <w:sz w:val="24"/>
          <w:szCs w:val="24"/>
          <w:lang w:val="x-none" w:eastAsia="x-none"/>
        </w:rPr>
        <w:t xml:space="preserve">: Pregão Presencial </w:t>
      </w:r>
      <w:r w:rsidRPr="00802FD0">
        <w:rPr>
          <w:rFonts w:ascii="Arial Narrow" w:hAnsi="Arial Narrow"/>
          <w:sz w:val="24"/>
          <w:szCs w:val="24"/>
          <w:lang w:eastAsia="x-none"/>
        </w:rPr>
        <w:t xml:space="preserve"> Sist</w:t>
      </w:r>
      <w:r>
        <w:rPr>
          <w:rFonts w:ascii="Arial Narrow" w:hAnsi="Arial Narrow"/>
          <w:sz w:val="24"/>
          <w:szCs w:val="24"/>
          <w:lang w:eastAsia="x-none"/>
        </w:rPr>
        <w:t>ema de Registro de Preços Nº 0</w:t>
      </w:r>
      <w:r>
        <w:rPr>
          <w:rFonts w:ascii="Arial Narrow" w:hAnsi="Arial Narrow"/>
          <w:sz w:val="24"/>
          <w:szCs w:val="24"/>
          <w:lang w:eastAsia="x-none"/>
        </w:rPr>
        <w:t>22</w:t>
      </w:r>
      <w:r w:rsidRPr="00802FD0">
        <w:rPr>
          <w:rFonts w:ascii="Arial Narrow" w:hAnsi="Arial Narrow"/>
          <w:sz w:val="24"/>
          <w:szCs w:val="24"/>
          <w:lang w:val="x-none" w:eastAsia="x-none"/>
        </w:rPr>
        <w:t>/201</w:t>
      </w:r>
      <w:r>
        <w:rPr>
          <w:rFonts w:ascii="Arial Narrow" w:hAnsi="Arial Narrow"/>
          <w:sz w:val="24"/>
          <w:szCs w:val="24"/>
          <w:lang w:eastAsia="x-none"/>
        </w:rPr>
        <w:t>8</w:t>
      </w:r>
    </w:p>
    <w:p w:rsidR="00311B2D" w:rsidRPr="00802FD0" w:rsidRDefault="00311B2D" w:rsidP="00311B2D">
      <w:pPr>
        <w:jc w:val="center"/>
        <w:rPr>
          <w:rFonts w:ascii="Arial Narrow" w:hAnsi="Arial Narrow"/>
          <w:sz w:val="24"/>
          <w:szCs w:val="24"/>
          <w:lang w:val="x-none" w:eastAsia="x-none"/>
        </w:rPr>
      </w:pPr>
    </w:p>
    <w:p w:rsidR="00311B2D" w:rsidRDefault="00311B2D" w:rsidP="00AC3C95">
      <w:pPr>
        <w:jc w:val="center"/>
        <w:rPr>
          <w:rFonts w:ascii="Arial Narrow" w:hAnsi="Arial Narrow"/>
          <w:sz w:val="24"/>
          <w:szCs w:val="24"/>
        </w:rPr>
      </w:pPr>
      <w:r w:rsidRPr="00B6108C">
        <w:rPr>
          <w:rFonts w:ascii="Arial Narrow" w:hAnsi="Arial Narrow"/>
          <w:sz w:val="24"/>
          <w:szCs w:val="24"/>
        </w:rPr>
        <w:t xml:space="preserve">EMPRESA DETENTORA: </w:t>
      </w:r>
      <w:r w:rsidRPr="00857E07">
        <w:rPr>
          <w:rFonts w:ascii="Arial Narrow" w:hAnsi="Arial Narrow"/>
          <w:b/>
          <w:sz w:val="24"/>
          <w:szCs w:val="24"/>
        </w:rPr>
        <w:t xml:space="preserve">L.H EVENTOS LTDA – ME </w:t>
      </w:r>
      <w:r>
        <w:rPr>
          <w:rFonts w:ascii="Arial Narrow" w:hAnsi="Arial Narrow"/>
          <w:sz w:val="24"/>
          <w:szCs w:val="24"/>
        </w:rPr>
        <w:t xml:space="preserve">CNPJ: </w:t>
      </w:r>
      <w:r w:rsidRPr="00AC3C95">
        <w:rPr>
          <w:rFonts w:ascii="Arial Narrow" w:hAnsi="Arial Narrow"/>
          <w:b/>
          <w:sz w:val="24"/>
          <w:szCs w:val="24"/>
        </w:rPr>
        <w:t>07.317.356/0001-00</w:t>
      </w:r>
    </w:p>
    <w:p w:rsidR="00311B2D" w:rsidRDefault="00311B2D" w:rsidP="00311B2D">
      <w:pPr>
        <w:jc w:val="center"/>
        <w:rPr>
          <w:rFonts w:ascii="Arial Narrow" w:hAnsi="Arial Narrow"/>
          <w:snapToGrid w:val="0"/>
          <w:sz w:val="24"/>
          <w:szCs w:val="24"/>
        </w:rPr>
      </w:pPr>
    </w:p>
    <w:p w:rsidR="00311B2D" w:rsidRPr="00B6108C" w:rsidRDefault="00311B2D" w:rsidP="00311B2D">
      <w:pPr>
        <w:jc w:val="center"/>
        <w:rPr>
          <w:rFonts w:ascii="Arial Narrow" w:hAnsi="Arial Narrow"/>
          <w:snapToGrid w:val="0"/>
          <w:sz w:val="24"/>
          <w:szCs w:val="24"/>
        </w:rPr>
      </w:pPr>
    </w:p>
    <w:p w:rsidR="00311B2D" w:rsidRPr="00B6108C" w:rsidRDefault="00311B2D" w:rsidP="00311B2D">
      <w:pPr>
        <w:jc w:val="center"/>
        <w:rPr>
          <w:rFonts w:ascii="Arial Narrow" w:hAnsi="Arial Narrow"/>
          <w:sz w:val="24"/>
          <w:szCs w:val="24"/>
        </w:rPr>
      </w:pPr>
    </w:p>
    <w:p w:rsidR="00311B2D" w:rsidRPr="00802FD0" w:rsidRDefault="00311B2D" w:rsidP="00311B2D">
      <w:pPr>
        <w:jc w:val="center"/>
        <w:rPr>
          <w:rFonts w:ascii="Arial Narrow" w:hAnsi="Arial Narrow"/>
          <w:vanish/>
          <w:sz w:val="24"/>
          <w:szCs w:val="24"/>
        </w:rPr>
      </w:pPr>
      <w:r w:rsidRPr="00802FD0">
        <w:rPr>
          <w:rFonts w:ascii="Arial Narrow" w:hAnsi="Arial Narrow"/>
          <w:sz w:val="24"/>
          <w:szCs w:val="24"/>
          <w:lang w:val="x-none" w:eastAsia="x-none"/>
        </w:rPr>
        <w:t>PREÇOS REGISTRADOS PARA:</w:t>
      </w:r>
    </w:p>
    <w:p w:rsidR="00311B2D" w:rsidRPr="00802FD0" w:rsidRDefault="00311B2D" w:rsidP="00311B2D">
      <w:pPr>
        <w:rPr>
          <w:rFonts w:ascii="Arial Narrow" w:hAnsi="Arial Narrow"/>
          <w:vanish/>
          <w:sz w:val="24"/>
          <w:szCs w:val="24"/>
        </w:rPr>
      </w:pPr>
    </w:p>
    <w:p w:rsidR="00311B2D" w:rsidRPr="00802FD0" w:rsidRDefault="00311B2D" w:rsidP="00311B2D">
      <w:pPr>
        <w:jc w:val="center"/>
        <w:rPr>
          <w:rFonts w:ascii="Arial Narrow" w:hAnsi="Arial Narrow"/>
          <w:noProof/>
          <w:sz w:val="24"/>
          <w:szCs w:val="24"/>
        </w:rPr>
      </w:pPr>
    </w:p>
    <w:p w:rsidR="00311B2D" w:rsidRPr="00802FD0" w:rsidRDefault="00311B2D" w:rsidP="00311B2D">
      <w:pPr>
        <w:ind w:left="-142"/>
        <w:jc w:val="center"/>
        <w:rPr>
          <w:rFonts w:ascii="Arial Narrow" w:hAnsi="Arial Narrow"/>
          <w:noProof/>
          <w:sz w:val="24"/>
          <w:szCs w:val="24"/>
        </w:rPr>
      </w:pPr>
    </w:p>
    <w:p w:rsidR="00311B2D" w:rsidRPr="00802FD0" w:rsidRDefault="00311B2D" w:rsidP="00311B2D">
      <w:pPr>
        <w:jc w:val="center"/>
        <w:rPr>
          <w:rFonts w:ascii="Arial Narrow" w:hAnsi="Arial Narrow"/>
          <w:noProof/>
          <w:sz w:val="24"/>
          <w:szCs w:val="24"/>
        </w:rPr>
      </w:pPr>
    </w:p>
    <w:p w:rsidR="00311B2D" w:rsidRPr="00802FD0" w:rsidRDefault="00AC3C95" w:rsidP="00311B2D">
      <w:pPr>
        <w:jc w:val="center"/>
        <w:rPr>
          <w:rFonts w:ascii="Arial Narrow" w:hAnsi="Arial Narrow"/>
          <w:sz w:val="24"/>
          <w:szCs w:val="24"/>
        </w:rPr>
      </w:pPr>
      <w:r>
        <w:rPr>
          <w:noProof/>
        </w:rPr>
        <w:drawing>
          <wp:inline distT="0" distB="0" distL="0" distR="0" wp14:anchorId="0FE7361A" wp14:editId="43E2E7B4">
            <wp:extent cx="6448425" cy="1123950"/>
            <wp:effectExtent l="0" t="0" r="952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004" t="53891" r="1968" b="19049"/>
                    <a:stretch/>
                  </pic:blipFill>
                  <pic:spPr bwMode="auto">
                    <a:xfrm>
                      <a:off x="0" y="0"/>
                      <a:ext cx="6448425" cy="1123950"/>
                    </a:xfrm>
                    <a:prstGeom prst="rect">
                      <a:avLst/>
                    </a:prstGeom>
                    <a:ln>
                      <a:noFill/>
                    </a:ln>
                    <a:extLst>
                      <a:ext uri="{53640926-AAD7-44D8-BBD7-CCE9431645EC}">
                        <a14:shadowObscured xmlns:a14="http://schemas.microsoft.com/office/drawing/2010/main"/>
                      </a:ext>
                    </a:extLst>
                  </pic:spPr>
                </pic:pic>
              </a:graphicData>
            </a:graphic>
          </wp:inline>
        </w:drawing>
      </w:r>
    </w:p>
    <w:p w:rsidR="00311B2D" w:rsidRPr="00802FD0" w:rsidRDefault="00311B2D" w:rsidP="00311B2D">
      <w:pPr>
        <w:rPr>
          <w:rFonts w:ascii="Arial Narrow" w:hAnsi="Arial Narrow"/>
          <w:sz w:val="24"/>
          <w:szCs w:val="24"/>
        </w:rPr>
      </w:pPr>
    </w:p>
    <w:p w:rsidR="00311B2D" w:rsidRPr="00802FD0" w:rsidRDefault="00311B2D" w:rsidP="00311B2D">
      <w:pPr>
        <w:jc w:val="center"/>
        <w:rPr>
          <w:rFonts w:ascii="Arial Narrow" w:hAnsi="Arial Narrow"/>
          <w:sz w:val="24"/>
          <w:szCs w:val="24"/>
        </w:rPr>
      </w:pPr>
      <w:r w:rsidRPr="00802FD0">
        <w:rPr>
          <w:rFonts w:ascii="Arial Narrow" w:hAnsi="Arial Narrow"/>
          <w:sz w:val="24"/>
          <w:szCs w:val="24"/>
        </w:rPr>
        <w:t xml:space="preserve">Conceição dos Ouros (MG), </w:t>
      </w:r>
      <w:r w:rsidR="00AC3C95">
        <w:rPr>
          <w:rFonts w:ascii="Arial Narrow" w:hAnsi="Arial Narrow"/>
          <w:sz w:val="24"/>
          <w:szCs w:val="24"/>
        </w:rPr>
        <w:t>18 de maio</w:t>
      </w:r>
      <w:r>
        <w:rPr>
          <w:rFonts w:ascii="Arial Narrow" w:hAnsi="Arial Narrow"/>
          <w:sz w:val="24"/>
          <w:szCs w:val="24"/>
        </w:rPr>
        <w:t xml:space="preserve"> de 2018.</w:t>
      </w:r>
    </w:p>
    <w:p w:rsidR="00311B2D" w:rsidRPr="00802FD0" w:rsidRDefault="00311B2D" w:rsidP="00311B2D">
      <w:pPr>
        <w:tabs>
          <w:tab w:val="left" w:pos="9459"/>
        </w:tabs>
        <w:rPr>
          <w:rFonts w:ascii="Arial Narrow" w:hAnsi="Arial Narrow"/>
          <w:sz w:val="24"/>
          <w:szCs w:val="24"/>
        </w:rPr>
      </w:pPr>
      <w:r w:rsidRPr="00802FD0">
        <w:rPr>
          <w:rFonts w:ascii="Arial Narrow" w:hAnsi="Arial Narrow"/>
          <w:sz w:val="24"/>
          <w:szCs w:val="24"/>
        </w:rPr>
        <w:tab/>
      </w:r>
    </w:p>
    <w:p w:rsidR="00311B2D" w:rsidRDefault="00311B2D" w:rsidP="00311B2D">
      <w:pPr>
        <w:jc w:val="center"/>
        <w:rPr>
          <w:rFonts w:ascii="Arial Narrow" w:hAnsi="Arial Narrow"/>
          <w:sz w:val="24"/>
          <w:szCs w:val="24"/>
        </w:rPr>
      </w:pPr>
    </w:p>
    <w:p w:rsidR="00311B2D" w:rsidRDefault="00311B2D" w:rsidP="00311B2D">
      <w:pPr>
        <w:jc w:val="center"/>
        <w:rPr>
          <w:rFonts w:ascii="Arial Narrow" w:hAnsi="Arial Narrow"/>
          <w:sz w:val="24"/>
          <w:szCs w:val="24"/>
        </w:rPr>
      </w:pPr>
    </w:p>
    <w:p w:rsidR="00311B2D" w:rsidRDefault="00311B2D" w:rsidP="00311B2D">
      <w:pPr>
        <w:jc w:val="center"/>
        <w:rPr>
          <w:rFonts w:ascii="Arial Narrow" w:hAnsi="Arial Narrow"/>
          <w:sz w:val="24"/>
          <w:szCs w:val="24"/>
        </w:rPr>
      </w:pPr>
    </w:p>
    <w:p w:rsidR="00311B2D" w:rsidRDefault="00311B2D" w:rsidP="00311B2D">
      <w:pPr>
        <w:jc w:val="center"/>
        <w:rPr>
          <w:rFonts w:ascii="Arial Narrow" w:hAnsi="Arial Narrow"/>
          <w:sz w:val="24"/>
          <w:szCs w:val="24"/>
        </w:rPr>
      </w:pPr>
    </w:p>
    <w:p w:rsidR="00AC3C95" w:rsidRDefault="00AC3C95" w:rsidP="00311B2D">
      <w:pPr>
        <w:jc w:val="center"/>
        <w:rPr>
          <w:rFonts w:ascii="Arial Narrow" w:hAnsi="Arial Narrow"/>
          <w:sz w:val="24"/>
          <w:szCs w:val="24"/>
        </w:rPr>
      </w:pPr>
    </w:p>
    <w:p w:rsidR="00311B2D" w:rsidRPr="00B6108C" w:rsidRDefault="00311B2D" w:rsidP="00311B2D">
      <w:pPr>
        <w:jc w:val="center"/>
        <w:rPr>
          <w:rFonts w:ascii="Arial Narrow" w:hAnsi="Arial Narrow"/>
          <w:sz w:val="24"/>
          <w:szCs w:val="24"/>
        </w:rPr>
      </w:pPr>
    </w:p>
    <w:p w:rsidR="00311B2D" w:rsidRPr="00AC3C95" w:rsidRDefault="00311B2D" w:rsidP="00311B2D">
      <w:pPr>
        <w:jc w:val="center"/>
        <w:rPr>
          <w:rFonts w:ascii="Arial Narrow" w:hAnsi="Arial Narrow"/>
          <w:b/>
          <w:sz w:val="24"/>
          <w:szCs w:val="24"/>
        </w:rPr>
      </w:pPr>
      <w:r w:rsidRPr="00AC3C95">
        <w:rPr>
          <w:rFonts w:ascii="Arial Narrow" w:hAnsi="Arial Narrow"/>
          <w:b/>
          <w:sz w:val="24"/>
          <w:szCs w:val="24"/>
        </w:rPr>
        <w:t>PREFEITURA MUNICIPAL DE CONCEIÇÃO DOS OUROS - MG</w:t>
      </w:r>
    </w:p>
    <w:p w:rsidR="00311B2D" w:rsidRPr="00B6108C" w:rsidRDefault="00311B2D" w:rsidP="00311B2D">
      <w:pPr>
        <w:jc w:val="center"/>
        <w:rPr>
          <w:rFonts w:ascii="Arial Narrow" w:hAnsi="Arial Narrow"/>
          <w:sz w:val="24"/>
          <w:szCs w:val="24"/>
        </w:rPr>
      </w:pPr>
      <w:r w:rsidRPr="00B6108C">
        <w:rPr>
          <w:rFonts w:ascii="Arial Narrow" w:hAnsi="Arial Narrow"/>
          <w:sz w:val="24"/>
          <w:szCs w:val="24"/>
        </w:rPr>
        <w:t>MAURÍCIO EUCLIDES VIANA - PREFEITO MUNICIPAL</w:t>
      </w:r>
    </w:p>
    <w:p w:rsidR="00311B2D" w:rsidRPr="00B6108C" w:rsidRDefault="00311B2D" w:rsidP="00311B2D">
      <w:pPr>
        <w:jc w:val="center"/>
        <w:rPr>
          <w:rFonts w:ascii="Arial Narrow" w:hAnsi="Arial Narrow"/>
          <w:sz w:val="24"/>
          <w:szCs w:val="24"/>
        </w:rPr>
      </w:pPr>
    </w:p>
    <w:p w:rsidR="00311B2D" w:rsidRPr="00B6108C" w:rsidRDefault="00311B2D" w:rsidP="00311B2D">
      <w:pPr>
        <w:jc w:val="center"/>
        <w:rPr>
          <w:rFonts w:ascii="Arial Narrow" w:hAnsi="Arial Narrow"/>
          <w:sz w:val="24"/>
          <w:szCs w:val="24"/>
        </w:rPr>
      </w:pPr>
    </w:p>
    <w:p w:rsidR="00311B2D" w:rsidRDefault="00311B2D" w:rsidP="00311B2D">
      <w:pPr>
        <w:jc w:val="center"/>
        <w:rPr>
          <w:rFonts w:ascii="Arial Narrow" w:hAnsi="Arial Narrow"/>
          <w:sz w:val="24"/>
          <w:szCs w:val="24"/>
        </w:rPr>
      </w:pPr>
    </w:p>
    <w:p w:rsidR="00AC3C95" w:rsidRDefault="00AC3C95" w:rsidP="00311B2D">
      <w:pPr>
        <w:jc w:val="center"/>
        <w:rPr>
          <w:rFonts w:ascii="Arial Narrow" w:hAnsi="Arial Narrow"/>
          <w:sz w:val="24"/>
          <w:szCs w:val="24"/>
        </w:rPr>
      </w:pPr>
      <w:bookmarkStart w:id="0" w:name="_GoBack"/>
      <w:bookmarkEnd w:id="0"/>
    </w:p>
    <w:p w:rsidR="00311B2D" w:rsidRDefault="00311B2D" w:rsidP="00311B2D">
      <w:pPr>
        <w:jc w:val="center"/>
        <w:rPr>
          <w:rFonts w:ascii="Arial Narrow" w:hAnsi="Arial Narrow"/>
          <w:sz w:val="24"/>
          <w:szCs w:val="24"/>
        </w:rPr>
      </w:pPr>
    </w:p>
    <w:p w:rsidR="00311B2D" w:rsidRPr="00B6108C" w:rsidRDefault="00311B2D" w:rsidP="00311B2D">
      <w:pPr>
        <w:jc w:val="center"/>
        <w:rPr>
          <w:rFonts w:ascii="Arial Narrow" w:hAnsi="Arial Narrow"/>
          <w:sz w:val="24"/>
          <w:szCs w:val="24"/>
        </w:rPr>
      </w:pPr>
    </w:p>
    <w:p w:rsidR="00311B2D" w:rsidRPr="00B6108C" w:rsidRDefault="00311B2D" w:rsidP="00311B2D">
      <w:pPr>
        <w:jc w:val="center"/>
        <w:rPr>
          <w:rFonts w:ascii="Arial Narrow" w:hAnsi="Arial Narrow"/>
          <w:sz w:val="24"/>
          <w:szCs w:val="24"/>
        </w:rPr>
      </w:pPr>
    </w:p>
    <w:p w:rsidR="00AC3C95" w:rsidRDefault="00AC3C95" w:rsidP="00AC3C95">
      <w:pPr>
        <w:jc w:val="center"/>
        <w:rPr>
          <w:rFonts w:ascii="Arial Narrow" w:hAnsi="Arial Narrow"/>
          <w:sz w:val="24"/>
          <w:szCs w:val="24"/>
        </w:rPr>
      </w:pPr>
      <w:r w:rsidRPr="00857E07">
        <w:rPr>
          <w:rFonts w:ascii="Arial Narrow" w:hAnsi="Arial Narrow"/>
          <w:b/>
          <w:sz w:val="24"/>
          <w:szCs w:val="24"/>
        </w:rPr>
        <w:t xml:space="preserve">L.H EVENTOS LTDA – ME </w:t>
      </w:r>
    </w:p>
    <w:p w:rsidR="00AC3C95" w:rsidRDefault="00AC3C95" w:rsidP="00AC3C95">
      <w:pPr>
        <w:jc w:val="center"/>
        <w:rPr>
          <w:rFonts w:ascii="Arial Narrow" w:hAnsi="Arial Narrow"/>
          <w:sz w:val="24"/>
          <w:szCs w:val="24"/>
        </w:rPr>
      </w:pPr>
      <w:r>
        <w:rPr>
          <w:rFonts w:ascii="Arial Narrow" w:hAnsi="Arial Narrow"/>
          <w:sz w:val="24"/>
          <w:szCs w:val="24"/>
        </w:rPr>
        <w:t>CNPJ: 07.317.356/0001-00</w:t>
      </w:r>
    </w:p>
    <w:p w:rsidR="00311B2D" w:rsidRPr="00906BC0" w:rsidRDefault="00311B2D" w:rsidP="00906BC0">
      <w:pPr>
        <w:pStyle w:val="WW-NormalWeb"/>
        <w:spacing w:before="0" w:after="0" w:line="200" w:lineRule="atLeast"/>
        <w:jc w:val="center"/>
        <w:rPr>
          <w:rFonts w:ascii="Arial Narrow" w:hAnsi="Arial Narrow"/>
          <w:b/>
          <w:bCs/>
        </w:rPr>
      </w:pPr>
    </w:p>
    <w:p w:rsidR="00906BC0" w:rsidRPr="008007CF" w:rsidRDefault="00906BC0" w:rsidP="00906BC0">
      <w:pPr>
        <w:pStyle w:val="WW-NormalWeb"/>
        <w:spacing w:before="0" w:after="0" w:line="200" w:lineRule="atLeast"/>
        <w:jc w:val="center"/>
        <w:rPr>
          <w:rFonts w:ascii="Century Gothic" w:hAnsi="Century Gothic"/>
          <w:b/>
          <w:bCs/>
        </w:rPr>
      </w:pPr>
    </w:p>
    <w:p w:rsidR="00906BC0" w:rsidRPr="008007CF" w:rsidRDefault="00906BC0" w:rsidP="00906BC0">
      <w:pPr>
        <w:pStyle w:val="WW-NormalWeb"/>
        <w:spacing w:before="0" w:after="0" w:line="200" w:lineRule="atLeast"/>
        <w:jc w:val="center"/>
        <w:rPr>
          <w:rFonts w:ascii="Century Gothic" w:hAnsi="Century Gothic"/>
          <w:b/>
          <w:bCs/>
        </w:rPr>
      </w:pPr>
    </w:p>
    <w:p w:rsidR="00906BC0" w:rsidRPr="008007CF" w:rsidRDefault="00906BC0" w:rsidP="00906BC0">
      <w:pPr>
        <w:pStyle w:val="WW-NormalWeb"/>
        <w:spacing w:before="0" w:after="0" w:line="200" w:lineRule="atLeast"/>
        <w:jc w:val="center"/>
        <w:rPr>
          <w:rFonts w:ascii="Century Gothic" w:hAnsi="Century Gothic"/>
          <w:b/>
          <w:bCs/>
        </w:rPr>
      </w:pPr>
    </w:p>
    <w:p w:rsidR="00906BC0" w:rsidRPr="008007CF" w:rsidRDefault="00906BC0" w:rsidP="00906BC0">
      <w:pPr>
        <w:pStyle w:val="WW-NormalWeb"/>
        <w:spacing w:before="0" w:after="0" w:line="200" w:lineRule="atLeast"/>
        <w:jc w:val="center"/>
        <w:rPr>
          <w:rFonts w:ascii="Century Gothic" w:hAnsi="Century Gothic"/>
          <w:b/>
          <w:bCs/>
        </w:rPr>
      </w:pPr>
    </w:p>
    <w:p w:rsidR="00555E1B" w:rsidRDefault="00555E1B"/>
    <w:sectPr w:rsidR="00555E1B" w:rsidSect="00906BC0">
      <w:head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43E" w:rsidRDefault="0081143E" w:rsidP="00906BC0">
      <w:r>
        <w:separator/>
      </w:r>
    </w:p>
  </w:endnote>
  <w:endnote w:type="continuationSeparator" w:id="0">
    <w:p w:rsidR="0081143E" w:rsidRDefault="0081143E" w:rsidP="00906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43E" w:rsidRDefault="0081143E" w:rsidP="00906BC0">
      <w:r>
        <w:separator/>
      </w:r>
    </w:p>
  </w:footnote>
  <w:footnote w:type="continuationSeparator" w:id="0">
    <w:p w:rsidR="0081143E" w:rsidRDefault="0081143E" w:rsidP="00906B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BC0" w:rsidRDefault="00906BC0" w:rsidP="00906BC0">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4664102" wp14:editId="51D8B63A">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06BC0" w:rsidRPr="00C50C2A" w:rsidRDefault="00906BC0" w:rsidP="00906BC0">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906BC0" w:rsidRPr="00C50C2A" w:rsidRDefault="00906BC0" w:rsidP="00906BC0">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906BC0" w:rsidRPr="00C50C2A" w:rsidRDefault="00906BC0" w:rsidP="00906BC0">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906BC0" w:rsidRDefault="00906BC0" w:rsidP="00906BC0">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906BC0" w:rsidRDefault="00906BC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BC0"/>
    <w:rsid w:val="002F5B12"/>
    <w:rsid w:val="00311B2D"/>
    <w:rsid w:val="00555E1B"/>
    <w:rsid w:val="0081143E"/>
    <w:rsid w:val="00857E07"/>
    <w:rsid w:val="008C193C"/>
    <w:rsid w:val="00906BC0"/>
    <w:rsid w:val="00A45FC4"/>
    <w:rsid w:val="00AC3C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266EA-F87A-408A-A6F3-C1BD51D01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BC0"/>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06BC0"/>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06BC0"/>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906BC0"/>
    <w:pPr>
      <w:suppressAutoHyphens/>
      <w:spacing w:before="280" w:after="280"/>
    </w:pPr>
    <w:rPr>
      <w:sz w:val="24"/>
      <w:szCs w:val="24"/>
      <w:lang w:eastAsia="ar-SA"/>
    </w:rPr>
  </w:style>
  <w:style w:type="paragraph" w:styleId="Corpodetexto3">
    <w:name w:val="Body Text 3"/>
    <w:basedOn w:val="Normal"/>
    <w:link w:val="Corpodetexto3Char"/>
    <w:rsid w:val="00906BC0"/>
    <w:pPr>
      <w:spacing w:after="120"/>
    </w:pPr>
    <w:rPr>
      <w:sz w:val="16"/>
      <w:szCs w:val="16"/>
      <w:lang w:val="x-none" w:eastAsia="x-none"/>
    </w:rPr>
  </w:style>
  <w:style w:type="character" w:customStyle="1" w:styleId="Corpodetexto3Char">
    <w:name w:val="Corpo de texto 3 Char"/>
    <w:basedOn w:val="Fontepargpadro"/>
    <w:link w:val="Corpodetexto3"/>
    <w:rsid w:val="00906BC0"/>
    <w:rPr>
      <w:rFonts w:ascii="Times New Roman" w:eastAsia="Times New Roman" w:hAnsi="Times New Roman" w:cs="Times New Roman"/>
      <w:sz w:val="16"/>
      <w:szCs w:val="16"/>
      <w:lang w:val="x-none" w:eastAsia="x-none"/>
    </w:rPr>
  </w:style>
  <w:style w:type="character" w:styleId="Forte">
    <w:name w:val="Strong"/>
    <w:uiPriority w:val="22"/>
    <w:qFormat/>
    <w:rsid w:val="00906BC0"/>
    <w:rPr>
      <w:b/>
      <w:bCs/>
    </w:rPr>
  </w:style>
  <w:style w:type="paragraph" w:styleId="Cabealho">
    <w:name w:val="header"/>
    <w:basedOn w:val="Normal"/>
    <w:link w:val="CabealhoChar"/>
    <w:uiPriority w:val="99"/>
    <w:unhideWhenUsed/>
    <w:rsid w:val="00906BC0"/>
    <w:pPr>
      <w:tabs>
        <w:tab w:val="center" w:pos="4252"/>
        <w:tab w:val="right" w:pos="8504"/>
      </w:tabs>
    </w:pPr>
  </w:style>
  <w:style w:type="character" w:customStyle="1" w:styleId="CabealhoChar">
    <w:name w:val="Cabeçalho Char"/>
    <w:basedOn w:val="Fontepargpadro"/>
    <w:link w:val="Cabealho"/>
    <w:uiPriority w:val="99"/>
    <w:rsid w:val="00906BC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06BC0"/>
    <w:pPr>
      <w:tabs>
        <w:tab w:val="center" w:pos="4252"/>
        <w:tab w:val="right" w:pos="8504"/>
      </w:tabs>
    </w:pPr>
  </w:style>
  <w:style w:type="character" w:customStyle="1" w:styleId="RodapChar">
    <w:name w:val="Rodapé Char"/>
    <w:basedOn w:val="Fontepargpadro"/>
    <w:link w:val="Rodap"/>
    <w:uiPriority w:val="99"/>
    <w:rsid w:val="00906BC0"/>
    <w:rPr>
      <w:rFonts w:ascii="Times New Roman" w:eastAsia="Times New Roman" w:hAnsi="Times New Roman" w:cs="Times New Roman"/>
      <w:sz w:val="20"/>
      <w:szCs w:val="20"/>
      <w:lang w:eastAsia="pt-BR"/>
    </w:rPr>
  </w:style>
  <w:style w:type="character" w:styleId="Hyperlink">
    <w:name w:val="Hyperlink"/>
    <w:rsid w:val="00906BC0"/>
    <w:rPr>
      <w:color w:val="0000FF"/>
      <w:u w:val="single"/>
    </w:rPr>
  </w:style>
  <w:style w:type="paragraph" w:styleId="SemEspaamento">
    <w:name w:val="No Spacing"/>
    <w:uiPriority w:val="1"/>
    <w:qFormat/>
    <w:rsid w:val="00906BC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1807</Words>
  <Characters>9759</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4</cp:revision>
  <dcterms:created xsi:type="dcterms:W3CDTF">2018-05-23T19:10:00Z</dcterms:created>
  <dcterms:modified xsi:type="dcterms:W3CDTF">2018-05-24T12:59:00Z</dcterms:modified>
</cp:coreProperties>
</file>