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2FD0" w:rsidRPr="00802FD0" w:rsidRDefault="00802FD0" w:rsidP="00802FD0">
      <w:pPr>
        <w:pStyle w:val="Ttulo"/>
        <w:ind w:left="0"/>
        <w:rPr>
          <w:rFonts w:ascii="Arial Narrow" w:hAnsi="Arial Narrow"/>
          <w:sz w:val="24"/>
          <w:szCs w:val="24"/>
        </w:rPr>
      </w:pPr>
      <w:r w:rsidRPr="00802FD0">
        <w:rPr>
          <w:rFonts w:ascii="Arial Narrow" w:hAnsi="Arial Narrow"/>
          <w:sz w:val="24"/>
          <w:szCs w:val="24"/>
        </w:rPr>
        <w:t>ATA DE REGISTRO DE PREÇOS  N.º 0</w:t>
      </w:r>
      <w:r w:rsidR="00AE351E">
        <w:rPr>
          <w:rFonts w:ascii="Arial Narrow" w:hAnsi="Arial Narrow"/>
          <w:sz w:val="24"/>
          <w:szCs w:val="24"/>
          <w:lang w:val="pt-BR"/>
        </w:rPr>
        <w:t>4</w:t>
      </w:r>
      <w:r w:rsidR="008956C3">
        <w:rPr>
          <w:rFonts w:ascii="Arial Narrow" w:hAnsi="Arial Narrow"/>
          <w:sz w:val="24"/>
          <w:szCs w:val="24"/>
          <w:lang w:val="pt-BR"/>
        </w:rPr>
        <w:t>8</w:t>
      </w:r>
      <w:r w:rsidRPr="00802FD0">
        <w:rPr>
          <w:rFonts w:ascii="Arial Narrow" w:hAnsi="Arial Narrow"/>
          <w:sz w:val="24"/>
          <w:szCs w:val="24"/>
        </w:rPr>
        <w:t xml:space="preserve">/2018 </w:t>
      </w:r>
    </w:p>
    <w:p w:rsidR="00802FD0" w:rsidRPr="00802FD0" w:rsidRDefault="00802FD0" w:rsidP="00802FD0">
      <w:pPr>
        <w:pStyle w:val="Ttulo"/>
        <w:rPr>
          <w:rFonts w:ascii="Arial Narrow" w:hAnsi="Arial Narrow"/>
          <w:sz w:val="24"/>
          <w:szCs w:val="24"/>
        </w:rPr>
      </w:pPr>
    </w:p>
    <w:p w:rsidR="00802FD0" w:rsidRPr="00802FD0" w:rsidRDefault="00802FD0" w:rsidP="00802FD0">
      <w:pPr>
        <w:autoSpaceDE w:val="0"/>
        <w:autoSpaceDN w:val="0"/>
        <w:adjustRightInd w:val="0"/>
        <w:jc w:val="both"/>
        <w:rPr>
          <w:rFonts w:ascii="Arial Narrow" w:hAnsi="Arial Narrow"/>
          <w:color w:val="000000"/>
          <w:sz w:val="24"/>
          <w:szCs w:val="24"/>
        </w:rPr>
      </w:pPr>
      <w:r w:rsidRPr="00802FD0">
        <w:rPr>
          <w:rFonts w:ascii="Arial Narrow" w:hAnsi="Arial Narrow" w:cs="Arial Narrow"/>
          <w:b/>
          <w:bCs/>
          <w:sz w:val="24"/>
          <w:szCs w:val="24"/>
        </w:rPr>
        <w:t>CONTRATAÇÃO DE EMPRESA PARA PRESTAÇÃO DE SERVIÇOS DE IMPRESSOS GRÁFICOS, PARA ATENDER AS NECESSIDADES DOS SETORES DA ADMINISTRAÇÃO MUNICIPAL.</w:t>
      </w:r>
    </w:p>
    <w:p w:rsidR="00802FD0" w:rsidRPr="00802FD0" w:rsidRDefault="00802FD0" w:rsidP="00802FD0">
      <w:pPr>
        <w:rPr>
          <w:rFonts w:ascii="Arial Narrow" w:hAnsi="Arial Narrow"/>
          <w:sz w:val="24"/>
          <w:szCs w:val="24"/>
        </w:rPr>
      </w:pPr>
    </w:p>
    <w:p w:rsidR="00802FD0" w:rsidRPr="00802FD0" w:rsidRDefault="00CB5C1D" w:rsidP="00BD3116">
      <w:pPr>
        <w:jc w:val="both"/>
        <w:rPr>
          <w:rFonts w:ascii="Arial Narrow" w:hAnsi="Arial Narrow"/>
          <w:snapToGrid w:val="0"/>
          <w:sz w:val="24"/>
          <w:szCs w:val="24"/>
        </w:rPr>
      </w:pPr>
      <w:r>
        <w:rPr>
          <w:rFonts w:ascii="Arial Narrow" w:hAnsi="Arial Narrow"/>
          <w:snapToGrid w:val="0"/>
          <w:sz w:val="24"/>
          <w:szCs w:val="24"/>
        </w:rPr>
        <w:t>Aos 11</w:t>
      </w:r>
      <w:r w:rsidR="00802FD0" w:rsidRPr="00802FD0">
        <w:rPr>
          <w:rFonts w:ascii="Arial Narrow" w:hAnsi="Arial Narrow"/>
          <w:snapToGrid w:val="0"/>
          <w:sz w:val="24"/>
          <w:szCs w:val="24"/>
        </w:rPr>
        <w:t xml:space="preserve"> dias do mês de </w:t>
      </w:r>
      <w:r>
        <w:rPr>
          <w:rFonts w:ascii="Arial Narrow" w:hAnsi="Arial Narrow"/>
          <w:snapToGrid w:val="0"/>
          <w:sz w:val="24"/>
          <w:szCs w:val="24"/>
        </w:rPr>
        <w:t>abril</w:t>
      </w:r>
      <w:r w:rsidR="00802FD0" w:rsidRPr="00802FD0">
        <w:rPr>
          <w:rFonts w:ascii="Arial Narrow" w:hAnsi="Arial Narrow"/>
          <w:snapToGrid w:val="0"/>
          <w:sz w:val="24"/>
          <w:szCs w:val="24"/>
        </w:rPr>
        <w:t xml:space="preserve"> de 2018, no Prédio da Sede da Prefeitura Municipal de Conceição dos Ouros</w:t>
      </w:r>
      <w:r w:rsidR="00BD3116">
        <w:rPr>
          <w:rFonts w:ascii="Arial Narrow" w:hAnsi="Arial Narrow"/>
          <w:snapToGrid w:val="0"/>
          <w:sz w:val="24"/>
          <w:szCs w:val="24"/>
        </w:rPr>
        <w:t xml:space="preserve"> (MG)</w:t>
      </w:r>
      <w:r w:rsidR="00802FD0" w:rsidRPr="00802FD0">
        <w:rPr>
          <w:rFonts w:ascii="Arial Narrow" w:hAnsi="Arial Narrow"/>
          <w:snapToGrid w:val="0"/>
          <w:sz w:val="24"/>
          <w:szCs w:val="24"/>
        </w:rPr>
        <w:t>, situado à Praça José Maria de Souza em Conceição dos Ouros (MG)</w:t>
      </w:r>
      <w:r>
        <w:rPr>
          <w:rFonts w:ascii="Arial Narrow" w:hAnsi="Arial Narrow"/>
          <w:snapToGrid w:val="0"/>
          <w:sz w:val="24"/>
          <w:szCs w:val="24"/>
        </w:rPr>
        <w:t xml:space="preserve"> </w:t>
      </w:r>
      <w:r w:rsidR="00802FD0" w:rsidRPr="00802FD0">
        <w:rPr>
          <w:rFonts w:ascii="Arial Narrow" w:hAnsi="Arial Narrow"/>
          <w:snapToGrid w:val="0"/>
          <w:sz w:val="24"/>
          <w:szCs w:val="24"/>
        </w:rPr>
        <w:t xml:space="preserve">o DD. Prefeito Municipal de Conceição dos Ouros (MG), nos termos da Lei 10.520/02, subsidiariamente a lei n.º 8.666/93, e suas alterações, bem como o Decreto Municipal n.º 991/2014 (que regulamenta o SRP na modalidade pregão), e das demais normas legais aplicáveis, em face da classificação da proposta apresentada no PREGÃO PRESENCIAL PARA REGISTRO DE PREÇOS Nº 016/2018, por deliberação do Pregoeiro do município, resolve registrar os preços para a </w:t>
      </w:r>
      <w:r w:rsidR="00802FD0" w:rsidRPr="00802FD0">
        <w:rPr>
          <w:rFonts w:ascii="Arial Narrow" w:hAnsi="Arial Narrow"/>
          <w:b/>
          <w:snapToGrid w:val="0"/>
          <w:sz w:val="24"/>
          <w:szCs w:val="24"/>
        </w:rPr>
        <w:t>CONTRATAÇÃO DE EMPRESA PARA EVENTUAL E FUTURA AQUISIÇÃO DE IMPRESSOS GRÁFICOS, COMUNICAÇÃO VISUAL E PLACAS DE HOMENAGENS, PARA ATENDER AS NECESSIDADES DOS SETORES DA PREFEITURA MUNICIPAL</w:t>
      </w:r>
      <w:r w:rsidR="00802FD0" w:rsidRPr="00802FD0">
        <w:rPr>
          <w:rFonts w:ascii="Arial Narrow" w:hAnsi="Arial Narrow"/>
          <w:snapToGrid w:val="0"/>
          <w:sz w:val="24"/>
          <w:szCs w:val="24"/>
        </w:rPr>
        <w:t>, tendo sido os referidos Preços oferecidos pela empresa</w:t>
      </w:r>
      <w:r w:rsidR="00703650">
        <w:rPr>
          <w:rFonts w:ascii="Arial Narrow" w:hAnsi="Arial Narrow"/>
          <w:snapToGrid w:val="0"/>
          <w:sz w:val="24"/>
          <w:szCs w:val="24"/>
        </w:rPr>
        <w:t xml:space="preserve"> </w:t>
      </w:r>
      <w:r w:rsidR="008956C3">
        <w:rPr>
          <w:rFonts w:ascii="Arial Narrow" w:hAnsi="Arial Narrow"/>
          <w:snapToGrid w:val="0"/>
          <w:sz w:val="24"/>
          <w:szCs w:val="24"/>
        </w:rPr>
        <w:t>SERGIO BATISTA LOUREIRO 02511539675</w:t>
      </w:r>
      <w:r w:rsidR="00AE351E">
        <w:rPr>
          <w:rFonts w:ascii="Arial Narrow" w:hAnsi="Arial Narrow"/>
          <w:snapToGrid w:val="0"/>
          <w:sz w:val="24"/>
          <w:szCs w:val="24"/>
        </w:rPr>
        <w:t xml:space="preserve"> </w:t>
      </w:r>
      <w:r w:rsidR="00802FD0" w:rsidRPr="00802FD0">
        <w:rPr>
          <w:rFonts w:ascii="Arial Narrow" w:hAnsi="Arial Narrow"/>
          <w:snapToGrid w:val="0"/>
          <w:sz w:val="24"/>
          <w:szCs w:val="24"/>
        </w:rPr>
        <w:t xml:space="preserve"> estabelecida à </w:t>
      </w:r>
      <w:r w:rsidR="008956C3">
        <w:rPr>
          <w:rFonts w:ascii="Arial Narrow" w:hAnsi="Arial Narrow"/>
          <w:snapToGrid w:val="0"/>
          <w:sz w:val="24"/>
          <w:szCs w:val="24"/>
        </w:rPr>
        <w:t>Rua Benedito Mendes Pereira</w:t>
      </w:r>
      <w:r w:rsidR="00802FD0" w:rsidRPr="00802FD0">
        <w:rPr>
          <w:rFonts w:ascii="Arial Narrow" w:hAnsi="Arial Narrow"/>
          <w:snapToGrid w:val="0"/>
          <w:sz w:val="24"/>
          <w:szCs w:val="24"/>
        </w:rPr>
        <w:t xml:space="preserve">, n.º </w:t>
      </w:r>
      <w:r w:rsidR="008956C3">
        <w:rPr>
          <w:rFonts w:ascii="Arial Narrow" w:hAnsi="Arial Narrow"/>
          <w:snapToGrid w:val="0"/>
          <w:sz w:val="24"/>
          <w:szCs w:val="24"/>
        </w:rPr>
        <w:t>97</w:t>
      </w:r>
      <w:r w:rsidR="00802FD0" w:rsidRPr="00802FD0">
        <w:rPr>
          <w:rFonts w:ascii="Arial Narrow" w:hAnsi="Arial Narrow"/>
          <w:snapToGrid w:val="0"/>
          <w:sz w:val="24"/>
          <w:szCs w:val="24"/>
        </w:rPr>
        <w:t xml:space="preserve"> bairro </w:t>
      </w:r>
      <w:r w:rsidR="008956C3">
        <w:rPr>
          <w:rFonts w:ascii="Arial Narrow" w:hAnsi="Arial Narrow"/>
          <w:snapToGrid w:val="0"/>
          <w:sz w:val="24"/>
          <w:szCs w:val="24"/>
        </w:rPr>
        <w:t>Quilombo</w:t>
      </w:r>
      <w:r w:rsidR="00802FD0" w:rsidRPr="00802FD0">
        <w:rPr>
          <w:rFonts w:ascii="Arial Narrow" w:hAnsi="Arial Narrow"/>
          <w:snapToGrid w:val="0"/>
          <w:sz w:val="24"/>
          <w:szCs w:val="24"/>
        </w:rPr>
        <w:t xml:space="preserve">, </w:t>
      </w:r>
      <w:r w:rsidR="00AE351E">
        <w:rPr>
          <w:rFonts w:ascii="Arial Narrow" w:hAnsi="Arial Narrow"/>
          <w:snapToGrid w:val="0"/>
          <w:sz w:val="24"/>
          <w:szCs w:val="24"/>
        </w:rPr>
        <w:t xml:space="preserve"> na cidade </w:t>
      </w:r>
      <w:r>
        <w:rPr>
          <w:rFonts w:ascii="Arial Narrow" w:hAnsi="Arial Narrow"/>
          <w:snapToGrid w:val="0"/>
          <w:sz w:val="24"/>
          <w:szCs w:val="24"/>
        </w:rPr>
        <w:t xml:space="preserve">de </w:t>
      </w:r>
      <w:r w:rsidR="008956C3">
        <w:rPr>
          <w:rFonts w:ascii="Arial Narrow" w:hAnsi="Arial Narrow"/>
          <w:snapToGrid w:val="0"/>
          <w:sz w:val="24"/>
          <w:szCs w:val="24"/>
        </w:rPr>
        <w:t>Conceição dos Ouros</w:t>
      </w:r>
      <w:r w:rsidR="00703650">
        <w:rPr>
          <w:rFonts w:ascii="Arial Narrow" w:hAnsi="Arial Narrow"/>
          <w:snapToGrid w:val="0"/>
          <w:sz w:val="24"/>
          <w:szCs w:val="24"/>
        </w:rPr>
        <w:t xml:space="preserve"> (MG</w:t>
      </w:r>
      <w:r>
        <w:rPr>
          <w:rFonts w:ascii="Arial Narrow" w:hAnsi="Arial Narrow"/>
          <w:snapToGrid w:val="0"/>
          <w:sz w:val="24"/>
          <w:szCs w:val="24"/>
        </w:rPr>
        <w:t>)</w:t>
      </w:r>
      <w:r w:rsidR="00802FD0" w:rsidRPr="00802FD0">
        <w:rPr>
          <w:rFonts w:ascii="Arial Narrow" w:hAnsi="Arial Narrow"/>
          <w:snapToGrid w:val="0"/>
          <w:sz w:val="24"/>
          <w:szCs w:val="24"/>
        </w:rPr>
        <w:t xml:space="preserve">, </w:t>
      </w:r>
      <w:r>
        <w:rPr>
          <w:rFonts w:ascii="Arial Narrow" w:hAnsi="Arial Narrow"/>
          <w:snapToGrid w:val="0"/>
          <w:sz w:val="24"/>
          <w:szCs w:val="24"/>
        </w:rPr>
        <w:t xml:space="preserve">CEP </w:t>
      </w:r>
      <w:r w:rsidR="00AE351E">
        <w:rPr>
          <w:rFonts w:ascii="Arial Narrow" w:hAnsi="Arial Narrow"/>
          <w:snapToGrid w:val="0"/>
          <w:sz w:val="24"/>
          <w:szCs w:val="24"/>
        </w:rPr>
        <w:t>37.5</w:t>
      </w:r>
      <w:r w:rsidR="008956C3">
        <w:rPr>
          <w:rFonts w:ascii="Arial Narrow" w:hAnsi="Arial Narrow"/>
          <w:snapToGrid w:val="0"/>
          <w:sz w:val="24"/>
          <w:szCs w:val="24"/>
        </w:rPr>
        <w:t>48</w:t>
      </w:r>
      <w:r w:rsidR="00AE351E">
        <w:rPr>
          <w:rFonts w:ascii="Arial Narrow" w:hAnsi="Arial Narrow"/>
          <w:snapToGrid w:val="0"/>
          <w:sz w:val="24"/>
          <w:szCs w:val="24"/>
        </w:rPr>
        <w:t>-000</w:t>
      </w:r>
      <w:r>
        <w:rPr>
          <w:rFonts w:ascii="Arial Narrow" w:hAnsi="Arial Narrow"/>
          <w:snapToGrid w:val="0"/>
          <w:sz w:val="24"/>
          <w:szCs w:val="24"/>
        </w:rPr>
        <w:t xml:space="preserve"> </w:t>
      </w:r>
      <w:r w:rsidR="00AE351E">
        <w:rPr>
          <w:rFonts w:ascii="Arial Narrow" w:hAnsi="Arial Narrow"/>
          <w:snapToGrid w:val="0"/>
          <w:sz w:val="24"/>
          <w:szCs w:val="24"/>
        </w:rPr>
        <w:t xml:space="preserve">inscrita no CGC sob o n.º </w:t>
      </w:r>
      <w:r w:rsidR="008956C3">
        <w:rPr>
          <w:rFonts w:ascii="Arial Narrow" w:hAnsi="Arial Narrow"/>
          <w:snapToGrid w:val="0"/>
          <w:sz w:val="24"/>
          <w:szCs w:val="24"/>
        </w:rPr>
        <w:t>23.280.196/0001-10</w:t>
      </w:r>
      <w:r w:rsidR="00703650">
        <w:rPr>
          <w:rFonts w:ascii="Arial Narrow" w:hAnsi="Arial Narrow"/>
          <w:snapToGrid w:val="0"/>
          <w:sz w:val="24"/>
          <w:szCs w:val="24"/>
        </w:rPr>
        <w:t xml:space="preserve"> </w:t>
      </w:r>
      <w:r w:rsidR="00802FD0" w:rsidRPr="00802FD0">
        <w:rPr>
          <w:rFonts w:ascii="Arial Narrow" w:hAnsi="Arial Narrow"/>
          <w:snapToGrid w:val="0"/>
          <w:sz w:val="24"/>
          <w:szCs w:val="24"/>
        </w:rPr>
        <w:t xml:space="preserve">I.E. </w:t>
      </w:r>
      <w:r w:rsidR="008956C3">
        <w:rPr>
          <w:rFonts w:ascii="Arial Narrow" w:hAnsi="Arial Narrow"/>
          <w:snapToGrid w:val="0"/>
          <w:sz w:val="24"/>
          <w:szCs w:val="24"/>
        </w:rPr>
        <w:t>002627763.00-40</w:t>
      </w:r>
      <w:r w:rsidR="00802FD0" w:rsidRPr="00802FD0">
        <w:rPr>
          <w:rFonts w:ascii="Arial Narrow" w:hAnsi="Arial Narrow"/>
          <w:snapToGrid w:val="0"/>
          <w:sz w:val="24"/>
          <w:szCs w:val="24"/>
        </w:rPr>
        <w:t xml:space="preserve">, representada neste ato, pelo Sr. </w:t>
      </w:r>
      <w:r w:rsidR="008956C3">
        <w:rPr>
          <w:rFonts w:ascii="Arial Narrow" w:hAnsi="Arial Narrow"/>
          <w:snapToGrid w:val="0"/>
          <w:sz w:val="24"/>
          <w:szCs w:val="24"/>
        </w:rPr>
        <w:t>Sergio Batista Loureiro</w:t>
      </w:r>
      <w:r w:rsidR="00802FD0" w:rsidRPr="00802FD0">
        <w:rPr>
          <w:rFonts w:ascii="Arial Narrow" w:hAnsi="Arial Narrow"/>
          <w:snapToGrid w:val="0"/>
          <w:sz w:val="24"/>
          <w:szCs w:val="24"/>
        </w:rPr>
        <w:t xml:space="preserve">, portador de R.G. n.º </w:t>
      </w:r>
      <w:r w:rsidR="008956C3">
        <w:rPr>
          <w:rFonts w:ascii="Arial Narrow" w:hAnsi="Arial Narrow"/>
          <w:snapToGrid w:val="0"/>
          <w:sz w:val="24"/>
          <w:szCs w:val="24"/>
        </w:rPr>
        <w:t>299535563</w:t>
      </w:r>
      <w:r w:rsidR="00802FD0" w:rsidRPr="00802FD0">
        <w:rPr>
          <w:rFonts w:ascii="Arial Narrow" w:hAnsi="Arial Narrow"/>
          <w:snapToGrid w:val="0"/>
          <w:sz w:val="24"/>
          <w:szCs w:val="24"/>
        </w:rPr>
        <w:t xml:space="preserve"> e CPF n.º </w:t>
      </w:r>
      <w:r w:rsidR="008956C3">
        <w:rPr>
          <w:rFonts w:ascii="Arial Narrow" w:hAnsi="Arial Narrow"/>
          <w:snapToGrid w:val="0"/>
          <w:sz w:val="24"/>
          <w:szCs w:val="24"/>
        </w:rPr>
        <w:t>025.115.396-75</w:t>
      </w:r>
      <w:r w:rsidR="00802FD0" w:rsidRPr="00802FD0">
        <w:rPr>
          <w:rFonts w:ascii="Arial Narrow" w:hAnsi="Arial Narrow"/>
          <w:snapToGrid w:val="0"/>
          <w:sz w:val="24"/>
          <w:szCs w:val="24"/>
        </w:rPr>
        <w:t xml:space="preserve"> e cuja proposta foi classificada em primeiro lugar, observadas as condições enunciadas nas Cláusulas que se seguem.</w:t>
      </w:r>
    </w:p>
    <w:p w:rsidR="00802FD0" w:rsidRPr="00802FD0" w:rsidRDefault="00802FD0" w:rsidP="00802FD0">
      <w:pPr>
        <w:jc w:val="both"/>
        <w:rPr>
          <w:rFonts w:ascii="Arial Narrow" w:hAnsi="Arial Narrow"/>
          <w:snapToGrid w:val="0"/>
          <w:sz w:val="24"/>
          <w:szCs w:val="24"/>
        </w:rPr>
      </w:pPr>
    </w:p>
    <w:p w:rsidR="00802FD0" w:rsidRPr="00802FD0" w:rsidRDefault="00802FD0" w:rsidP="00802FD0">
      <w:pPr>
        <w:jc w:val="both"/>
        <w:rPr>
          <w:rFonts w:ascii="Arial Narrow" w:hAnsi="Arial Narrow"/>
          <w:b/>
          <w:snapToGrid w:val="0"/>
          <w:sz w:val="24"/>
          <w:szCs w:val="24"/>
        </w:rPr>
      </w:pPr>
      <w:r w:rsidRPr="00802FD0">
        <w:rPr>
          <w:rFonts w:ascii="Arial Narrow" w:hAnsi="Arial Narrow"/>
          <w:b/>
          <w:snapToGrid w:val="0"/>
          <w:sz w:val="24"/>
          <w:szCs w:val="24"/>
        </w:rPr>
        <w:t>CLÁUSULA PRIMEIRA - DO OBJETO:</w:t>
      </w:r>
    </w:p>
    <w:p w:rsidR="00802FD0" w:rsidRPr="00802FD0" w:rsidRDefault="00802FD0" w:rsidP="00802FD0">
      <w:pPr>
        <w:jc w:val="both"/>
        <w:rPr>
          <w:rFonts w:ascii="Arial Narrow" w:hAnsi="Arial Narrow"/>
          <w:b/>
          <w:snapToGrid w:val="0"/>
          <w:sz w:val="24"/>
          <w:szCs w:val="24"/>
        </w:rPr>
      </w:pPr>
    </w:p>
    <w:p w:rsidR="00802FD0" w:rsidRPr="00802FD0" w:rsidRDefault="00802FD0" w:rsidP="00802FD0">
      <w:pPr>
        <w:autoSpaceDE w:val="0"/>
        <w:autoSpaceDN w:val="0"/>
        <w:adjustRightInd w:val="0"/>
        <w:jc w:val="both"/>
        <w:rPr>
          <w:rFonts w:ascii="Arial Narrow" w:hAnsi="Arial Narrow" w:cs="Arial"/>
          <w:b/>
          <w:bCs/>
          <w:noProof/>
          <w:sz w:val="24"/>
          <w:szCs w:val="24"/>
        </w:rPr>
      </w:pPr>
      <w:r w:rsidRPr="00802FD0">
        <w:rPr>
          <w:rFonts w:ascii="Arial Narrow" w:hAnsi="Arial Narrow"/>
          <w:snapToGrid w:val="0"/>
          <w:sz w:val="24"/>
          <w:szCs w:val="24"/>
        </w:rPr>
        <w:t>Constitui objeto principal do presente instrumento, o Registro de Preços para</w:t>
      </w:r>
      <w:r w:rsidRPr="00802FD0">
        <w:rPr>
          <w:rFonts w:ascii="Arial Narrow" w:hAnsi="Arial Narrow"/>
          <w:b/>
          <w:color w:val="000000"/>
          <w:sz w:val="24"/>
          <w:szCs w:val="24"/>
        </w:rPr>
        <w:t xml:space="preserve"> </w:t>
      </w:r>
      <w:r w:rsidRPr="00802FD0">
        <w:rPr>
          <w:rFonts w:ascii="Arial Narrow" w:hAnsi="Arial Narrow" w:cs="Arial"/>
          <w:b/>
          <w:noProof/>
          <w:sz w:val="24"/>
          <w:szCs w:val="24"/>
        </w:rPr>
        <w:t>CONTRATAÇÃO DE EMPRESA PARA EVENTUAL E FUTURA AQUISIÇÃO DE IMPRESSOS GRÁFICOS, COMUNICAÇÃO VISUAL E PLACAS DE HOMENAGENS, PARA ATENDER AS NECESSIDADES DOS SETORES DA PREFEITURA MUNICIPAL.</w:t>
      </w:r>
    </w:p>
    <w:p w:rsidR="00802FD0" w:rsidRPr="00802FD0" w:rsidRDefault="00802FD0" w:rsidP="00802FD0">
      <w:pPr>
        <w:jc w:val="both"/>
        <w:rPr>
          <w:rFonts w:ascii="Arial Narrow" w:hAnsi="Arial Narrow"/>
          <w:snapToGrid w:val="0"/>
          <w:sz w:val="24"/>
          <w:szCs w:val="24"/>
        </w:rPr>
      </w:pPr>
    </w:p>
    <w:p w:rsidR="00802FD0" w:rsidRPr="00802FD0" w:rsidRDefault="00802FD0" w:rsidP="00802FD0">
      <w:pPr>
        <w:tabs>
          <w:tab w:val="right" w:pos="6589"/>
        </w:tabs>
        <w:jc w:val="both"/>
        <w:rPr>
          <w:rFonts w:ascii="Arial Narrow" w:hAnsi="Arial Narrow"/>
          <w:b/>
          <w:snapToGrid w:val="0"/>
          <w:sz w:val="24"/>
          <w:szCs w:val="24"/>
        </w:rPr>
      </w:pPr>
      <w:r w:rsidRPr="00802FD0">
        <w:rPr>
          <w:rFonts w:ascii="Arial Narrow" w:hAnsi="Arial Narrow"/>
          <w:b/>
          <w:snapToGrid w:val="0"/>
          <w:sz w:val="24"/>
          <w:szCs w:val="24"/>
        </w:rPr>
        <w:t>CLÁUSULA SEGUNDA - DA VALIDADE DO REGISTRO DE PREÇOS</w:t>
      </w:r>
    </w:p>
    <w:p w:rsidR="00802FD0" w:rsidRPr="00802FD0" w:rsidRDefault="00802FD0" w:rsidP="00802FD0">
      <w:pPr>
        <w:tabs>
          <w:tab w:val="right" w:pos="6589"/>
        </w:tabs>
        <w:jc w:val="both"/>
        <w:rPr>
          <w:rFonts w:ascii="Arial Narrow" w:hAnsi="Arial Narrow"/>
          <w:b/>
          <w:snapToGrid w:val="0"/>
          <w:sz w:val="24"/>
          <w:szCs w:val="24"/>
        </w:rPr>
      </w:pPr>
    </w:p>
    <w:p w:rsidR="00802FD0" w:rsidRPr="00802FD0" w:rsidRDefault="00802FD0" w:rsidP="00802FD0">
      <w:pPr>
        <w:jc w:val="both"/>
        <w:rPr>
          <w:rFonts w:ascii="Arial Narrow" w:hAnsi="Arial Narrow"/>
          <w:snapToGrid w:val="0"/>
          <w:sz w:val="24"/>
          <w:szCs w:val="24"/>
        </w:rPr>
      </w:pPr>
      <w:r w:rsidRPr="00802FD0">
        <w:rPr>
          <w:rFonts w:ascii="Arial Narrow" w:hAnsi="Arial Narrow"/>
          <w:b/>
          <w:snapToGrid w:val="0"/>
          <w:sz w:val="24"/>
          <w:szCs w:val="24"/>
        </w:rPr>
        <w:t xml:space="preserve">I </w:t>
      </w:r>
      <w:r w:rsidRPr="00802FD0">
        <w:rPr>
          <w:rFonts w:ascii="Arial Narrow" w:hAnsi="Arial Narrow"/>
          <w:b/>
          <w:snapToGrid w:val="0"/>
          <w:sz w:val="24"/>
          <w:szCs w:val="24"/>
        </w:rPr>
        <w:noBreakHyphen/>
      </w:r>
      <w:r w:rsidRPr="00802FD0">
        <w:rPr>
          <w:rFonts w:ascii="Arial Narrow" w:hAnsi="Arial Narrow"/>
          <w:snapToGrid w:val="0"/>
          <w:sz w:val="24"/>
          <w:szCs w:val="24"/>
        </w:rPr>
        <w:t xml:space="preserve"> A presente Ata de Registro de Preços terá a validade de 12 (doze) meses a partir da sua assinatura.</w:t>
      </w:r>
    </w:p>
    <w:p w:rsidR="00802FD0" w:rsidRPr="00802FD0" w:rsidRDefault="00802FD0" w:rsidP="00802FD0">
      <w:pPr>
        <w:jc w:val="both"/>
        <w:rPr>
          <w:rFonts w:ascii="Arial Narrow" w:hAnsi="Arial Narrow"/>
          <w:snapToGrid w:val="0"/>
          <w:sz w:val="24"/>
          <w:szCs w:val="24"/>
        </w:rPr>
      </w:pPr>
      <w:r w:rsidRPr="00802FD0">
        <w:rPr>
          <w:rFonts w:ascii="Arial Narrow" w:hAnsi="Arial Narrow"/>
          <w:b/>
          <w:snapToGrid w:val="0"/>
          <w:sz w:val="24"/>
          <w:szCs w:val="24"/>
        </w:rPr>
        <w:t xml:space="preserve">II </w:t>
      </w:r>
      <w:r w:rsidRPr="00802FD0">
        <w:rPr>
          <w:rFonts w:ascii="Arial Narrow" w:hAnsi="Arial Narrow"/>
          <w:b/>
          <w:snapToGrid w:val="0"/>
          <w:sz w:val="24"/>
          <w:szCs w:val="24"/>
        </w:rPr>
        <w:noBreakHyphen/>
      </w:r>
      <w:r w:rsidRPr="00802FD0">
        <w:rPr>
          <w:rFonts w:ascii="Arial Narrow" w:hAnsi="Arial Narrow"/>
          <w:snapToGrid w:val="0"/>
          <w:sz w:val="24"/>
          <w:szCs w:val="24"/>
        </w:rPr>
        <w:t xml:space="preserve"> Nos termos do art. 15, parágrafo 4º, da Lei Federal 8.666/93, alterada pela Lei Federal 8.883/94, durante o prazo de validade desta Ata de Registro de Preços, o município </w:t>
      </w:r>
      <w:r w:rsidRPr="00802FD0">
        <w:rPr>
          <w:rFonts w:ascii="Arial Narrow" w:hAnsi="Arial Narrow"/>
          <w:b/>
          <w:snapToGrid w:val="0"/>
          <w:sz w:val="24"/>
          <w:szCs w:val="24"/>
        </w:rPr>
        <w:t>não será obrigado a realizar os serviços referidos ou adquirir os produtos</w:t>
      </w:r>
      <w:r w:rsidRPr="00802FD0">
        <w:rPr>
          <w:rFonts w:ascii="Arial Narrow" w:hAnsi="Arial Narrow"/>
          <w:snapToGrid w:val="0"/>
          <w:sz w:val="24"/>
          <w:szCs w:val="24"/>
        </w:rPr>
        <w:t xml:space="preserve"> nesta ata, sem que, desse fato, caiba recurso ou indenização de qualquer espécie às empresas registradas.</w:t>
      </w:r>
    </w:p>
    <w:p w:rsidR="00802FD0" w:rsidRPr="00802FD0" w:rsidRDefault="00802FD0" w:rsidP="00802FD0">
      <w:pPr>
        <w:jc w:val="both"/>
        <w:rPr>
          <w:rFonts w:ascii="Arial Narrow" w:hAnsi="Arial Narrow"/>
          <w:snapToGrid w:val="0"/>
          <w:sz w:val="24"/>
          <w:szCs w:val="24"/>
        </w:rPr>
      </w:pPr>
      <w:r w:rsidRPr="00802FD0">
        <w:rPr>
          <w:rFonts w:ascii="Arial Narrow" w:hAnsi="Arial Narrow"/>
          <w:b/>
          <w:snapToGrid w:val="0"/>
          <w:sz w:val="24"/>
          <w:szCs w:val="24"/>
        </w:rPr>
        <w:t xml:space="preserve">III </w:t>
      </w:r>
      <w:r w:rsidRPr="00802FD0">
        <w:rPr>
          <w:rFonts w:ascii="Arial Narrow" w:hAnsi="Arial Narrow"/>
          <w:b/>
          <w:snapToGrid w:val="0"/>
          <w:sz w:val="24"/>
          <w:szCs w:val="24"/>
        </w:rPr>
        <w:noBreakHyphen/>
      </w:r>
      <w:r w:rsidRPr="00802FD0">
        <w:rPr>
          <w:rFonts w:ascii="Arial Narrow" w:hAnsi="Arial Narrow"/>
          <w:snapToGrid w:val="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802FD0" w:rsidRPr="00802FD0" w:rsidRDefault="00802FD0" w:rsidP="00802FD0">
      <w:pPr>
        <w:jc w:val="both"/>
        <w:rPr>
          <w:rFonts w:ascii="Arial Narrow" w:hAnsi="Arial Narrow"/>
          <w:snapToGrid w:val="0"/>
          <w:sz w:val="24"/>
          <w:szCs w:val="24"/>
        </w:rPr>
      </w:pPr>
    </w:p>
    <w:p w:rsidR="00802FD0" w:rsidRPr="00802FD0" w:rsidRDefault="00802FD0" w:rsidP="00802FD0">
      <w:pPr>
        <w:tabs>
          <w:tab w:val="right" w:pos="2401"/>
        </w:tabs>
        <w:jc w:val="both"/>
        <w:rPr>
          <w:rFonts w:ascii="Arial Narrow" w:hAnsi="Arial Narrow"/>
          <w:b/>
          <w:snapToGrid w:val="0"/>
          <w:sz w:val="24"/>
          <w:szCs w:val="24"/>
        </w:rPr>
      </w:pPr>
      <w:r w:rsidRPr="00802FD0">
        <w:rPr>
          <w:rFonts w:ascii="Arial Narrow" w:hAnsi="Arial Narrow"/>
          <w:b/>
          <w:snapToGrid w:val="0"/>
          <w:sz w:val="24"/>
          <w:szCs w:val="24"/>
        </w:rPr>
        <w:t xml:space="preserve"> CLÁUSULA TERCEIRA </w:t>
      </w:r>
      <w:r w:rsidRPr="00802FD0">
        <w:rPr>
          <w:rFonts w:ascii="Arial Narrow" w:hAnsi="Arial Narrow"/>
          <w:b/>
          <w:snapToGrid w:val="0"/>
          <w:sz w:val="24"/>
          <w:szCs w:val="24"/>
        </w:rPr>
        <w:noBreakHyphen/>
        <w:t xml:space="preserve"> DO PREÇO</w:t>
      </w:r>
    </w:p>
    <w:p w:rsidR="00802FD0" w:rsidRPr="00802FD0" w:rsidRDefault="00802FD0" w:rsidP="00802FD0">
      <w:pPr>
        <w:tabs>
          <w:tab w:val="right" w:pos="2401"/>
        </w:tabs>
        <w:jc w:val="both"/>
        <w:rPr>
          <w:rFonts w:ascii="Arial Narrow" w:hAnsi="Arial Narrow"/>
          <w:b/>
          <w:snapToGrid w:val="0"/>
          <w:sz w:val="24"/>
          <w:szCs w:val="24"/>
        </w:rPr>
      </w:pPr>
    </w:p>
    <w:p w:rsidR="00802FD0" w:rsidRPr="00802FD0" w:rsidRDefault="00802FD0" w:rsidP="00802FD0">
      <w:pPr>
        <w:jc w:val="both"/>
        <w:rPr>
          <w:rFonts w:ascii="Arial Narrow" w:hAnsi="Arial Narrow"/>
          <w:snapToGrid w:val="0"/>
          <w:sz w:val="24"/>
          <w:szCs w:val="24"/>
        </w:rPr>
      </w:pPr>
      <w:r w:rsidRPr="00802FD0">
        <w:rPr>
          <w:rFonts w:ascii="Arial Narrow" w:hAnsi="Arial Narrow"/>
          <w:b/>
          <w:snapToGrid w:val="0"/>
          <w:sz w:val="24"/>
          <w:szCs w:val="24"/>
        </w:rPr>
        <w:t>I –</w:t>
      </w:r>
      <w:r w:rsidRPr="00802FD0">
        <w:rPr>
          <w:rFonts w:ascii="Arial Narrow" w:hAnsi="Arial Narrow"/>
          <w:snapToGrid w:val="0"/>
          <w:sz w:val="24"/>
          <w:szCs w:val="24"/>
        </w:rPr>
        <w:t xml:space="preserve"> Os Preços ofertados pelas empresas signatárias da presente Ata de Registro de Preços são os constantes dos seus anexos, de acordo com a respectiva classificação no Pregão Presencial Para registro de Preços de nº 016/2018.</w:t>
      </w:r>
    </w:p>
    <w:p w:rsidR="00802FD0" w:rsidRPr="00802FD0" w:rsidRDefault="00802FD0" w:rsidP="00802FD0">
      <w:pPr>
        <w:tabs>
          <w:tab w:val="right" w:pos="9122"/>
        </w:tabs>
        <w:jc w:val="both"/>
        <w:rPr>
          <w:rFonts w:ascii="Arial Narrow" w:hAnsi="Arial Narrow"/>
          <w:snapToGrid w:val="0"/>
          <w:sz w:val="24"/>
          <w:szCs w:val="24"/>
        </w:rPr>
      </w:pPr>
      <w:r w:rsidRPr="00802FD0">
        <w:rPr>
          <w:rFonts w:ascii="Arial Narrow" w:hAnsi="Arial Narrow"/>
          <w:b/>
          <w:snapToGrid w:val="0"/>
          <w:sz w:val="24"/>
          <w:szCs w:val="24"/>
        </w:rPr>
        <w:t xml:space="preserve">II </w:t>
      </w:r>
      <w:r w:rsidRPr="00802FD0">
        <w:rPr>
          <w:rFonts w:ascii="Arial Narrow" w:hAnsi="Arial Narrow"/>
          <w:b/>
          <w:snapToGrid w:val="0"/>
          <w:sz w:val="24"/>
          <w:szCs w:val="24"/>
        </w:rPr>
        <w:noBreakHyphen/>
      </w:r>
      <w:r w:rsidRPr="00802FD0">
        <w:rPr>
          <w:rFonts w:ascii="Arial Narrow" w:hAnsi="Arial Narrow"/>
          <w:snapToGrid w:val="0"/>
          <w:sz w:val="24"/>
          <w:szCs w:val="24"/>
        </w:rPr>
        <w:t xml:space="preserve"> Em cada fornecimento/execução decorrente desta Ata, serão observadas as disposições do Decreto nº 991/2014, </w:t>
      </w:r>
      <w:r w:rsidRPr="00802FD0">
        <w:rPr>
          <w:rFonts w:ascii="Arial Narrow" w:hAnsi="Arial Narrow"/>
          <w:sz w:val="24"/>
          <w:szCs w:val="24"/>
        </w:rPr>
        <w:t>que regulamenta o SRP na modalidade pregão</w:t>
      </w:r>
      <w:r w:rsidRPr="00802FD0">
        <w:rPr>
          <w:rFonts w:ascii="Arial Narrow" w:hAnsi="Arial Narrow"/>
          <w:snapToGrid w:val="0"/>
          <w:sz w:val="24"/>
          <w:szCs w:val="24"/>
        </w:rPr>
        <w:t>, assim como as cláusulas e condições constantes do Edital de Pregão Presencial Para Registro de Preços nº 016/2018 que a precedeu e integra o presente instrumento de compromisso independentemente de transcrição.</w:t>
      </w:r>
    </w:p>
    <w:p w:rsidR="00802FD0" w:rsidRPr="00802FD0" w:rsidRDefault="00802FD0" w:rsidP="00802FD0">
      <w:pPr>
        <w:tabs>
          <w:tab w:val="right" w:pos="9106"/>
        </w:tabs>
        <w:jc w:val="both"/>
        <w:rPr>
          <w:rFonts w:ascii="Arial Narrow" w:hAnsi="Arial Narrow"/>
          <w:snapToGrid w:val="0"/>
          <w:sz w:val="24"/>
          <w:szCs w:val="24"/>
        </w:rPr>
      </w:pPr>
      <w:r w:rsidRPr="00802FD0">
        <w:rPr>
          <w:rFonts w:ascii="Arial Narrow" w:hAnsi="Arial Narrow"/>
          <w:b/>
          <w:snapToGrid w:val="0"/>
          <w:sz w:val="24"/>
          <w:szCs w:val="24"/>
        </w:rPr>
        <w:lastRenderedPageBreak/>
        <w:t xml:space="preserve">III </w:t>
      </w:r>
      <w:r w:rsidRPr="00802FD0">
        <w:rPr>
          <w:rFonts w:ascii="Arial Narrow" w:hAnsi="Arial Narrow"/>
          <w:b/>
          <w:snapToGrid w:val="0"/>
          <w:sz w:val="24"/>
          <w:szCs w:val="24"/>
        </w:rPr>
        <w:noBreakHyphen/>
      </w:r>
      <w:r w:rsidRPr="00802FD0">
        <w:rPr>
          <w:rFonts w:ascii="Arial Narrow" w:hAnsi="Arial Narrow"/>
          <w:snapToGrid w:val="0"/>
          <w:sz w:val="24"/>
          <w:szCs w:val="24"/>
        </w:rPr>
        <w:t xml:space="preserve"> Em cada fornecimento/execução, o preço unitário a ser pago será o constante das propostas apresentadas no Pregão Presencial Para Registro de Preços de nº 016/2018 pelas empresas detentoras da Presente ATA, as quais também a integram.</w:t>
      </w:r>
    </w:p>
    <w:p w:rsidR="00802FD0" w:rsidRPr="00802FD0" w:rsidRDefault="00802FD0" w:rsidP="00802FD0">
      <w:pPr>
        <w:tabs>
          <w:tab w:val="right" w:pos="9106"/>
        </w:tabs>
        <w:jc w:val="both"/>
        <w:rPr>
          <w:rFonts w:ascii="Arial Narrow" w:hAnsi="Arial Narrow"/>
          <w:snapToGrid w:val="0"/>
          <w:sz w:val="24"/>
          <w:szCs w:val="24"/>
        </w:rPr>
      </w:pPr>
    </w:p>
    <w:p w:rsidR="00802FD0" w:rsidRPr="00802FD0" w:rsidRDefault="00802FD0" w:rsidP="00802FD0">
      <w:pPr>
        <w:tabs>
          <w:tab w:val="left" w:pos="50"/>
          <w:tab w:val="left" w:leader="dot" w:pos="5971"/>
          <w:tab w:val="right" w:pos="9106"/>
        </w:tabs>
        <w:jc w:val="both"/>
        <w:rPr>
          <w:rFonts w:ascii="Arial Narrow" w:hAnsi="Arial Narrow"/>
          <w:b/>
          <w:snapToGrid w:val="0"/>
          <w:sz w:val="24"/>
          <w:szCs w:val="24"/>
        </w:rPr>
      </w:pPr>
      <w:r w:rsidRPr="00802FD0">
        <w:rPr>
          <w:rFonts w:ascii="Arial Narrow" w:hAnsi="Arial Narrow"/>
          <w:snapToGrid w:val="0"/>
          <w:sz w:val="24"/>
          <w:szCs w:val="24"/>
        </w:rPr>
        <w:t xml:space="preserve"> </w:t>
      </w:r>
      <w:r w:rsidRPr="00802FD0">
        <w:rPr>
          <w:rFonts w:ascii="Arial Narrow" w:hAnsi="Arial Narrow"/>
          <w:b/>
          <w:snapToGrid w:val="0"/>
          <w:sz w:val="24"/>
          <w:szCs w:val="24"/>
        </w:rPr>
        <w:t>CLÁUSULA QUARTA - DO LOCAL E PRAZO DE ENTREGA</w:t>
      </w:r>
    </w:p>
    <w:p w:rsidR="00802FD0" w:rsidRPr="00802FD0" w:rsidRDefault="00802FD0" w:rsidP="00802FD0">
      <w:pPr>
        <w:tabs>
          <w:tab w:val="left" w:pos="50"/>
          <w:tab w:val="left" w:leader="dot" w:pos="5971"/>
          <w:tab w:val="right" w:pos="6021"/>
        </w:tabs>
        <w:jc w:val="both"/>
        <w:rPr>
          <w:rFonts w:ascii="Arial Narrow" w:hAnsi="Arial Narrow"/>
          <w:b/>
          <w:snapToGrid w:val="0"/>
          <w:sz w:val="24"/>
          <w:szCs w:val="24"/>
        </w:rPr>
      </w:pPr>
    </w:p>
    <w:p w:rsidR="00802FD0" w:rsidRPr="00802FD0" w:rsidRDefault="00802FD0" w:rsidP="00802FD0">
      <w:pPr>
        <w:jc w:val="both"/>
        <w:rPr>
          <w:rFonts w:ascii="Arial Narrow" w:hAnsi="Arial Narrow"/>
          <w:snapToGrid w:val="0"/>
          <w:sz w:val="24"/>
          <w:szCs w:val="24"/>
        </w:rPr>
      </w:pPr>
      <w:r w:rsidRPr="00802FD0">
        <w:rPr>
          <w:rFonts w:ascii="Arial Narrow" w:hAnsi="Arial Narrow"/>
          <w:b/>
          <w:snapToGrid w:val="0"/>
          <w:sz w:val="24"/>
          <w:szCs w:val="24"/>
        </w:rPr>
        <w:t xml:space="preserve">I </w:t>
      </w:r>
      <w:r w:rsidRPr="00802FD0">
        <w:rPr>
          <w:rFonts w:ascii="Arial Narrow" w:hAnsi="Arial Narrow"/>
          <w:b/>
          <w:snapToGrid w:val="0"/>
          <w:sz w:val="24"/>
          <w:szCs w:val="24"/>
        </w:rPr>
        <w:noBreakHyphen/>
      </w:r>
      <w:r w:rsidRPr="00802FD0">
        <w:rPr>
          <w:rFonts w:ascii="Arial Narrow" w:hAnsi="Arial Narrow"/>
          <w:snapToGrid w:val="0"/>
          <w:sz w:val="24"/>
          <w:szCs w:val="24"/>
        </w:rPr>
        <w:t xml:space="preserve"> Em cada fornecimento, o prazo de entrega dos produtos será de 05 (cinco) dias e será contado a partir da Ordem de Fornecimento que deverá ser atendida em até 24 (vinte e quatro) horas após sua emissão. </w:t>
      </w:r>
    </w:p>
    <w:p w:rsidR="00802FD0" w:rsidRPr="00802FD0" w:rsidRDefault="00802FD0" w:rsidP="00802FD0">
      <w:pPr>
        <w:jc w:val="both"/>
        <w:rPr>
          <w:rFonts w:ascii="Arial Narrow" w:hAnsi="Arial Narrow"/>
          <w:snapToGrid w:val="0"/>
          <w:sz w:val="24"/>
          <w:szCs w:val="24"/>
        </w:rPr>
      </w:pPr>
      <w:r w:rsidRPr="00802FD0">
        <w:rPr>
          <w:rFonts w:ascii="Arial Narrow" w:hAnsi="Arial Narrow"/>
          <w:b/>
          <w:snapToGrid w:val="0"/>
          <w:sz w:val="24"/>
          <w:szCs w:val="24"/>
        </w:rPr>
        <w:t xml:space="preserve">II </w:t>
      </w:r>
      <w:r w:rsidRPr="00802FD0">
        <w:rPr>
          <w:rFonts w:ascii="Arial Narrow" w:hAnsi="Arial Narrow"/>
          <w:b/>
          <w:snapToGrid w:val="0"/>
          <w:sz w:val="24"/>
          <w:szCs w:val="24"/>
        </w:rPr>
        <w:noBreakHyphen/>
      </w:r>
      <w:r w:rsidRPr="00802FD0">
        <w:rPr>
          <w:rFonts w:ascii="Arial Narrow" w:hAnsi="Arial Narrow"/>
          <w:snapToGrid w:val="0"/>
          <w:sz w:val="24"/>
          <w:szCs w:val="24"/>
        </w:rPr>
        <w:t xml:space="preserve"> O local da entrega, em cada fornecimento, será em locais pré-determinados pela administração.</w:t>
      </w:r>
    </w:p>
    <w:p w:rsidR="00802FD0" w:rsidRPr="00802FD0" w:rsidRDefault="00802FD0" w:rsidP="00802FD0">
      <w:pPr>
        <w:tabs>
          <w:tab w:val="right" w:pos="5427"/>
        </w:tabs>
        <w:jc w:val="both"/>
        <w:rPr>
          <w:rFonts w:ascii="Arial Narrow" w:hAnsi="Arial Narrow"/>
          <w:i/>
          <w:snapToGrid w:val="0"/>
          <w:sz w:val="24"/>
          <w:szCs w:val="24"/>
        </w:rPr>
      </w:pPr>
    </w:p>
    <w:p w:rsidR="00802FD0" w:rsidRPr="00802FD0" w:rsidRDefault="00802FD0" w:rsidP="00802FD0">
      <w:pPr>
        <w:tabs>
          <w:tab w:val="right" w:pos="3229"/>
        </w:tabs>
        <w:jc w:val="both"/>
        <w:rPr>
          <w:rFonts w:ascii="Arial Narrow" w:hAnsi="Arial Narrow"/>
          <w:b/>
          <w:snapToGrid w:val="0"/>
          <w:sz w:val="24"/>
          <w:szCs w:val="24"/>
        </w:rPr>
      </w:pPr>
      <w:r w:rsidRPr="00802FD0">
        <w:rPr>
          <w:rFonts w:ascii="Arial Narrow" w:hAnsi="Arial Narrow"/>
          <w:b/>
          <w:snapToGrid w:val="0"/>
          <w:sz w:val="24"/>
          <w:szCs w:val="24"/>
        </w:rPr>
        <w:t xml:space="preserve">CLÁUSULA QUINTA </w:t>
      </w:r>
      <w:r w:rsidRPr="00802FD0">
        <w:rPr>
          <w:rFonts w:ascii="Arial Narrow" w:hAnsi="Arial Narrow"/>
          <w:b/>
          <w:snapToGrid w:val="0"/>
          <w:sz w:val="24"/>
          <w:szCs w:val="24"/>
        </w:rPr>
        <w:noBreakHyphen/>
        <w:t xml:space="preserve"> DO PAGAMENTO</w:t>
      </w:r>
    </w:p>
    <w:p w:rsidR="00802FD0" w:rsidRPr="00802FD0" w:rsidRDefault="00802FD0" w:rsidP="00802FD0">
      <w:pPr>
        <w:tabs>
          <w:tab w:val="right" w:pos="254"/>
        </w:tabs>
        <w:jc w:val="both"/>
        <w:rPr>
          <w:rFonts w:ascii="Arial Narrow" w:hAnsi="Arial Narrow"/>
          <w:snapToGrid w:val="0"/>
          <w:sz w:val="24"/>
          <w:szCs w:val="24"/>
        </w:rPr>
      </w:pPr>
    </w:p>
    <w:p w:rsidR="00802FD0" w:rsidRPr="00802FD0" w:rsidRDefault="00802FD0" w:rsidP="00802FD0">
      <w:pPr>
        <w:jc w:val="both"/>
        <w:rPr>
          <w:rFonts w:ascii="Arial Narrow" w:hAnsi="Arial Narrow"/>
          <w:snapToGrid w:val="0"/>
          <w:sz w:val="24"/>
          <w:szCs w:val="24"/>
        </w:rPr>
      </w:pPr>
      <w:r w:rsidRPr="00802FD0">
        <w:rPr>
          <w:rFonts w:ascii="Arial Narrow" w:hAnsi="Arial Narrow"/>
          <w:b/>
          <w:snapToGrid w:val="0"/>
          <w:sz w:val="24"/>
          <w:szCs w:val="24"/>
        </w:rPr>
        <w:t>I –</w:t>
      </w:r>
      <w:r w:rsidRPr="00802FD0">
        <w:rPr>
          <w:rFonts w:ascii="Arial Narrow" w:hAnsi="Arial Narrow"/>
          <w:snapToGrid w:val="0"/>
          <w:sz w:val="24"/>
          <w:szCs w:val="24"/>
        </w:rPr>
        <w:t xml:space="preserve"> </w:t>
      </w:r>
      <w:r w:rsidRPr="00802FD0">
        <w:rPr>
          <w:rFonts w:ascii="Arial Narrow" w:hAnsi="Arial Narrow"/>
          <w:sz w:val="24"/>
          <w:szCs w:val="24"/>
        </w:rPr>
        <w:t>O pagamento será efetuado pelo Setor de Fazenda da Prefeitura, por processo legal, até o 30º (décimo) dia útil posterior à data de apresentação das Faturas/Notas Fiscais e mediante a entrega dos produtos e realização dos serviços, em consonância com a Ordem de Fornecimento, requisição ou documento equivalente, efetuados pelo Departamento competente, e depois de atestado pelo órgão competente o cumprimento das obrigações devidas por parte da Contratada</w:t>
      </w:r>
      <w:r w:rsidRPr="00802FD0">
        <w:rPr>
          <w:rFonts w:ascii="Arial Narrow" w:hAnsi="Arial Narrow"/>
          <w:snapToGrid w:val="0"/>
          <w:sz w:val="24"/>
          <w:szCs w:val="24"/>
        </w:rPr>
        <w:t>.</w:t>
      </w:r>
    </w:p>
    <w:p w:rsidR="00802FD0" w:rsidRPr="00802FD0" w:rsidRDefault="00802FD0" w:rsidP="00802FD0">
      <w:pPr>
        <w:tabs>
          <w:tab w:val="right" w:pos="4374"/>
        </w:tabs>
        <w:jc w:val="both"/>
        <w:rPr>
          <w:rFonts w:ascii="Arial Narrow" w:hAnsi="Arial Narrow"/>
          <w:snapToGrid w:val="0"/>
          <w:sz w:val="24"/>
          <w:szCs w:val="24"/>
        </w:rPr>
      </w:pPr>
    </w:p>
    <w:p w:rsidR="00802FD0" w:rsidRPr="00802FD0" w:rsidRDefault="00802FD0" w:rsidP="00802FD0">
      <w:pPr>
        <w:tabs>
          <w:tab w:val="right" w:pos="6375"/>
        </w:tabs>
        <w:jc w:val="both"/>
        <w:rPr>
          <w:rFonts w:ascii="Arial Narrow" w:hAnsi="Arial Narrow"/>
          <w:b/>
          <w:snapToGrid w:val="0"/>
          <w:sz w:val="24"/>
          <w:szCs w:val="24"/>
        </w:rPr>
      </w:pPr>
      <w:r w:rsidRPr="00802FD0">
        <w:rPr>
          <w:rFonts w:ascii="Arial Narrow" w:hAnsi="Arial Narrow"/>
          <w:b/>
          <w:snapToGrid w:val="0"/>
          <w:sz w:val="24"/>
          <w:szCs w:val="24"/>
        </w:rPr>
        <w:t xml:space="preserve">CLÁUSULA SEXTA </w:t>
      </w:r>
      <w:r w:rsidRPr="00802FD0">
        <w:rPr>
          <w:rFonts w:ascii="Arial Narrow" w:hAnsi="Arial Narrow"/>
          <w:b/>
          <w:snapToGrid w:val="0"/>
          <w:sz w:val="24"/>
          <w:szCs w:val="24"/>
        </w:rPr>
        <w:noBreakHyphen/>
        <w:t xml:space="preserve"> DAS CONDIÇÕES DE FORNECIMENTO E EXECUÇÃO</w:t>
      </w:r>
    </w:p>
    <w:p w:rsidR="00802FD0" w:rsidRPr="00802FD0" w:rsidRDefault="00802FD0" w:rsidP="00802FD0">
      <w:pPr>
        <w:tabs>
          <w:tab w:val="right" w:pos="6375"/>
        </w:tabs>
        <w:jc w:val="both"/>
        <w:rPr>
          <w:rFonts w:ascii="Arial Narrow" w:hAnsi="Arial Narrow"/>
          <w:b/>
          <w:snapToGrid w:val="0"/>
          <w:sz w:val="24"/>
          <w:szCs w:val="24"/>
        </w:rPr>
      </w:pPr>
    </w:p>
    <w:p w:rsidR="00802FD0" w:rsidRPr="00802FD0" w:rsidRDefault="00802FD0" w:rsidP="00802FD0">
      <w:pPr>
        <w:jc w:val="both"/>
        <w:rPr>
          <w:rFonts w:ascii="Arial Narrow" w:hAnsi="Arial Narrow"/>
          <w:snapToGrid w:val="0"/>
          <w:sz w:val="24"/>
          <w:szCs w:val="24"/>
        </w:rPr>
      </w:pPr>
      <w:r w:rsidRPr="00802FD0">
        <w:rPr>
          <w:rFonts w:ascii="Arial Narrow" w:hAnsi="Arial Narrow"/>
          <w:b/>
          <w:snapToGrid w:val="0"/>
          <w:sz w:val="24"/>
          <w:szCs w:val="24"/>
        </w:rPr>
        <w:t xml:space="preserve">I </w:t>
      </w:r>
      <w:r w:rsidRPr="00802FD0">
        <w:rPr>
          <w:rFonts w:ascii="Arial Narrow" w:hAnsi="Arial Narrow"/>
          <w:b/>
          <w:snapToGrid w:val="0"/>
          <w:sz w:val="24"/>
          <w:szCs w:val="24"/>
        </w:rPr>
        <w:noBreakHyphen/>
      </w:r>
      <w:r w:rsidRPr="00802FD0">
        <w:rPr>
          <w:rFonts w:ascii="Arial Narrow" w:hAnsi="Arial Narrow"/>
          <w:snapToGrid w:val="0"/>
          <w:sz w:val="24"/>
          <w:szCs w:val="24"/>
        </w:rPr>
        <w:t xml:space="preserve"> A detentora da presente Ata de Registro de Preços será obrigada a atender todos os pedidos e solicitações efetuadas durante a vigência desta Ata, mesmo que a entrega e realização deles decorrente estiverem prevista para data posterior a do seu vencimento.</w:t>
      </w:r>
    </w:p>
    <w:p w:rsidR="00802FD0" w:rsidRPr="00802FD0" w:rsidRDefault="00802FD0" w:rsidP="00802FD0">
      <w:pPr>
        <w:jc w:val="both"/>
        <w:rPr>
          <w:rFonts w:ascii="Arial Narrow" w:hAnsi="Arial Narrow"/>
          <w:snapToGrid w:val="0"/>
          <w:sz w:val="24"/>
          <w:szCs w:val="24"/>
        </w:rPr>
      </w:pPr>
      <w:r w:rsidRPr="00802FD0">
        <w:rPr>
          <w:rFonts w:ascii="Arial Narrow" w:hAnsi="Arial Narrow"/>
          <w:b/>
          <w:snapToGrid w:val="0"/>
          <w:sz w:val="24"/>
          <w:szCs w:val="24"/>
        </w:rPr>
        <w:t xml:space="preserve">II </w:t>
      </w:r>
      <w:r w:rsidRPr="00802FD0">
        <w:rPr>
          <w:rFonts w:ascii="Arial Narrow" w:hAnsi="Arial Narrow"/>
          <w:b/>
          <w:snapToGrid w:val="0"/>
          <w:sz w:val="24"/>
          <w:szCs w:val="24"/>
        </w:rPr>
        <w:noBreakHyphen/>
      </w:r>
      <w:r w:rsidRPr="00802FD0">
        <w:rPr>
          <w:rFonts w:ascii="Arial Narrow" w:hAnsi="Arial Narrow"/>
          <w:snapToGrid w:val="0"/>
          <w:sz w:val="24"/>
          <w:szCs w:val="24"/>
        </w:rPr>
        <w:t xml:space="preserve"> Se a qualidade dos produtos entregues e serviços prestados não corresponder as especificações exigidas, no edital de Pregão Presencial que precedeu a presente Ata, a remessa do produto e realização dos serviços executados e apresentados serão questionados junto à detentora para correção/substituição, no prazo máximo de dois (02) dias independentemente da aplicação das penalidades cabíveis.</w:t>
      </w:r>
    </w:p>
    <w:p w:rsidR="00802FD0" w:rsidRPr="00802FD0" w:rsidRDefault="00802FD0" w:rsidP="00802FD0">
      <w:pPr>
        <w:jc w:val="both"/>
        <w:rPr>
          <w:rFonts w:ascii="Arial Narrow" w:hAnsi="Arial Narrow"/>
          <w:snapToGrid w:val="0"/>
          <w:sz w:val="24"/>
          <w:szCs w:val="24"/>
        </w:rPr>
      </w:pPr>
      <w:r w:rsidRPr="00802FD0">
        <w:rPr>
          <w:rFonts w:ascii="Arial Narrow" w:hAnsi="Arial Narrow"/>
          <w:b/>
          <w:snapToGrid w:val="0"/>
          <w:sz w:val="24"/>
          <w:szCs w:val="24"/>
        </w:rPr>
        <w:t xml:space="preserve">III </w:t>
      </w:r>
      <w:r w:rsidRPr="00802FD0">
        <w:rPr>
          <w:rFonts w:ascii="Arial Narrow" w:hAnsi="Arial Narrow"/>
          <w:b/>
          <w:snapToGrid w:val="0"/>
          <w:sz w:val="24"/>
          <w:szCs w:val="24"/>
        </w:rPr>
        <w:noBreakHyphen/>
      </w:r>
      <w:r w:rsidRPr="00802FD0">
        <w:rPr>
          <w:rFonts w:ascii="Arial Narrow" w:hAnsi="Arial Narrow"/>
          <w:snapToGrid w:val="0"/>
          <w:sz w:val="24"/>
          <w:szCs w:val="24"/>
        </w:rPr>
        <w:t xml:space="preserve"> Cada fornecimento e cada solicitação de serviços deverão ser realizados mediante ordem da unidade requisitante, a qual poderá ser feita por memorando, oficio, telex ou fac-símile, devendo dela constar: a data, o valor unitário dos serviços/produtos, a quantidade pretendida, o local para a entrega ou realização, o carimbo e a assinatura do responsável.</w:t>
      </w:r>
    </w:p>
    <w:p w:rsidR="00802FD0" w:rsidRPr="00802FD0" w:rsidRDefault="00802FD0" w:rsidP="00802FD0">
      <w:pPr>
        <w:jc w:val="both"/>
        <w:rPr>
          <w:rFonts w:ascii="Arial Narrow" w:hAnsi="Arial Narrow"/>
          <w:snapToGrid w:val="0"/>
          <w:sz w:val="24"/>
          <w:szCs w:val="24"/>
        </w:rPr>
      </w:pPr>
      <w:r w:rsidRPr="00802FD0">
        <w:rPr>
          <w:rFonts w:ascii="Arial Narrow" w:hAnsi="Arial Narrow"/>
          <w:b/>
          <w:snapToGrid w:val="0"/>
          <w:sz w:val="24"/>
          <w:szCs w:val="24"/>
        </w:rPr>
        <w:t xml:space="preserve">IV </w:t>
      </w:r>
      <w:r w:rsidRPr="00802FD0">
        <w:rPr>
          <w:rFonts w:ascii="Arial Narrow" w:hAnsi="Arial Narrow"/>
          <w:b/>
          <w:snapToGrid w:val="0"/>
          <w:sz w:val="24"/>
          <w:szCs w:val="24"/>
        </w:rPr>
        <w:noBreakHyphen/>
        <w:t xml:space="preserve"> </w:t>
      </w:r>
      <w:r w:rsidRPr="00802FD0">
        <w:rPr>
          <w:rFonts w:ascii="Arial Narrow" w:hAnsi="Arial Narrow"/>
          <w:snapToGrid w:val="0"/>
          <w:sz w:val="24"/>
          <w:szCs w:val="24"/>
        </w:rPr>
        <w:t>Os produtos deverão ser entregues acompanhados das respectivas notas</w:t>
      </w:r>
      <w:r w:rsidRPr="00802FD0">
        <w:rPr>
          <w:rFonts w:ascii="Arial Narrow" w:hAnsi="Arial Narrow"/>
          <w:snapToGrid w:val="0"/>
          <w:sz w:val="24"/>
          <w:szCs w:val="24"/>
        </w:rPr>
        <w:noBreakHyphen/>
        <w:t>fiscais.</w:t>
      </w:r>
    </w:p>
    <w:p w:rsidR="00802FD0" w:rsidRPr="00802FD0" w:rsidRDefault="00802FD0" w:rsidP="00802FD0">
      <w:pPr>
        <w:jc w:val="both"/>
        <w:rPr>
          <w:rFonts w:ascii="Arial Narrow" w:hAnsi="Arial Narrow"/>
          <w:snapToGrid w:val="0"/>
          <w:sz w:val="24"/>
          <w:szCs w:val="24"/>
        </w:rPr>
      </w:pPr>
      <w:r w:rsidRPr="00802FD0">
        <w:rPr>
          <w:rFonts w:ascii="Arial Narrow" w:hAnsi="Arial Narrow"/>
          <w:b/>
          <w:snapToGrid w:val="0"/>
          <w:sz w:val="24"/>
          <w:szCs w:val="24"/>
        </w:rPr>
        <w:t xml:space="preserve">V </w:t>
      </w:r>
      <w:r w:rsidRPr="00802FD0">
        <w:rPr>
          <w:rFonts w:ascii="Arial Narrow" w:hAnsi="Arial Narrow"/>
          <w:b/>
          <w:snapToGrid w:val="0"/>
          <w:sz w:val="24"/>
          <w:szCs w:val="24"/>
        </w:rPr>
        <w:noBreakHyphen/>
      </w:r>
      <w:r w:rsidRPr="00802FD0">
        <w:rPr>
          <w:rFonts w:ascii="Arial Narrow" w:hAnsi="Arial Narrow"/>
          <w:snapToGrid w:val="0"/>
          <w:sz w:val="24"/>
          <w:szCs w:val="24"/>
        </w:rPr>
        <w:t xml:space="preserve"> As empresas detentoras da presente ata poderão, facultativamente, aceitar acréscimos superiores a vinte e cinco por cento, dentro do prazo de validade do registro.</w:t>
      </w:r>
    </w:p>
    <w:p w:rsidR="00802FD0" w:rsidRPr="00802FD0" w:rsidRDefault="00802FD0" w:rsidP="00802FD0">
      <w:pPr>
        <w:tabs>
          <w:tab w:val="left" w:pos="92"/>
          <w:tab w:val="right" w:pos="4024"/>
        </w:tabs>
        <w:jc w:val="both"/>
        <w:rPr>
          <w:rFonts w:ascii="Arial Narrow" w:hAnsi="Arial Narrow"/>
          <w:b/>
          <w:snapToGrid w:val="0"/>
          <w:sz w:val="24"/>
          <w:szCs w:val="24"/>
        </w:rPr>
      </w:pPr>
    </w:p>
    <w:p w:rsidR="00802FD0" w:rsidRPr="00802FD0" w:rsidRDefault="00802FD0" w:rsidP="00802FD0">
      <w:pPr>
        <w:tabs>
          <w:tab w:val="left" w:pos="92"/>
          <w:tab w:val="right" w:pos="4024"/>
        </w:tabs>
        <w:jc w:val="both"/>
        <w:rPr>
          <w:rFonts w:ascii="Arial Narrow" w:hAnsi="Arial Narrow"/>
          <w:b/>
          <w:snapToGrid w:val="0"/>
          <w:sz w:val="24"/>
          <w:szCs w:val="24"/>
        </w:rPr>
      </w:pPr>
      <w:r w:rsidRPr="00802FD0">
        <w:rPr>
          <w:rFonts w:ascii="Arial Narrow" w:hAnsi="Arial Narrow"/>
          <w:b/>
          <w:snapToGrid w:val="0"/>
          <w:sz w:val="24"/>
          <w:szCs w:val="24"/>
        </w:rPr>
        <w:t xml:space="preserve">CLÁUSULA SÉTIMA </w:t>
      </w:r>
      <w:r w:rsidRPr="00802FD0">
        <w:rPr>
          <w:rFonts w:ascii="Arial Narrow" w:hAnsi="Arial Narrow"/>
          <w:b/>
          <w:snapToGrid w:val="0"/>
          <w:sz w:val="24"/>
          <w:szCs w:val="24"/>
        </w:rPr>
        <w:noBreakHyphen/>
        <w:t xml:space="preserve"> DAS PENALIDADES</w:t>
      </w:r>
    </w:p>
    <w:p w:rsidR="00802FD0" w:rsidRPr="00802FD0" w:rsidRDefault="00802FD0" w:rsidP="00802FD0">
      <w:pPr>
        <w:tabs>
          <w:tab w:val="left" w:pos="92"/>
          <w:tab w:val="right" w:pos="4024"/>
        </w:tabs>
        <w:jc w:val="both"/>
        <w:rPr>
          <w:rFonts w:ascii="Arial Narrow" w:hAnsi="Arial Narrow"/>
          <w:b/>
          <w:snapToGrid w:val="0"/>
          <w:sz w:val="24"/>
          <w:szCs w:val="24"/>
        </w:rPr>
      </w:pPr>
    </w:p>
    <w:p w:rsidR="00802FD0" w:rsidRPr="00802FD0" w:rsidRDefault="00802FD0" w:rsidP="00802FD0">
      <w:pPr>
        <w:jc w:val="both"/>
        <w:rPr>
          <w:rFonts w:ascii="Arial Narrow" w:hAnsi="Arial Narrow"/>
          <w:sz w:val="24"/>
          <w:szCs w:val="24"/>
        </w:rPr>
      </w:pPr>
      <w:r w:rsidRPr="00802FD0">
        <w:rPr>
          <w:rFonts w:ascii="Arial Narrow" w:hAnsi="Arial Narrow"/>
          <w:b/>
          <w:snapToGrid w:val="0"/>
          <w:sz w:val="24"/>
          <w:szCs w:val="24"/>
        </w:rPr>
        <w:t xml:space="preserve">I </w:t>
      </w:r>
      <w:r w:rsidRPr="00802FD0">
        <w:rPr>
          <w:rFonts w:ascii="Arial Narrow" w:hAnsi="Arial Narrow"/>
          <w:b/>
          <w:snapToGrid w:val="0"/>
          <w:sz w:val="24"/>
          <w:szCs w:val="24"/>
        </w:rPr>
        <w:noBreakHyphen/>
      </w:r>
      <w:r w:rsidRPr="00802FD0">
        <w:rPr>
          <w:rFonts w:ascii="Arial Narrow" w:hAnsi="Arial Narrow"/>
          <w:snapToGrid w:val="0"/>
          <w:sz w:val="24"/>
          <w:szCs w:val="24"/>
        </w:rPr>
        <w:t xml:space="preserve"> </w:t>
      </w:r>
      <w:r w:rsidRPr="00802FD0">
        <w:rPr>
          <w:rFonts w:ascii="Arial Narrow" w:hAnsi="Arial Narrow"/>
          <w:sz w:val="24"/>
          <w:szCs w:val="24"/>
        </w:rPr>
        <w:t>A não entrega do(s) produto(s) ou realização dos serviços no prazo assinalado, importará na aplicação de multa diária na ordem de 0.3% (três décimos por cento) até o 30º (trigésimo) dia de atraso, sobre o valor do Fornecimento ou serviços não Realizados.</w:t>
      </w:r>
    </w:p>
    <w:p w:rsidR="00802FD0" w:rsidRPr="00802FD0" w:rsidRDefault="00802FD0" w:rsidP="00802FD0">
      <w:pPr>
        <w:jc w:val="both"/>
        <w:rPr>
          <w:rFonts w:ascii="Arial Narrow" w:hAnsi="Arial Narrow"/>
          <w:sz w:val="24"/>
          <w:szCs w:val="24"/>
        </w:rPr>
      </w:pPr>
      <w:r w:rsidRPr="00802FD0">
        <w:rPr>
          <w:rFonts w:ascii="Arial Narrow" w:hAnsi="Arial Narrow"/>
          <w:b/>
          <w:sz w:val="24"/>
          <w:szCs w:val="24"/>
        </w:rPr>
        <w:t>II</w:t>
      </w:r>
      <w:r w:rsidRPr="00802FD0">
        <w:rPr>
          <w:rFonts w:ascii="Arial Narrow" w:hAnsi="Arial Narrow"/>
          <w:sz w:val="24"/>
          <w:szCs w:val="24"/>
        </w:rPr>
        <w:t xml:space="preserve"> - 10% (dez por cento) sobre o valor do objeto, não executado, no caso de atraso superior a 30 (trinta) dias, com o </w:t>
      </w:r>
      <w:r w:rsidR="00BD3116" w:rsidRPr="00802FD0">
        <w:rPr>
          <w:rFonts w:ascii="Arial Narrow" w:hAnsi="Arial Narrow"/>
          <w:sz w:val="24"/>
          <w:szCs w:val="24"/>
        </w:rPr>
        <w:t>consequente</w:t>
      </w:r>
      <w:r w:rsidRPr="00802FD0">
        <w:rPr>
          <w:rFonts w:ascii="Arial Narrow" w:hAnsi="Arial Narrow"/>
          <w:sz w:val="24"/>
          <w:szCs w:val="24"/>
        </w:rPr>
        <w:t xml:space="preserve"> cancelamento da nota de empenho, Ata de Registro de Preços, contrato ou documento correspondente.</w:t>
      </w:r>
    </w:p>
    <w:p w:rsidR="00802FD0" w:rsidRPr="00802FD0" w:rsidRDefault="00802FD0" w:rsidP="00802FD0">
      <w:pPr>
        <w:jc w:val="both"/>
        <w:rPr>
          <w:rFonts w:ascii="Arial Narrow" w:hAnsi="Arial Narrow"/>
          <w:sz w:val="24"/>
          <w:szCs w:val="24"/>
        </w:rPr>
      </w:pPr>
      <w:r w:rsidRPr="00802FD0">
        <w:rPr>
          <w:rFonts w:ascii="Arial Narrow" w:hAnsi="Arial Narrow"/>
          <w:b/>
          <w:sz w:val="24"/>
          <w:szCs w:val="24"/>
        </w:rPr>
        <w:t>III</w:t>
      </w:r>
      <w:r w:rsidRPr="00802FD0">
        <w:rPr>
          <w:rFonts w:ascii="Arial Narrow" w:hAnsi="Arial Narrow"/>
          <w:sz w:val="24"/>
          <w:szCs w:val="24"/>
        </w:rPr>
        <w:t xml:space="preserve"> - O fornecimento de produtos(s) ou a realização dos serviços fora das características originais, também ocasionará a incidência de multas previstas, pois nessa situação a desconformidade de especificações equivalerá ao não fornecimento ou realização, igualmente, será aplicada as multas previstas no caso da mesma descumprir qualquer outra obrigação a ela imposta no presente ajuste.</w:t>
      </w:r>
    </w:p>
    <w:p w:rsidR="00802FD0" w:rsidRPr="00802FD0" w:rsidRDefault="00802FD0" w:rsidP="00802FD0">
      <w:pPr>
        <w:jc w:val="both"/>
        <w:rPr>
          <w:rFonts w:ascii="Arial Narrow" w:hAnsi="Arial Narrow"/>
          <w:sz w:val="24"/>
          <w:szCs w:val="24"/>
        </w:rPr>
      </w:pPr>
      <w:r w:rsidRPr="00802FD0">
        <w:rPr>
          <w:rFonts w:ascii="Arial Narrow" w:hAnsi="Arial Narrow"/>
          <w:b/>
          <w:sz w:val="24"/>
          <w:szCs w:val="24"/>
        </w:rPr>
        <w:lastRenderedPageBreak/>
        <w:t>IV -</w:t>
      </w:r>
      <w:r w:rsidRPr="00802FD0">
        <w:rPr>
          <w:rFonts w:ascii="Arial Narrow" w:hAnsi="Arial Narrow"/>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802FD0" w:rsidRPr="00802FD0" w:rsidRDefault="00802FD0" w:rsidP="00802FD0">
      <w:pPr>
        <w:jc w:val="both"/>
        <w:rPr>
          <w:rFonts w:ascii="Arial Narrow" w:hAnsi="Arial Narrow"/>
          <w:sz w:val="24"/>
          <w:szCs w:val="24"/>
        </w:rPr>
      </w:pPr>
      <w:r w:rsidRPr="00802FD0">
        <w:rPr>
          <w:rFonts w:ascii="Arial Narrow" w:hAnsi="Arial Narrow"/>
          <w:b/>
          <w:sz w:val="24"/>
          <w:szCs w:val="24"/>
        </w:rPr>
        <w:t xml:space="preserve">V </w:t>
      </w:r>
      <w:r w:rsidRPr="00802FD0">
        <w:rPr>
          <w:rFonts w:ascii="Arial Narrow" w:hAnsi="Arial Narrow"/>
          <w:sz w:val="24"/>
          <w:szCs w:val="24"/>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802FD0" w:rsidRPr="00802FD0" w:rsidRDefault="00802FD0" w:rsidP="00802FD0">
      <w:pPr>
        <w:jc w:val="both"/>
        <w:rPr>
          <w:rFonts w:ascii="Arial Narrow" w:hAnsi="Arial Narrow"/>
          <w:sz w:val="24"/>
          <w:szCs w:val="24"/>
        </w:rPr>
      </w:pPr>
      <w:r w:rsidRPr="00802FD0">
        <w:rPr>
          <w:rFonts w:ascii="Arial Narrow" w:hAnsi="Arial Narrow"/>
          <w:b/>
          <w:sz w:val="24"/>
          <w:szCs w:val="24"/>
        </w:rPr>
        <w:t>VI</w:t>
      </w:r>
      <w:r w:rsidRPr="00802FD0">
        <w:rPr>
          <w:rFonts w:ascii="Arial Narrow" w:hAnsi="Arial Narrow"/>
          <w:sz w:val="24"/>
          <w:szCs w:val="24"/>
        </w:rPr>
        <w:t xml:space="preserve"> - Será propiciada Ampla Defesa à CONTRATADA, antes da imposição das penalidades elencadas nos itens precedentes.</w:t>
      </w:r>
    </w:p>
    <w:p w:rsidR="00802FD0" w:rsidRPr="00802FD0" w:rsidRDefault="00802FD0" w:rsidP="00802FD0">
      <w:pPr>
        <w:jc w:val="both"/>
        <w:rPr>
          <w:rFonts w:ascii="Arial Narrow" w:hAnsi="Arial Narrow"/>
          <w:sz w:val="24"/>
          <w:szCs w:val="24"/>
        </w:rPr>
      </w:pPr>
    </w:p>
    <w:p w:rsidR="00802FD0" w:rsidRPr="00802FD0" w:rsidRDefault="00802FD0" w:rsidP="00802FD0">
      <w:pPr>
        <w:tabs>
          <w:tab w:val="right" w:pos="6019"/>
        </w:tabs>
        <w:jc w:val="both"/>
        <w:rPr>
          <w:rFonts w:ascii="Arial Narrow" w:hAnsi="Arial Narrow"/>
          <w:b/>
          <w:snapToGrid w:val="0"/>
          <w:sz w:val="24"/>
          <w:szCs w:val="24"/>
        </w:rPr>
      </w:pPr>
      <w:r w:rsidRPr="00802FD0">
        <w:rPr>
          <w:rFonts w:ascii="Arial Narrow" w:hAnsi="Arial Narrow"/>
          <w:b/>
          <w:snapToGrid w:val="0"/>
          <w:sz w:val="24"/>
          <w:szCs w:val="24"/>
        </w:rPr>
        <w:t xml:space="preserve">CLÁUSULA OITAVA </w:t>
      </w:r>
      <w:r w:rsidRPr="00802FD0">
        <w:rPr>
          <w:rFonts w:ascii="Arial Narrow" w:hAnsi="Arial Narrow"/>
          <w:b/>
          <w:snapToGrid w:val="0"/>
          <w:sz w:val="24"/>
          <w:szCs w:val="24"/>
        </w:rPr>
        <w:noBreakHyphen/>
        <w:t xml:space="preserve"> DO REEQUILÍBRIO ECONÔMICO-FINANCEIRO</w:t>
      </w:r>
    </w:p>
    <w:p w:rsidR="00802FD0" w:rsidRPr="00802FD0" w:rsidRDefault="00802FD0" w:rsidP="00802FD0">
      <w:pPr>
        <w:tabs>
          <w:tab w:val="right" w:pos="6019"/>
        </w:tabs>
        <w:jc w:val="both"/>
        <w:rPr>
          <w:rFonts w:ascii="Arial Narrow" w:hAnsi="Arial Narrow"/>
          <w:b/>
          <w:snapToGrid w:val="0"/>
          <w:sz w:val="24"/>
          <w:szCs w:val="24"/>
        </w:rPr>
      </w:pPr>
    </w:p>
    <w:p w:rsidR="00802FD0" w:rsidRPr="00802FD0" w:rsidRDefault="00802FD0" w:rsidP="00802FD0">
      <w:pPr>
        <w:jc w:val="both"/>
        <w:rPr>
          <w:rFonts w:ascii="Arial Narrow" w:hAnsi="Arial Narrow"/>
          <w:sz w:val="24"/>
          <w:szCs w:val="24"/>
        </w:rPr>
      </w:pPr>
      <w:r w:rsidRPr="00802FD0">
        <w:rPr>
          <w:rFonts w:ascii="Arial Narrow" w:hAnsi="Arial Narrow"/>
          <w:b/>
          <w:snapToGrid w:val="0"/>
          <w:sz w:val="24"/>
          <w:szCs w:val="24"/>
        </w:rPr>
        <w:t xml:space="preserve">I </w:t>
      </w:r>
      <w:r w:rsidRPr="00802FD0">
        <w:rPr>
          <w:rFonts w:ascii="Arial Narrow" w:hAnsi="Arial Narrow"/>
          <w:b/>
          <w:snapToGrid w:val="0"/>
          <w:sz w:val="24"/>
          <w:szCs w:val="24"/>
        </w:rPr>
        <w:noBreakHyphen/>
      </w:r>
      <w:r w:rsidRPr="00802FD0">
        <w:rPr>
          <w:rFonts w:ascii="Arial Narrow" w:hAnsi="Arial Narrow"/>
          <w:snapToGrid w:val="0"/>
          <w:sz w:val="24"/>
          <w:szCs w:val="24"/>
        </w:rPr>
        <w:t xml:space="preserve"> </w:t>
      </w:r>
      <w:r w:rsidRPr="00802FD0">
        <w:rPr>
          <w:rFonts w:ascii="Arial Narrow" w:hAnsi="Arial Narrow"/>
          <w:sz w:val="24"/>
          <w:szCs w:val="24"/>
        </w:rPr>
        <w:t>O valor pactuado poderá ser revisto mediante solicitação da contratada com vistas a manutenção do equilíbrio econômico-financeiro do contrato, na forma do art. 65, II “d” da Lei n.º 8.666/93.</w:t>
      </w:r>
    </w:p>
    <w:p w:rsidR="00802FD0" w:rsidRPr="00802FD0" w:rsidRDefault="00802FD0" w:rsidP="00802FD0">
      <w:pPr>
        <w:jc w:val="both"/>
        <w:rPr>
          <w:rFonts w:ascii="Arial Narrow" w:hAnsi="Arial Narrow"/>
          <w:sz w:val="24"/>
          <w:szCs w:val="24"/>
        </w:rPr>
      </w:pPr>
      <w:r w:rsidRPr="00802FD0">
        <w:rPr>
          <w:rFonts w:ascii="Arial Narrow" w:hAnsi="Arial Narrow"/>
          <w:sz w:val="24"/>
          <w:szCs w:val="24"/>
        </w:rPr>
        <w:t xml:space="preserve"> </w:t>
      </w:r>
      <w:r w:rsidRPr="00802FD0">
        <w:rPr>
          <w:rFonts w:ascii="Arial Narrow" w:hAnsi="Arial Narrow"/>
          <w:b/>
          <w:bCs/>
          <w:sz w:val="24"/>
          <w:szCs w:val="24"/>
        </w:rPr>
        <w:t>II</w:t>
      </w:r>
      <w:r w:rsidRPr="00802FD0">
        <w:rPr>
          <w:rFonts w:ascii="Arial Narrow" w:hAnsi="Arial Narrow"/>
          <w:sz w:val="24"/>
          <w:szCs w:val="24"/>
        </w:rPr>
        <w:t xml:space="preserve"> – As eventuais solicitações deverão fazer-se acompanhar de comprovação da superveniência do fato imprevisível ou previsível, porém de </w:t>
      </w:r>
      <w:r w:rsidR="00BD3116" w:rsidRPr="00802FD0">
        <w:rPr>
          <w:rFonts w:ascii="Arial Narrow" w:hAnsi="Arial Narrow"/>
          <w:sz w:val="24"/>
          <w:szCs w:val="24"/>
        </w:rPr>
        <w:t>consequências</w:t>
      </w:r>
      <w:r w:rsidRPr="00802FD0">
        <w:rPr>
          <w:rFonts w:ascii="Arial Narrow" w:hAnsi="Arial Narrow"/>
          <w:sz w:val="24"/>
          <w:szCs w:val="24"/>
        </w:rPr>
        <w:t xml:space="preserve"> incalculáveis, bem como de demonstração analítica de seu impacto nos custos do contrato.</w:t>
      </w:r>
    </w:p>
    <w:p w:rsidR="00802FD0" w:rsidRPr="00802FD0" w:rsidRDefault="00802FD0" w:rsidP="00802FD0">
      <w:pPr>
        <w:jc w:val="both"/>
        <w:rPr>
          <w:rFonts w:ascii="Arial Narrow" w:hAnsi="Arial Narrow"/>
          <w:sz w:val="24"/>
          <w:szCs w:val="24"/>
        </w:rPr>
      </w:pPr>
      <w:r w:rsidRPr="00802FD0">
        <w:rPr>
          <w:rFonts w:ascii="Arial Narrow" w:hAnsi="Arial Narrow"/>
          <w:b/>
          <w:bCs/>
          <w:sz w:val="24"/>
          <w:szCs w:val="24"/>
        </w:rPr>
        <w:t xml:space="preserve">III </w:t>
      </w:r>
      <w:r w:rsidRPr="00802FD0">
        <w:rPr>
          <w:rFonts w:ascii="Arial Narrow" w:hAnsi="Arial Narrow"/>
          <w:sz w:val="24"/>
          <w:szCs w:val="24"/>
        </w:rPr>
        <w:t>– Para fins de manutenção do equilíbrio econômico-financeiro, a comprovação do percentual se dará mediante a apresentação das notas fiscais de compra do produto, antes e depois da redução ou reajuste.</w:t>
      </w:r>
    </w:p>
    <w:p w:rsidR="00802FD0" w:rsidRPr="00802FD0" w:rsidRDefault="00802FD0" w:rsidP="00802FD0">
      <w:pPr>
        <w:jc w:val="both"/>
        <w:rPr>
          <w:rFonts w:ascii="Arial Narrow" w:hAnsi="Arial Narrow"/>
          <w:snapToGrid w:val="0"/>
          <w:sz w:val="24"/>
          <w:szCs w:val="24"/>
        </w:rPr>
      </w:pPr>
    </w:p>
    <w:p w:rsidR="00802FD0" w:rsidRPr="00802FD0" w:rsidRDefault="00802FD0" w:rsidP="00802FD0">
      <w:pPr>
        <w:jc w:val="both"/>
        <w:rPr>
          <w:rFonts w:ascii="Arial Narrow" w:hAnsi="Arial Narrow"/>
          <w:b/>
          <w:snapToGrid w:val="0"/>
          <w:sz w:val="24"/>
          <w:szCs w:val="24"/>
        </w:rPr>
      </w:pPr>
      <w:r w:rsidRPr="00802FD0">
        <w:rPr>
          <w:rFonts w:ascii="Arial Narrow" w:hAnsi="Arial Narrow"/>
          <w:b/>
          <w:snapToGrid w:val="0"/>
          <w:sz w:val="24"/>
          <w:szCs w:val="24"/>
        </w:rPr>
        <w:t>CLÁUSULA NONA – DOTAÇÃO ORÇAMENTÁRIA</w:t>
      </w:r>
    </w:p>
    <w:p w:rsidR="00802FD0" w:rsidRPr="00802FD0" w:rsidRDefault="00802FD0" w:rsidP="00802FD0">
      <w:pPr>
        <w:jc w:val="both"/>
        <w:rPr>
          <w:rFonts w:ascii="Arial Narrow" w:hAnsi="Arial Narrow"/>
          <w:sz w:val="24"/>
          <w:szCs w:val="24"/>
        </w:rPr>
      </w:pPr>
    </w:p>
    <w:p w:rsidR="00802FD0" w:rsidRPr="00802FD0" w:rsidRDefault="00802FD0" w:rsidP="00802FD0">
      <w:pPr>
        <w:pStyle w:val="Recuodecorpodetexto"/>
        <w:ind w:firstLine="0"/>
        <w:rPr>
          <w:rFonts w:ascii="Arial Narrow" w:hAnsi="Arial Narrow"/>
          <w:szCs w:val="24"/>
        </w:rPr>
      </w:pPr>
      <w:r w:rsidRPr="00802FD0">
        <w:rPr>
          <w:rFonts w:ascii="Arial Narrow" w:hAnsi="Arial Narrow"/>
          <w:b/>
          <w:szCs w:val="24"/>
        </w:rPr>
        <w:t xml:space="preserve"> I - </w:t>
      </w:r>
      <w:r w:rsidRPr="00802FD0">
        <w:rPr>
          <w:rFonts w:ascii="Arial Narrow" w:hAnsi="Arial Narrow"/>
          <w:szCs w:val="24"/>
        </w:rPr>
        <w:t>Os recursos necessários ao atendimento das despesas correrão à conta das seguintes dotações orçamentárias:</w:t>
      </w:r>
    </w:p>
    <w:p w:rsidR="00802FD0" w:rsidRPr="00802FD0" w:rsidRDefault="00802FD0" w:rsidP="00802FD0">
      <w:pPr>
        <w:pStyle w:val="Recuodecorpodetexto"/>
        <w:ind w:firstLine="0"/>
        <w:jc w:val="left"/>
        <w:rPr>
          <w:rFonts w:ascii="Arial Narrow" w:hAnsi="Arial Narrow"/>
          <w:szCs w:val="24"/>
        </w:rPr>
      </w:pPr>
      <w:r w:rsidRPr="00802FD0">
        <w:rPr>
          <w:rFonts w:ascii="Arial Narrow" w:hAnsi="Arial Narrow"/>
          <w:szCs w:val="24"/>
        </w:rPr>
        <w:t xml:space="preserve">Fichas:6,11,22,14,28,34,37,39,53,60,69,74,87,92,98,102,126,131,133,138,144,141,148,150,156,158,162,165,169,174,180,183,202,206,213,216,223,227,231,236,242,248,253,268,293,304,300,311,316,326,329,341,343,348,353,356,362,377,385,388.   </w:t>
      </w:r>
    </w:p>
    <w:p w:rsidR="00802FD0" w:rsidRPr="00802FD0" w:rsidRDefault="00802FD0" w:rsidP="00802FD0">
      <w:pPr>
        <w:pStyle w:val="Recuodecorpodetexto"/>
        <w:ind w:firstLine="0"/>
        <w:rPr>
          <w:rFonts w:ascii="Arial Narrow" w:hAnsi="Arial Narrow"/>
          <w:szCs w:val="24"/>
        </w:rPr>
      </w:pPr>
    </w:p>
    <w:p w:rsidR="00802FD0" w:rsidRPr="00802FD0" w:rsidRDefault="00802FD0" w:rsidP="00802FD0">
      <w:pPr>
        <w:pStyle w:val="Corpodetexto3"/>
        <w:rPr>
          <w:rFonts w:ascii="Arial Narrow" w:hAnsi="Arial Narrow"/>
          <w:b/>
          <w:snapToGrid w:val="0"/>
          <w:sz w:val="24"/>
          <w:szCs w:val="24"/>
        </w:rPr>
      </w:pPr>
      <w:r w:rsidRPr="00802FD0">
        <w:rPr>
          <w:rFonts w:ascii="Arial Narrow" w:hAnsi="Arial Narrow"/>
          <w:b/>
          <w:sz w:val="24"/>
          <w:szCs w:val="24"/>
        </w:rPr>
        <w:t xml:space="preserve">CLÁUSULA DÉCIMA </w:t>
      </w:r>
      <w:r w:rsidRPr="00802FD0">
        <w:rPr>
          <w:rFonts w:ascii="Arial Narrow" w:hAnsi="Arial Narrow"/>
          <w:b/>
          <w:sz w:val="24"/>
          <w:szCs w:val="24"/>
        </w:rPr>
        <w:noBreakHyphen/>
        <w:t xml:space="preserve"> DAS CONDIÇÕES DE RECEBIMENTO DO OBJETO DA ATA DE REGISTRO DE PREÇOS</w:t>
      </w:r>
    </w:p>
    <w:p w:rsidR="00802FD0" w:rsidRPr="00802FD0" w:rsidRDefault="00802FD0" w:rsidP="00802FD0">
      <w:pPr>
        <w:jc w:val="both"/>
        <w:rPr>
          <w:rFonts w:ascii="Arial Narrow" w:hAnsi="Arial Narrow"/>
          <w:snapToGrid w:val="0"/>
          <w:sz w:val="24"/>
          <w:szCs w:val="24"/>
        </w:rPr>
      </w:pPr>
      <w:r w:rsidRPr="00802FD0">
        <w:rPr>
          <w:rFonts w:ascii="Arial Narrow" w:hAnsi="Arial Narrow"/>
          <w:b/>
          <w:snapToGrid w:val="0"/>
          <w:sz w:val="24"/>
          <w:szCs w:val="24"/>
        </w:rPr>
        <w:t xml:space="preserve">I </w:t>
      </w:r>
      <w:r w:rsidRPr="00802FD0">
        <w:rPr>
          <w:rFonts w:ascii="Arial Narrow" w:hAnsi="Arial Narrow"/>
          <w:b/>
          <w:snapToGrid w:val="0"/>
          <w:sz w:val="24"/>
          <w:szCs w:val="24"/>
        </w:rPr>
        <w:noBreakHyphen/>
        <w:t xml:space="preserve"> </w:t>
      </w:r>
      <w:r w:rsidRPr="00802FD0">
        <w:rPr>
          <w:rFonts w:ascii="Arial Narrow" w:hAnsi="Arial Narrow"/>
          <w:snapToGrid w:val="0"/>
          <w:sz w:val="24"/>
          <w:szCs w:val="24"/>
        </w:rPr>
        <w:t>O objeto desta Ata de Registro de preços será recebido pela unidade requisitante consoante o disposto no art. 73, II “a” e “b”, da Lei Federal 8.666/93 e demais normas pertinentes.</w:t>
      </w:r>
    </w:p>
    <w:p w:rsidR="00802FD0" w:rsidRPr="00802FD0" w:rsidRDefault="00802FD0" w:rsidP="00802FD0">
      <w:pPr>
        <w:jc w:val="both"/>
        <w:rPr>
          <w:rFonts w:ascii="Arial Narrow" w:hAnsi="Arial Narrow"/>
          <w:snapToGrid w:val="0"/>
          <w:sz w:val="24"/>
          <w:szCs w:val="24"/>
        </w:rPr>
      </w:pPr>
      <w:r w:rsidRPr="00802FD0">
        <w:rPr>
          <w:rFonts w:ascii="Arial Narrow" w:hAnsi="Arial Narrow"/>
          <w:b/>
          <w:snapToGrid w:val="0"/>
          <w:sz w:val="24"/>
          <w:szCs w:val="24"/>
        </w:rPr>
        <w:t xml:space="preserve">II </w:t>
      </w:r>
      <w:r w:rsidRPr="00802FD0">
        <w:rPr>
          <w:rFonts w:ascii="Arial Narrow" w:hAnsi="Arial Narrow"/>
          <w:b/>
          <w:snapToGrid w:val="0"/>
          <w:sz w:val="24"/>
          <w:szCs w:val="24"/>
        </w:rPr>
        <w:noBreakHyphen/>
      </w:r>
      <w:r w:rsidRPr="00802FD0">
        <w:rPr>
          <w:rFonts w:ascii="Arial Narrow" w:hAnsi="Arial Narrow"/>
          <w:snapToGrid w:val="0"/>
          <w:sz w:val="24"/>
          <w:szCs w:val="24"/>
        </w:rPr>
        <w:t xml:space="preserve"> A cada fornecimento serão emitidos recibos, nos termos do art. 73, II, “a” e “b”, da Lei Federal 8.666/93.</w:t>
      </w:r>
    </w:p>
    <w:p w:rsidR="00802FD0" w:rsidRPr="00802FD0" w:rsidRDefault="00802FD0" w:rsidP="00802FD0">
      <w:pPr>
        <w:jc w:val="both"/>
        <w:rPr>
          <w:rFonts w:ascii="Arial Narrow" w:hAnsi="Arial Narrow"/>
          <w:snapToGrid w:val="0"/>
          <w:sz w:val="24"/>
          <w:szCs w:val="24"/>
        </w:rPr>
      </w:pPr>
    </w:p>
    <w:p w:rsidR="00802FD0" w:rsidRPr="00802FD0" w:rsidRDefault="00802FD0" w:rsidP="00802FD0">
      <w:pPr>
        <w:tabs>
          <w:tab w:val="right" w:pos="8512"/>
        </w:tabs>
        <w:jc w:val="both"/>
        <w:rPr>
          <w:rFonts w:ascii="Arial Narrow" w:hAnsi="Arial Narrow"/>
          <w:b/>
          <w:snapToGrid w:val="0"/>
          <w:sz w:val="24"/>
          <w:szCs w:val="24"/>
        </w:rPr>
      </w:pPr>
      <w:r w:rsidRPr="00802FD0">
        <w:rPr>
          <w:rFonts w:ascii="Arial Narrow" w:hAnsi="Arial Narrow"/>
          <w:b/>
          <w:snapToGrid w:val="0"/>
          <w:sz w:val="24"/>
          <w:szCs w:val="24"/>
        </w:rPr>
        <w:t xml:space="preserve">CLÁUSULA DÉCIMA PRIMEIRA </w:t>
      </w:r>
      <w:r w:rsidRPr="00802FD0">
        <w:rPr>
          <w:rFonts w:ascii="Arial Narrow" w:hAnsi="Arial Narrow"/>
          <w:b/>
          <w:snapToGrid w:val="0"/>
          <w:sz w:val="24"/>
          <w:szCs w:val="24"/>
        </w:rPr>
        <w:noBreakHyphen/>
        <w:t xml:space="preserve"> DO CANCELAMENTO DA ATA DE REGISTRO DE PREÇOS</w:t>
      </w:r>
    </w:p>
    <w:p w:rsidR="00802FD0" w:rsidRPr="00802FD0" w:rsidRDefault="00802FD0" w:rsidP="00802FD0">
      <w:pPr>
        <w:tabs>
          <w:tab w:val="right" w:pos="8512"/>
        </w:tabs>
        <w:jc w:val="both"/>
        <w:rPr>
          <w:rFonts w:ascii="Arial Narrow" w:hAnsi="Arial Narrow"/>
          <w:snapToGrid w:val="0"/>
          <w:sz w:val="24"/>
          <w:szCs w:val="24"/>
        </w:rPr>
      </w:pPr>
    </w:p>
    <w:p w:rsidR="00802FD0" w:rsidRPr="00802FD0" w:rsidRDefault="00802FD0" w:rsidP="00802FD0">
      <w:pPr>
        <w:jc w:val="both"/>
        <w:rPr>
          <w:rFonts w:ascii="Arial Narrow" w:hAnsi="Arial Narrow"/>
          <w:snapToGrid w:val="0"/>
          <w:sz w:val="24"/>
          <w:szCs w:val="24"/>
        </w:rPr>
      </w:pPr>
      <w:r w:rsidRPr="00802FD0">
        <w:rPr>
          <w:rFonts w:ascii="Arial Narrow" w:hAnsi="Arial Narrow"/>
          <w:b/>
          <w:snapToGrid w:val="0"/>
          <w:sz w:val="24"/>
          <w:szCs w:val="24"/>
        </w:rPr>
        <w:t>I</w:t>
      </w:r>
      <w:r w:rsidRPr="00802FD0">
        <w:rPr>
          <w:rFonts w:ascii="Arial Narrow" w:hAnsi="Arial Narrow"/>
          <w:snapToGrid w:val="0"/>
          <w:sz w:val="24"/>
          <w:szCs w:val="24"/>
        </w:rPr>
        <w:t xml:space="preserve"> </w:t>
      </w:r>
      <w:r w:rsidRPr="00802FD0">
        <w:rPr>
          <w:rFonts w:ascii="Arial Narrow" w:hAnsi="Arial Narrow"/>
          <w:snapToGrid w:val="0"/>
          <w:sz w:val="24"/>
          <w:szCs w:val="24"/>
        </w:rPr>
        <w:noBreakHyphen/>
        <w:t xml:space="preserve"> A presente Ata de Registro de Preços poderá ser cancelada, de pleno direito:</w:t>
      </w:r>
    </w:p>
    <w:p w:rsidR="00802FD0" w:rsidRPr="00802FD0" w:rsidRDefault="00802FD0" w:rsidP="00802FD0">
      <w:pPr>
        <w:jc w:val="both"/>
        <w:rPr>
          <w:rFonts w:ascii="Arial Narrow" w:hAnsi="Arial Narrow"/>
          <w:snapToGrid w:val="0"/>
          <w:sz w:val="24"/>
          <w:szCs w:val="24"/>
        </w:rPr>
      </w:pPr>
    </w:p>
    <w:p w:rsidR="00802FD0" w:rsidRPr="00802FD0" w:rsidRDefault="00802FD0" w:rsidP="00802FD0">
      <w:pPr>
        <w:jc w:val="both"/>
        <w:rPr>
          <w:rFonts w:ascii="Arial Narrow" w:hAnsi="Arial Narrow"/>
          <w:snapToGrid w:val="0"/>
          <w:sz w:val="24"/>
          <w:szCs w:val="24"/>
        </w:rPr>
      </w:pPr>
      <w:r w:rsidRPr="00802FD0">
        <w:rPr>
          <w:rFonts w:ascii="Arial Narrow" w:hAnsi="Arial Narrow"/>
          <w:snapToGrid w:val="0"/>
          <w:sz w:val="24"/>
          <w:szCs w:val="24"/>
        </w:rPr>
        <w:t>1 - Pela Administração, quando:</w:t>
      </w:r>
    </w:p>
    <w:p w:rsidR="00802FD0" w:rsidRPr="00802FD0" w:rsidRDefault="00802FD0" w:rsidP="00802FD0">
      <w:pPr>
        <w:jc w:val="both"/>
        <w:rPr>
          <w:rFonts w:ascii="Arial Narrow" w:hAnsi="Arial Narrow"/>
          <w:snapToGrid w:val="0"/>
          <w:sz w:val="24"/>
          <w:szCs w:val="24"/>
        </w:rPr>
      </w:pPr>
      <w:r w:rsidRPr="00802FD0">
        <w:rPr>
          <w:rFonts w:ascii="Arial Narrow" w:hAnsi="Arial Narrow"/>
          <w:snapToGrid w:val="0"/>
          <w:sz w:val="24"/>
          <w:szCs w:val="24"/>
        </w:rPr>
        <w:t xml:space="preserve">A </w:t>
      </w:r>
      <w:r w:rsidRPr="00802FD0">
        <w:rPr>
          <w:rFonts w:ascii="Arial Narrow" w:hAnsi="Arial Narrow"/>
          <w:snapToGrid w:val="0"/>
          <w:sz w:val="24"/>
          <w:szCs w:val="24"/>
        </w:rPr>
        <w:noBreakHyphen/>
        <w:t xml:space="preserve"> </w:t>
      </w:r>
      <w:proofErr w:type="spellStart"/>
      <w:r w:rsidRPr="00802FD0">
        <w:rPr>
          <w:rFonts w:ascii="Arial Narrow" w:hAnsi="Arial Narrow"/>
          <w:snapToGrid w:val="0"/>
          <w:sz w:val="24"/>
          <w:szCs w:val="24"/>
        </w:rPr>
        <w:t>a</w:t>
      </w:r>
      <w:proofErr w:type="spellEnd"/>
      <w:r w:rsidRPr="00802FD0">
        <w:rPr>
          <w:rFonts w:ascii="Arial Narrow" w:hAnsi="Arial Narrow"/>
          <w:snapToGrid w:val="0"/>
          <w:sz w:val="24"/>
          <w:szCs w:val="24"/>
        </w:rPr>
        <w:t xml:space="preserve"> detentora não cumprir as obrigações constantes desta Ata de Registro de Preços;</w:t>
      </w:r>
    </w:p>
    <w:p w:rsidR="00802FD0" w:rsidRPr="00802FD0" w:rsidRDefault="00802FD0" w:rsidP="00802FD0">
      <w:pPr>
        <w:jc w:val="both"/>
        <w:rPr>
          <w:rFonts w:ascii="Arial Narrow" w:hAnsi="Arial Narrow"/>
          <w:snapToGrid w:val="0"/>
          <w:sz w:val="24"/>
          <w:szCs w:val="24"/>
        </w:rPr>
      </w:pPr>
      <w:r w:rsidRPr="00802FD0">
        <w:rPr>
          <w:rFonts w:ascii="Arial Narrow" w:hAnsi="Arial Narrow"/>
          <w:snapToGrid w:val="0"/>
          <w:sz w:val="24"/>
          <w:szCs w:val="24"/>
        </w:rPr>
        <w:t>B – a detentora der causa a rescisão administrativa de contrato decorrente de registro de preços, a critério da Administração;</w:t>
      </w:r>
    </w:p>
    <w:p w:rsidR="00802FD0" w:rsidRPr="00802FD0" w:rsidRDefault="00802FD0" w:rsidP="00802FD0">
      <w:pPr>
        <w:jc w:val="both"/>
        <w:rPr>
          <w:rFonts w:ascii="Arial Narrow" w:hAnsi="Arial Narrow"/>
          <w:snapToGrid w:val="0"/>
          <w:sz w:val="24"/>
          <w:szCs w:val="24"/>
        </w:rPr>
      </w:pPr>
      <w:r w:rsidRPr="00802FD0">
        <w:rPr>
          <w:rFonts w:ascii="Arial Narrow" w:hAnsi="Arial Narrow"/>
          <w:snapToGrid w:val="0"/>
          <w:sz w:val="24"/>
          <w:szCs w:val="24"/>
        </w:rPr>
        <w:t xml:space="preserve">C </w:t>
      </w:r>
      <w:r w:rsidRPr="00802FD0">
        <w:rPr>
          <w:rFonts w:ascii="Arial Narrow" w:hAnsi="Arial Narrow"/>
          <w:snapToGrid w:val="0"/>
          <w:sz w:val="24"/>
          <w:szCs w:val="24"/>
        </w:rPr>
        <w:noBreakHyphen/>
        <w:t xml:space="preserve"> em qualquer das hipóteses de inexecução total ou parcial de contrato decorrente de registro de preços, se assim for decidido pela Administração;</w:t>
      </w:r>
    </w:p>
    <w:p w:rsidR="00802FD0" w:rsidRPr="00802FD0" w:rsidRDefault="00802FD0" w:rsidP="00802FD0">
      <w:pPr>
        <w:jc w:val="both"/>
        <w:rPr>
          <w:rFonts w:ascii="Arial Narrow" w:hAnsi="Arial Narrow"/>
          <w:snapToGrid w:val="0"/>
          <w:sz w:val="24"/>
          <w:szCs w:val="24"/>
        </w:rPr>
      </w:pPr>
      <w:r w:rsidRPr="00802FD0">
        <w:rPr>
          <w:rFonts w:ascii="Arial Narrow" w:hAnsi="Arial Narrow"/>
          <w:snapToGrid w:val="0"/>
          <w:sz w:val="24"/>
          <w:szCs w:val="24"/>
        </w:rPr>
        <w:t xml:space="preserve">D </w:t>
      </w:r>
      <w:r w:rsidRPr="00802FD0">
        <w:rPr>
          <w:rFonts w:ascii="Arial Narrow" w:hAnsi="Arial Narrow"/>
          <w:snapToGrid w:val="0"/>
          <w:sz w:val="24"/>
          <w:szCs w:val="24"/>
        </w:rPr>
        <w:noBreakHyphen/>
        <w:t xml:space="preserve"> os preços registrados se apresentarem superiores aos praticados no mercado;</w:t>
      </w:r>
    </w:p>
    <w:p w:rsidR="00802FD0" w:rsidRPr="00802FD0" w:rsidRDefault="00802FD0" w:rsidP="00802FD0">
      <w:pPr>
        <w:jc w:val="both"/>
        <w:rPr>
          <w:rFonts w:ascii="Arial Narrow" w:hAnsi="Arial Narrow"/>
          <w:snapToGrid w:val="0"/>
          <w:sz w:val="24"/>
          <w:szCs w:val="24"/>
        </w:rPr>
      </w:pPr>
      <w:r w:rsidRPr="00802FD0">
        <w:rPr>
          <w:rFonts w:ascii="Arial Narrow" w:hAnsi="Arial Narrow"/>
          <w:snapToGrid w:val="0"/>
          <w:sz w:val="24"/>
          <w:szCs w:val="24"/>
        </w:rPr>
        <w:t xml:space="preserve">E </w:t>
      </w:r>
      <w:r w:rsidRPr="00802FD0">
        <w:rPr>
          <w:rFonts w:ascii="Arial Narrow" w:hAnsi="Arial Narrow"/>
          <w:snapToGrid w:val="0"/>
          <w:sz w:val="24"/>
          <w:szCs w:val="24"/>
        </w:rPr>
        <w:noBreakHyphen/>
        <w:t xml:space="preserve"> por razões de interesse público devidamente demonstradas e justificadas pela Administração;</w:t>
      </w:r>
    </w:p>
    <w:p w:rsidR="00802FD0" w:rsidRPr="00802FD0" w:rsidRDefault="00802FD0" w:rsidP="00802FD0">
      <w:pPr>
        <w:jc w:val="both"/>
        <w:rPr>
          <w:rFonts w:ascii="Arial Narrow" w:hAnsi="Arial Narrow"/>
          <w:snapToGrid w:val="0"/>
          <w:sz w:val="24"/>
          <w:szCs w:val="24"/>
        </w:rPr>
      </w:pPr>
      <w:r w:rsidRPr="00802FD0">
        <w:rPr>
          <w:rFonts w:ascii="Arial Narrow" w:hAnsi="Arial Narrow"/>
          <w:snapToGrid w:val="0"/>
          <w:sz w:val="24"/>
          <w:szCs w:val="24"/>
        </w:rPr>
        <w:t xml:space="preserve">F </w:t>
      </w:r>
      <w:r w:rsidRPr="00802FD0">
        <w:rPr>
          <w:rFonts w:ascii="Arial Narrow" w:hAnsi="Arial Narrow"/>
          <w:snapToGrid w:val="0"/>
          <w:sz w:val="24"/>
          <w:szCs w:val="24"/>
        </w:rPr>
        <w:noBreakHyphen/>
        <w:t xml:space="preserve"> a comunicação do cancelamento do preço registrado, nos casos previstos neste item, será feita pessoalmente ou por correspondência com aviso de recebimento, juntando</w:t>
      </w:r>
      <w:r w:rsidRPr="00802FD0">
        <w:rPr>
          <w:rFonts w:ascii="Arial Narrow" w:hAnsi="Arial Narrow"/>
          <w:snapToGrid w:val="0"/>
          <w:sz w:val="24"/>
          <w:szCs w:val="24"/>
        </w:rPr>
        <w:noBreakHyphen/>
        <w:t xml:space="preserve">se o comprovante ao processo de </w:t>
      </w:r>
      <w:r w:rsidRPr="00802FD0">
        <w:rPr>
          <w:rFonts w:ascii="Arial Narrow" w:hAnsi="Arial Narrow"/>
          <w:snapToGrid w:val="0"/>
          <w:sz w:val="24"/>
          <w:szCs w:val="24"/>
        </w:rPr>
        <w:lastRenderedPageBreak/>
        <w:t>administração da presente Ata de Registro de Preços, caso de ser ignorado, incerto ao inacessível o endereço da detentora, a comunicação será feita por publicação no órgão oficial do município, considerando o cancelamento a partir da publicação.</w:t>
      </w:r>
    </w:p>
    <w:p w:rsidR="00802FD0" w:rsidRPr="00802FD0" w:rsidRDefault="00802FD0" w:rsidP="00802FD0">
      <w:pPr>
        <w:jc w:val="both"/>
        <w:rPr>
          <w:rFonts w:ascii="Arial Narrow" w:hAnsi="Arial Narrow"/>
          <w:snapToGrid w:val="0"/>
          <w:sz w:val="24"/>
          <w:szCs w:val="24"/>
        </w:rPr>
      </w:pPr>
    </w:p>
    <w:p w:rsidR="00802FD0" w:rsidRPr="00802FD0" w:rsidRDefault="00802FD0" w:rsidP="00802FD0">
      <w:pPr>
        <w:jc w:val="both"/>
        <w:rPr>
          <w:rFonts w:ascii="Arial Narrow" w:hAnsi="Arial Narrow"/>
          <w:snapToGrid w:val="0"/>
          <w:sz w:val="24"/>
          <w:szCs w:val="24"/>
        </w:rPr>
      </w:pPr>
      <w:r w:rsidRPr="00802FD0">
        <w:rPr>
          <w:rFonts w:ascii="Arial Narrow" w:hAnsi="Arial Narrow"/>
          <w:snapToGrid w:val="0"/>
          <w:sz w:val="24"/>
          <w:szCs w:val="24"/>
        </w:rPr>
        <w:t>2 - Pela detentora, quando:</w:t>
      </w:r>
    </w:p>
    <w:p w:rsidR="00802FD0" w:rsidRPr="00802FD0" w:rsidRDefault="00802FD0" w:rsidP="00802FD0">
      <w:pPr>
        <w:jc w:val="both"/>
        <w:rPr>
          <w:rFonts w:ascii="Arial Narrow" w:hAnsi="Arial Narrow"/>
          <w:snapToGrid w:val="0"/>
          <w:sz w:val="24"/>
          <w:szCs w:val="24"/>
        </w:rPr>
      </w:pPr>
      <w:r w:rsidRPr="00802FD0">
        <w:rPr>
          <w:rFonts w:ascii="Arial Narrow" w:hAnsi="Arial Narrow"/>
          <w:snapToGrid w:val="0"/>
          <w:sz w:val="24"/>
          <w:szCs w:val="24"/>
        </w:rPr>
        <w:t>A - mediante solicitação por escrito, comprovarem estar impossibilitadas de cumprir as exigências desta Ata de Registro de Preços, ou, a juízo da Administração, quando comprovada a ocorrência de qualquer das hipóteses p</w:t>
      </w:r>
      <w:r w:rsidRPr="00802FD0">
        <w:rPr>
          <w:rFonts w:ascii="Arial Narrow" w:hAnsi="Arial Narrow"/>
          <w:sz w:val="24"/>
          <w:szCs w:val="24"/>
        </w:rPr>
        <w:t>revistas no art. 78, incisos XII</w:t>
      </w:r>
      <w:r w:rsidRPr="00802FD0">
        <w:rPr>
          <w:rFonts w:ascii="Arial Narrow" w:hAnsi="Arial Narrow"/>
          <w:snapToGrid w:val="0"/>
          <w:sz w:val="24"/>
          <w:szCs w:val="24"/>
        </w:rPr>
        <w:t>I a XVI, da Lei Federal 8.666/93, alterada pela Lei Federal 8.883/94.</w:t>
      </w:r>
    </w:p>
    <w:p w:rsidR="00802FD0" w:rsidRPr="00802FD0" w:rsidRDefault="00802FD0" w:rsidP="00802FD0">
      <w:pPr>
        <w:jc w:val="both"/>
        <w:rPr>
          <w:rFonts w:ascii="Arial Narrow" w:hAnsi="Arial Narrow"/>
          <w:snapToGrid w:val="0"/>
          <w:sz w:val="24"/>
          <w:szCs w:val="24"/>
        </w:rPr>
      </w:pPr>
      <w:r w:rsidRPr="00802FD0">
        <w:rPr>
          <w:rFonts w:ascii="Arial Narrow" w:hAnsi="Arial Narrow"/>
          <w:snapToGrid w:val="0"/>
          <w:sz w:val="24"/>
          <w:szCs w:val="24"/>
        </w:rPr>
        <w:t xml:space="preserve">B </w:t>
      </w:r>
      <w:r w:rsidRPr="00802FD0">
        <w:rPr>
          <w:rFonts w:ascii="Arial Narrow" w:hAnsi="Arial Narrow"/>
          <w:snapToGrid w:val="0"/>
          <w:sz w:val="24"/>
          <w:szCs w:val="24"/>
        </w:rPr>
        <w:noBreakHyphen/>
        <w:t xml:space="preserve"> a solicitação das detentoras para cancelamento dos preços registrados </w:t>
      </w:r>
      <w:r w:rsidR="00BD3116" w:rsidRPr="00802FD0">
        <w:rPr>
          <w:rFonts w:ascii="Arial Narrow" w:hAnsi="Arial Narrow"/>
          <w:snapToGrid w:val="0"/>
          <w:sz w:val="24"/>
          <w:szCs w:val="24"/>
        </w:rPr>
        <w:t>deverá</w:t>
      </w:r>
      <w:r w:rsidRPr="00802FD0">
        <w:rPr>
          <w:rFonts w:ascii="Arial Narrow" w:hAnsi="Arial Narrow"/>
          <w:snapToGrid w:val="0"/>
          <w:sz w:val="24"/>
          <w:szCs w:val="24"/>
        </w:rPr>
        <w:t xml:space="preserve"> ser formulada com a antecedência de 30 (trinta) dias, facultada a Administração a aplicação das penalidades previstas, caso não aceitas as razões do pedido.</w:t>
      </w:r>
    </w:p>
    <w:p w:rsidR="00802FD0" w:rsidRPr="00802FD0" w:rsidRDefault="00802FD0" w:rsidP="00802FD0">
      <w:pPr>
        <w:tabs>
          <w:tab w:val="left" w:pos="717"/>
        </w:tabs>
        <w:jc w:val="both"/>
        <w:rPr>
          <w:rFonts w:ascii="Arial Narrow" w:hAnsi="Arial Narrow"/>
          <w:snapToGrid w:val="0"/>
          <w:sz w:val="24"/>
          <w:szCs w:val="24"/>
        </w:rPr>
      </w:pPr>
    </w:p>
    <w:p w:rsidR="00802FD0" w:rsidRPr="00802FD0" w:rsidRDefault="00802FD0" w:rsidP="00802FD0">
      <w:pPr>
        <w:tabs>
          <w:tab w:val="right" w:pos="3704"/>
        </w:tabs>
        <w:jc w:val="both"/>
        <w:rPr>
          <w:rFonts w:ascii="Arial Narrow" w:hAnsi="Arial Narrow"/>
          <w:b/>
          <w:snapToGrid w:val="0"/>
          <w:sz w:val="24"/>
          <w:szCs w:val="24"/>
        </w:rPr>
      </w:pPr>
      <w:r w:rsidRPr="00802FD0">
        <w:rPr>
          <w:rFonts w:ascii="Arial Narrow" w:hAnsi="Arial Narrow"/>
          <w:b/>
          <w:snapToGrid w:val="0"/>
          <w:sz w:val="24"/>
          <w:szCs w:val="24"/>
        </w:rPr>
        <w:t>CLÁUSULA DÉCIMA SEGUNDA - DAS DISPOSIÇÕES FINAIS</w:t>
      </w:r>
    </w:p>
    <w:p w:rsidR="00802FD0" w:rsidRPr="00802FD0" w:rsidRDefault="00802FD0" w:rsidP="00802FD0">
      <w:pPr>
        <w:tabs>
          <w:tab w:val="right" w:pos="3704"/>
        </w:tabs>
        <w:jc w:val="both"/>
        <w:rPr>
          <w:rFonts w:ascii="Arial Narrow" w:hAnsi="Arial Narrow"/>
          <w:b/>
          <w:snapToGrid w:val="0"/>
          <w:sz w:val="24"/>
          <w:szCs w:val="24"/>
        </w:rPr>
      </w:pPr>
    </w:p>
    <w:p w:rsidR="00802FD0" w:rsidRPr="00802FD0" w:rsidRDefault="00802FD0" w:rsidP="00802FD0">
      <w:pPr>
        <w:jc w:val="both"/>
        <w:rPr>
          <w:rFonts w:ascii="Arial Narrow" w:hAnsi="Arial Narrow"/>
          <w:sz w:val="24"/>
          <w:szCs w:val="24"/>
        </w:rPr>
      </w:pPr>
      <w:r w:rsidRPr="00802FD0">
        <w:rPr>
          <w:rFonts w:ascii="Arial Narrow" w:hAnsi="Arial Narrow"/>
          <w:b/>
          <w:bCs/>
          <w:snapToGrid w:val="0"/>
          <w:sz w:val="24"/>
          <w:szCs w:val="24"/>
        </w:rPr>
        <w:t xml:space="preserve">I </w:t>
      </w:r>
      <w:r w:rsidRPr="00802FD0">
        <w:rPr>
          <w:rFonts w:ascii="Arial Narrow" w:hAnsi="Arial Narrow"/>
          <w:snapToGrid w:val="0"/>
          <w:sz w:val="24"/>
          <w:szCs w:val="24"/>
        </w:rPr>
        <w:t xml:space="preserve">- Integram esta Ata, o edital do Processo de Licitação n. º 042/2018 modalidade Pregão Presencial n. </w:t>
      </w:r>
      <w:r w:rsidRPr="00802FD0">
        <w:rPr>
          <w:rFonts w:ascii="Arial Narrow" w:hAnsi="Arial Narrow"/>
          <w:sz w:val="24"/>
          <w:szCs w:val="24"/>
        </w:rPr>
        <w:t>º 016/2018, seus anexos e as propostas das empresas classificadas no certame.</w:t>
      </w:r>
    </w:p>
    <w:p w:rsidR="00802FD0" w:rsidRPr="00802FD0" w:rsidRDefault="00802FD0" w:rsidP="00802FD0">
      <w:pPr>
        <w:jc w:val="both"/>
        <w:rPr>
          <w:rFonts w:ascii="Arial Narrow" w:hAnsi="Arial Narrow"/>
          <w:snapToGrid w:val="0"/>
          <w:sz w:val="24"/>
          <w:szCs w:val="24"/>
        </w:rPr>
      </w:pPr>
      <w:r w:rsidRPr="00802FD0">
        <w:rPr>
          <w:rFonts w:ascii="Arial Narrow" w:hAnsi="Arial Narrow"/>
          <w:b/>
          <w:sz w:val="24"/>
          <w:szCs w:val="24"/>
        </w:rPr>
        <w:t xml:space="preserve">II </w:t>
      </w:r>
      <w:r w:rsidRPr="00802FD0">
        <w:rPr>
          <w:rFonts w:ascii="Arial Narrow" w:hAnsi="Arial Narrow"/>
          <w:b/>
          <w:sz w:val="24"/>
          <w:szCs w:val="24"/>
        </w:rPr>
        <w:noBreakHyphen/>
        <w:t xml:space="preserve"> </w:t>
      </w:r>
      <w:r w:rsidRPr="00802FD0">
        <w:rPr>
          <w:rFonts w:ascii="Arial Narrow" w:hAnsi="Arial Narrow"/>
          <w:sz w:val="24"/>
          <w:szCs w:val="24"/>
        </w:rPr>
        <w:t>Fica eleito o foro da Comarca de Cachoeira de Minas, Estado de Minas Gerais para dirimir quaisquer questões decorrentes da utilização da presente Ata.</w:t>
      </w:r>
    </w:p>
    <w:p w:rsidR="00802FD0" w:rsidRPr="00802FD0" w:rsidRDefault="00802FD0" w:rsidP="00802FD0">
      <w:pPr>
        <w:jc w:val="both"/>
        <w:rPr>
          <w:rFonts w:ascii="Arial Narrow" w:hAnsi="Arial Narrow"/>
          <w:snapToGrid w:val="0"/>
          <w:sz w:val="24"/>
          <w:szCs w:val="24"/>
        </w:rPr>
      </w:pPr>
      <w:r w:rsidRPr="00802FD0">
        <w:rPr>
          <w:rFonts w:ascii="Arial Narrow" w:hAnsi="Arial Narrow"/>
          <w:b/>
          <w:snapToGrid w:val="0"/>
          <w:sz w:val="24"/>
          <w:szCs w:val="24"/>
        </w:rPr>
        <w:t xml:space="preserve">III </w:t>
      </w:r>
      <w:r w:rsidRPr="00802FD0">
        <w:rPr>
          <w:rFonts w:ascii="Arial Narrow" w:hAnsi="Arial Narrow"/>
          <w:b/>
          <w:snapToGrid w:val="0"/>
          <w:sz w:val="24"/>
          <w:szCs w:val="24"/>
        </w:rPr>
        <w:noBreakHyphen/>
      </w:r>
      <w:r w:rsidRPr="00802FD0">
        <w:rPr>
          <w:rFonts w:ascii="Arial Narrow" w:hAnsi="Arial Narrow"/>
          <w:snapToGrid w:val="0"/>
          <w:sz w:val="24"/>
          <w:szCs w:val="24"/>
        </w:rPr>
        <w:t xml:space="preserve"> Os casos omissos serão resolvidos de acordo com o Decreto Municipal n.º 991/2014, a Lei Federal 10.520/02, subsidiariamente a Lei Federal n.º 8.666/93, e </w:t>
      </w:r>
      <w:r w:rsidR="00BD3116" w:rsidRPr="00802FD0">
        <w:rPr>
          <w:rFonts w:ascii="Arial Narrow" w:hAnsi="Arial Narrow"/>
          <w:snapToGrid w:val="0"/>
          <w:sz w:val="24"/>
          <w:szCs w:val="24"/>
        </w:rPr>
        <w:t>suas</w:t>
      </w:r>
      <w:r w:rsidRPr="00802FD0">
        <w:rPr>
          <w:rFonts w:ascii="Arial Narrow" w:hAnsi="Arial Narrow"/>
          <w:snapToGrid w:val="0"/>
          <w:sz w:val="24"/>
          <w:szCs w:val="24"/>
        </w:rPr>
        <w:t xml:space="preserve"> alterações, e demais normas aplicáveis. Subsidiariamente, aplicar</w:t>
      </w:r>
      <w:r w:rsidRPr="00802FD0">
        <w:rPr>
          <w:rFonts w:ascii="Arial Narrow" w:hAnsi="Arial Narrow"/>
          <w:snapToGrid w:val="0"/>
          <w:sz w:val="24"/>
          <w:szCs w:val="24"/>
        </w:rPr>
        <w:noBreakHyphen/>
        <w:t>se</w:t>
      </w:r>
      <w:r w:rsidRPr="00802FD0">
        <w:rPr>
          <w:rFonts w:ascii="Arial Narrow" w:hAnsi="Arial Narrow"/>
          <w:snapToGrid w:val="0"/>
          <w:sz w:val="24"/>
          <w:szCs w:val="24"/>
        </w:rPr>
        <w:noBreakHyphen/>
        <w:t>ão os princípios gerais de Direito.</w:t>
      </w:r>
    </w:p>
    <w:p w:rsidR="00802FD0" w:rsidRPr="00802FD0" w:rsidRDefault="00802FD0" w:rsidP="00802FD0">
      <w:pPr>
        <w:jc w:val="both"/>
        <w:rPr>
          <w:rFonts w:ascii="Arial Narrow" w:hAnsi="Arial Narrow"/>
          <w:snapToGrid w:val="0"/>
          <w:sz w:val="24"/>
          <w:szCs w:val="24"/>
        </w:rPr>
      </w:pPr>
    </w:p>
    <w:p w:rsidR="00802FD0" w:rsidRDefault="00BD3116" w:rsidP="00802FD0">
      <w:pPr>
        <w:jc w:val="center"/>
        <w:rPr>
          <w:rFonts w:ascii="Arial Narrow" w:hAnsi="Arial Narrow"/>
          <w:sz w:val="24"/>
          <w:szCs w:val="24"/>
        </w:rPr>
      </w:pPr>
      <w:r>
        <w:rPr>
          <w:rFonts w:ascii="Arial Narrow" w:hAnsi="Arial Narrow"/>
          <w:sz w:val="24"/>
          <w:szCs w:val="24"/>
        </w:rPr>
        <w:t>Conceição dos Ouros, 11</w:t>
      </w:r>
      <w:r w:rsidR="00802FD0" w:rsidRPr="00802FD0">
        <w:rPr>
          <w:rFonts w:ascii="Arial Narrow" w:hAnsi="Arial Narrow"/>
          <w:sz w:val="24"/>
          <w:szCs w:val="24"/>
        </w:rPr>
        <w:t xml:space="preserve"> de </w:t>
      </w:r>
      <w:r>
        <w:rPr>
          <w:rFonts w:ascii="Arial Narrow" w:hAnsi="Arial Narrow"/>
          <w:sz w:val="24"/>
          <w:szCs w:val="24"/>
        </w:rPr>
        <w:t xml:space="preserve">abril </w:t>
      </w:r>
      <w:r w:rsidR="00802FD0" w:rsidRPr="00802FD0">
        <w:rPr>
          <w:rFonts w:ascii="Arial Narrow" w:hAnsi="Arial Narrow"/>
          <w:sz w:val="24"/>
          <w:szCs w:val="24"/>
        </w:rPr>
        <w:t>de 2.01</w:t>
      </w:r>
      <w:r>
        <w:rPr>
          <w:rFonts w:ascii="Arial Narrow" w:hAnsi="Arial Narrow"/>
          <w:sz w:val="24"/>
          <w:szCs w:val="24"/>
        </w:rPr>
        <w:t>8</w:t>
      </w:r>
      <w:r w:rsidR="00802FD0" w:rsidRPr="00802FD0">
        <w:rPr>
          <w:rFonts w:ascii="Arial Narrow" w:hAnsi="Arial Narrow"/>
          <w:sz w:val="24"/>
          <w:szCs w:val="24"/>
        </w:rPr>
        <w:t>.</w:t>
      </w:r>
    </w:p>
    <w:p w:rsidR="00BD3116" w:rsidRDefault="00BD3116" w:rsidP="00802FD0">
      <w:pPr>
        <w:jc w:val="center"/>
        <w:rPr>
          <w:rFonts w:ascii="Arial Narrow" w:hAnsi="Arial Narrow"/>
          <w:sz w:val="24"/>
          <w:szCs w:val="24"/>
        </w:rPr>
      </w:pPr>
    </w:p>
    <w:p w:rsidR="00BD3116" w:rsidRDefault="00BD3116" w:rsidP="00802FD0">
      <w:pPr>
        <w:jc w:val="center"/>
        <w:rPr>
          <w:rFonts w:ascii="Arial Narrow" w:hAnsi="Arial Narrow"/>
          <w:sz w:val="24"/>
          <w:szCs w:val="24"/>
        </w:rPr>
      </w:pPr>
    </w:p>
    <w:p w:rsidR="00802FD0" w:rsidRPr="00B6108C" w:rsidRDefault="00802FD0" w:rsidP="00802FD0">
      <w:pPr>
        <w:rPr>
          <w:rFonts w:ascii="Arial Narrow" w:hAnsi="Arial Narrow"/>
          <w:sz w:val="24"/>
          <w:szCs w:val="24"/>
        </w:rPr>
      </w:pPr>
    </w:p>
    <w:p w:rsidR="00802FD0" w:rsidRPr="00B6108C" w:rsidRDefault="00802FD0" w:rsidP="00802FD0">
      <w:pPr>
        <w:jc w:val="center"/>
        <w:rPr>
          <w:rFonts w:ascii="Arial Narrow" w:hAnsi="Arial Narrow"/>
          <w:sz w:val="24"/>
          <w:szCs w:val="24"/>
        </w:rPr>
      </w:pPr>
    </w:p>
    <w:p w:rsidR="00802FD0" w:rsidRPr="00B6108C" w:rsidRDefault="00802FD0" w:rsidP="00802FD0">
      <w:pPr>
        <w:jc w:val="center"/>
        <w:rPr>
          <w:rFonts w:ascii="Arial Narrow" w:hAnsi="Arial Narrow"/>
          <w:sz w:val="24"/>
          <w:szCs w:val="24"/>
        </w:rPr>
      </w:pPr>
      <w:r w:rsidRPr="00B6108C">
        <w:rPr>
          <w:rFonts w:ascii="Arial Narrow" w:hAnsi="Arial Narrow"/>
          <w:sz w:val="24"/>
          <w:szCs w:val="24"/>
        </w:rPr>
        <w:t xml:space="preserve">PREFEITURA MUNICIPAL DE CONCEIÇÃO DOS OUROS - </w:t>
      </w:r>
      <w:r w:rsidR="00BD3116" w:rsidRPr="00B6108C">
        <w:rPr>
          <w:rFonts w:ascii="Arial Narrow" w:hAnsi="Arial Narrow"/>
          <w:sz w:val="24"/>
          <w:szCs w:val="24"/>
        </w:rPr>
        <w:t>MG</w:t>
      </w:r>
    </w:p>
    <w:p w:rsidR="00802FD0" w:rsidRPr="00B6108C" w:rsidRDefault="00802FD0" w:rsidP="00802FD0">
      <w:pPr>
        <w:jc w:val="center"/>
        <w:rPr>
          <w:rFonts w:ascii="Arial Narrow" w:hAnsi="Arial Narrow"/>
          <w:sz w:val="24"/>
          <w:szCs w:val="24"/>
        </w:rPr>
      </w:pPr>
      <w:r w:rsidRPr="00B6108C">
        <w:rPr>
          <w:rFonts w:ascii="Arial Narrow" w:hAnsi="Arial Narrow"/>
          <w:sz w:val="24"/>
          <w:szCs w:val="24"/>
        </w:rPr>
        <w:t>MAURICIO EUCLIDES VIANA - PREFEITO MUNICIPAL</w:t>
      </w:r>
    </w:p>
    <w:p w:rsidR="00BD3116" w:rsidRPr="00B6108C" w:rsidRDefault="00BD3116" w:rsidP="00BD3116">
      <w:pPr>
        <w:jc w:val="center"/>
        <w:rPr>
          <w:rFonts w:ascii="Arial Narrow" w:hAnsi="Arial Narrow"/>
          <w:sz w:val="24"/>
          <w:szCs w:val="24"/>
        </w:rPr>
      </w:pPr>
      <w:r w:rsidRPr="00B6108C">
        <w:rPr>
          <w:rFonts w:ascii="Arial Narrow" w:hAnsi="Arial Narrow"/>
          <w:sz w:val="24"/>
          <w:szCs w:val="24"/>
        </w:rPr>
        <w:t>CONTRATANTE</w:t>
      </w:r>
    </w:p>
    <w:p w:rsidR="00BD3116" w:rsidRPr="00B6108C" w:rsidRDefault="00BD3116" w:rsidP="00802FD0">
      <w:pPr>
        <w:jc w:val="center"/>
        <w:rPr>
          <w:rFonts w:ascii="Arial Narrow" w:hAnsi="Arial Narrow"/>
          <w:sz w:val="24"/>
          <w:szCs w:val="24"/>
        </w:rPr>
      </w:pPr>
    </w:p>
    <w:p w:rsidR="00802FD0" w:rsidRPr="00B6108C" w:rsidRDefault="00802FD0" w:rsidP="00802FD0">
      <w:pPr>
        <w:jc w:val="center"/>
        <w:rPr>
          <w:rFonts w:ascii="Arial Narrow" w:hAnsi="Arial Narrow"/>
          <w:sz w:val="24"/>
          <w:szCs w:val="24"/>
        </w:rPr>
      </w:pPr>
    </w:p>
    <w:p w:rsidR="00802FD0" w:rsidRPr="00B6108C" w:rsidRDefault="00802FD0" w:rsidP="00802FD0">
      <w:pPr>
        <w:jc w:val="center"/>
        <w:rPr>
          <w:rFonts w:ascii="Arial Narrow" w:hAnsi="Arial Narrow"/>
          <w:sz w:val="24"/>
          <w:szCs w:val="24"/>
        </w:rPr>
      </w:pPr>
    </w:p>
    <w:p w:rsidR="00BD3116" w:rsidRPr="00B6108C" w:rsidRDefault="00BD3116" w:rsidP="00802FD0">
      <w:pPr>
        <w:jc w:val="center"/>
        <w:rPr>
          <w:rFonts w:ascii="Arial Narrow" w:hAnsi="Arial Narrow"/>
          <w:sz w:val="24"/>
          <w:szCs w:val="24"/>
        </w:rPr>
      </w:pPr>
    </w:p>
    <w:p w:rsidR="00BD3116" w:rsidRPr="00B6108C" w:rsidRDefault="00BD3116" w:rsidP="00802FD0">
      <w:pPr>
        <w:jc w:val="center"/>
        <w:rPr>
          <w:rFonts w:ascii="Arial Narrow" w:hAnsi="Arial Narrow"/>
          <w:sz w:val="24"/>
          <w:szCs w:val="24"/>
        </w:rPr>
      </w:pPr>
    </w:p>
    <w:p w:rsidR="008956C3" w:rsidRDefault="008956C3" w:rsidP="00802FD0">
      <w:pPr>
        <w:jc w:val="center"/>
        <w:rPr>
          <w:rFonts w:ascii="Arial Narrow" w:hAnsi="Arial Narrow"/>
          <w:snapToGrid w:val="0"/>
          <w:sz w:val="24"/>
          <w:szCs w:val="24"/>
        </w:rPr>
      </w:pPr>
      <w:r>
        <w:rPr>
          <w:rFonts w:ascii="Arial Narrow" w:hAnsi="Arial Narrow"/>
          <w:snapToGrid w:val="0"/>
          <w:sz w:val="24"/>
          <w:szCs w:val="24"/>
        </w:rPr>
        <w:t xml:space="preserve">SERGIO BATISTA LOUREIRO 02511539675 </w:t>
      </w:r>
      <w:r w:rsidRPr="00802FD0">
        <w:rPr>
          <w:rFonts w:ascii="Arial Narrow" w:hAnsi="Arial Narrow"/>
          <w:snapToGrid w:val="0"/>
          <w:sz w:val="24"/>
          <w:szCs w:val="24"/>
        </w:rPr>
        <w:t xml:space="preserve"> </w:t>
      </w:r>
    </w:p>
    <w:p w:rsidR="008956C3" w:rsidRDefault="008956C3" w:rsidP="00802FD0">
      <w:pPr>
        <w:jc w:val="center"/>
        <w:rPr>
          <w:rFonts w:ascii="Arial Narrow" w:hAnsi="Arial Narrow"/>
          <w:snapToGrid w:val="0"/>
          <w:sz w:val="24"/>
          <w:szCs w:val="24"/>
        </w:rPr>
      </w:pPr>
      <w:r>
        <w:rPr>
          <w:rFonts w:ascii="Arial Narrow" w:hAnsi="Arial Narrow"/>
          <w:snapToGrid w:val="0"/>
          <w:sz w:val="24"/>
          <w:szCs w:val="24"/>
        </w:rPr>
        <w:t xml:space="preserve">CNPJ: </w:t>
      </w:r>
      <w:r>
        <w:rPr>
          <w:rFonts w:ascii="Arial Narrow" w:hAnsi="Arial Narrow"/>
          <w:snapToGrid w:val="0"/>
          <w:sz w:val="24"/>
          <w:szCs w:val="24"/>
        </w:rPr>
        <w:t xml:space="preserve">23.280.196/0001-10 </w:t>
      </w:r>
    </w:p>
    <w:p w:rsidR="00802FD0" w:rsidRPr="00B6108C" w:rsidRDefault="00802FD0" w:rsidP="00802FD0">
      <w:pPr>
        <w:jc w:val="center"/>
        <w:rPr>
          <w:rFonts w:ascii="Arial Narrow" w:hAnsi="Arial Narrow"/>
          <w:sz w:val="24"/>
          <w:szCs w:val="24"/>
        </w:rPr>
      </w:pPr>
      <w:r w:rsidRPr="00B6108C">
        <w:rPr>
          <w:rFonts w:ascii="Arial Narrow" w:hAnsi="Arial Narrow"/>
          <w:sz w:val="24"/>
          <w:szCs w:val="24"/>
        </w:rPr>
        <w:t>CONTRATADA</w:t>
      </w:r>
    </w:p>
    <w:p w:rsidR="00802FD0" w:rsidRPr="00B6108C" w:rsidRDefault="00802FD0" w:rsidP="00802FD0">
      <w:pPr>
        <w:rPr>
          <w:rFonts w:ascii="Arial Narrow" w:hAnsi="Arial Narrow"/>
          <w:sz w:val="24"/>
          <w:szCs w:val="24"/>
        </w:rPr>
      </w:pPr>
    </w:p>
    <w:p w:rsidR="00802FD0" w:rsidRPr="00B6108C" w:rsidRDefault="00802FD0" w:rsidP="00802FD0">
      <w:pPr>
        <w:rPr>
          <w:rFonts w:ascii="Arial Narrow" w:hAnsi="Arial Narrow"/>
          <w:sz w:val="24"/>
          <w:szCs w:val="24"/>
        </w:rPr>
      </w:pPr>
    </w:p>
    <w:p w:rsidR="00802FD0" w:rsidRPr="00BD3116" w:rsidRDefault="00802FD0" w:rsidP="00802FD0">
      <w:pPr>
        <w:rPr>
          <w:rFonts w:ascii="Arial Narrow" w:hAnsi="Arial Narrow"/>
          <w:sz w:val="24"/>
          <w:szCs w:val="24"/>
        </w:rPr>
      </w:pPr>
    </w:p>
    <w:p w:rsidR="00BD3116" w:rsidRPr="00BD3116" w:rsidRDefault="00802FD0" w:rsidP="00802FD0">
      <w:pPr>
        <w:rPr>
          <w:rFonts w:ascii="Arial Narrow" w:hAnsi="Arial Narrow"/>
          <w:sz w:val="24"/>
          <w:szCs w:val="24"/>
        </w:rPr>
      </w:pPr>
      <w:r w:rsidRPr="00BD3116">
        <w:rPr>
          <w:rFonts w:ascii="Arial Narrow" w:hAnsi="Arial Narrow"/>
          <w:sz w:val="24"/>
          <w:szCs w:val="24"/>
        </w:rPr>
        <w:t>Testemunhas:</w:t>
      </w:r>
    </w:p>
    <w:p w:rsidR="00BD3116" w:rsidRDefault="00BD3116" w:rsidP="00802FD0">
      <w:pPr>
        <w:rPr>
          <w:rFonts w:ascii="Arial Narrow" w:hAnsi="Arial Narrow"/>
          <w:sz w:val="24"/>
          <w:szCs w:val="24"/>
        </w:rPr>
      </w:pPr>
    </w:p>
    <w:p w:rsidR="00BD3116" w:rsidRDefault="00BD3116" w:rsidP="00802FD0">
      <w:pPr>
        <w:rPr>
          <w:rFonts w:ascii="Arial Narrow" w:hAnsi="Arial Narrow"/>
          <w:sz w:val="24"/>
          <w:szCs w:val="24"/>
        </w:rPr>
      </w:pPr>
      <w:r>
        <w:rPr>
          <w:rFonts w:ascii="Arial Narrow" w:hAnsi="Arial Narrow"/>
          <w:sz w:val="24"/>
          <w:szCs w:val="24"/>
        </w:rPr>
        <w:t>Nome: _______________</w:t>
      </w:r>
      <w:r w:rsidR="00802FD0" w:rsidRPr="00802FD0">
        <w:rPr>
          <w:rFonts w:ascii="Arial Narrow" w:hAnsi="Arial Narrow"/>
          <w:sz w:val="24"/>
          <w:szCs w:val="24"/>
        </w:rPr>
        <w:t xml:space="preserve">_____________________________    </w:t>
      </w:r>
      <w:r>
        <w:rPr>
          <w:rFonts w:ascii="Arial Narrow" w:hAnsi="Arial Narrow"/>
          <w:sz w:val="24"/>
          <w:szCs w:val="24"/>
        </w:rPr>
        <w:t>CPF:___</w:t>
      </w:r>
      <w:r w:rsidR="00802FD0" w:rsidRPr="00802FD0">
        <w:rPr>
          <w:rFonts w:ascii="Arial Narrow" w:hAnsi="Arial Narrow"/>
          <w:sz w:val="24"/>
          <w:szCs w:val="24"/>
        </w:rPr>
        <w:t xml:space="preserve">_____________________________ </w:t>
      </w:r>
    </w:p>
    <w:p w:rsidR="00BD3116" w:rsidRDefault="00BD3116" w:rsidP="00802FD0">
      <w:pPr>
        <w:rPr>
          <w:rFonts w:ascii="Arial Narrow" w:hAnsi="Arial Narrow"/>
          <w:sz w:val="24"/>
          <w:szCs w:val="24"/>
        </w:rPr>
      </w:pPr>
    </w:p>
    <w:p w:rsidR="00802FD0" w:rsidRPr="00802FD0" w:rsidRDefault="00BD3116" w:rsidP="00802FD0">
      <w:pPr>
        <w:rPr>
          <w:rFonts w:ascii="Arial Narrow" w:hAnsi="Arial Narrow"/>
          <w:sz w:val="24"/>
          <w:szCs w:val="24"/>
        </w:rPr>
      </w:pPr>
      <w:r>
        <w:rPr>
          <w:rFonts w:ascii="Arial Narrow" w:hAnsi="Arial Narrow"/>
          <w:sz w:val="24"/>
          <w:szCs w:val="24"/>
        </w:rPr>
        <w:t>Nome: _______________</w:t>
      </w:r>
      <w:r w:rsidRPr="00802FD0">
        <w:rPr>
          <w:rFonts w:ascii="Arial Narrow" w:hAnsi="Arial Narrow"/>
          <w:sz w:val="24"/>
          <w:szCs w:val="24"/>
        </w:rPr>
        <w:t xml:space="preserve">_____________________________    </w:t>
      </w:r>
      <w:r>
        <w:rPr>
          <w:rFonts w:ascii="Arial Narrow" w:hAnsi="Arial Narrow"/>
          <w:sz w:val="24"/>
          <w:szCs w:val="24"/>
        </w:rPr>
        <w:t>CPF:___</w:t>
      </w:r>
      <w:r w:rsidRPr="00802FD0">
        <w:rPr>
          <w:rFonts w:ascii="Arial Narrow" w:hAnsi="Arial Narrow"/>
          <w:sz w:val="24"/>
          <w:szCs w:val="24"/>
        </w:rPr>
        <w:t xml:space="preserve">_____________________________  </w:t>
      </w:r>
      <w:r w:rsidR="00802FD0" w:rsidRPr="00802FD0">
        <w:rPr>
          <w:rFonts w:ascii="Arial Narrow" w:hAnsi="Arial Narrow"/>
          <w:sz w:val="24"/>
          <w:szCs w:val="24"/>
        </w:rPr>
        <w:t xml:space="preserve"> </w:t>
      </w:r>
    </w:p>
    <w:p w:rsidR="00802FD0" w:rsidRPr="00802FD0" w:rsidRDefault="00802FD0" w:rsidP="00802FD0">
      <w:pPr>
        <w:rPr>
          <w:rFonts w:ascii="Arial Narrow" w:hAnsi="Arial Narrow"/>
          <w:sz w:val="24"/>
          <w:szCs w:val="24"/>
        </w:rPr>
      </w:pPr>
    </w:p>
    <w:p w:rsidR="00802FD0" w:rsidRPr="00802FD0" w:rsidRDefault="00802FD0" w:rsidP="00802FD0">
      <w:pPr>
        <w:pStyle w:val="WW-NormalWeb"/>
        <w:spacing w:before="0" w:after="0" w:line="200" w:lineRule="atLeast"/>
        <w:jc w:val="center"/>
        <w:rPr>
          <w:rFonts w:ascii="Arial Narrow" w:hAnsi="Arial Narrow"/>
          <w:b/>
          <w:bCs/>
        </w:rPr>
      </w:pPr>
    </w:p>
    <w:p w:rsidR="00802FD0" w:rsidRPr="00802FD0" w:rsidRDefault="00802FD0" w:rsidP="00802FD0">
      <w:pPr>
        <w:jc w:val="center"/>
        <w:rPr>
          <w:rFonts w:ascii="Arial Narrow" w:hAnsi="Arial Narrow"/>
          <w:b/>
          <w:sz w:val="24"/>
          <w:szCs w:val="24"/>
          <w:lang w:eastAsia="x-none"/>
        </w:rPr>
      </w:pPr>
      <w:r w:rsidRPr="00802FD0">
        <w:rPr>
          <w:rFonts w:ascii="Arial Narrow" w:hAnsi="Arial Narrow"/>
          <w:b/>
          <w:sz w:val="24"/>
          <w:szCs w:val="24"/>
          <w:lang w:eastAsia="x-none"/>
        </w:rPr>
        <w:lastRenderedPageBreak/>
        <w:t>ANEXO I</w:t>
      </w:r>
    </w:p>
    <w:p w:rsidR="00802FD0" w:rsidRPr="00802FD0" w:rsidRDefault="00802FD0" w:rsidP="00802FD0">
      <w:pPr>
        <w:jc w:val="center"/>
        <w:rPr>
          <w:rFonts w:ascii="Arial Narrow" w:hAnsi="Arial Narrow"/>
          <w:b/>
          <w:sz w:val="24"/>
          <w:szCs w:val="24"/>
          <w:lang w:eastAsia="x-none"/>
        </w:rPr>
      </w:pPr>
    </w:p>
    <w:p w:rsidR="00802FD0" w:rsidRPr="00802FD0" w:rsidRDefault="00802FD0" w:rsidP="00802FD0">
      <w:pPr>
        <w:jc w:val="center"/>
        <w:rPr>
          <w:rFonts w:ascii="Arial Narrow" w:hAnsi="Arial Narrow"/>
          <w:b/>
          <w:sz w:val="24"/>
          <w:szCs w:val="24"/>
          <w:lang w:eastAsia="x-none"/>
        </w:rPr>
      </w:pPr>
      <w:r w:rsidRPr="00802FD0">
        <w:rPr>
          <w:rFonts w:ascii="Arial Narrow" w:hAnsi="Arial Narrow"/>
          <w:sz w:val="24"/>
          <w:szCs w:val="24"/>
          <w:lang w:val="x-none" w:eastAsia="x-none"/>
        </w:rPr>
        <w:t xml:space="preserve">ATA DE REGISTRO DE PREÇOS  </w:t>
      </w:r>
      <w:r w:rsidRPr="00802FD0">
        <w:rPr>
          <w:rFonts w:ascii="Arial Narrow" w:hAnsi="Arial Narrow"/>
          <w:sz w:val="24"/>
          <w:szCs w:val="24"/>
          <w:lang w:eastAsia="x-none"/>
        </w:rPr>
        <w:t>Nº 0</w:t>
      </w:r>
      <w:r w:rsidR="00794D7F">
        <w:rPr>
          <w:rFonts w:ascii="Arial Narrow" w:hAnsi="Arial Narrow"/>
          <w:sz w:val="24"/>
          <w:szCs w:val="24"/>
          <w:lang w:eastAsia="x-none"/>
        </w:rPr>
        <w:t>4</w:t>
      </w:r>
      <w:r w:rsidR="008956C3">
        <w:rPr>
          <w:rFonts w:ascii="Arial Narrow" w:hAnsi="Arial Narrow"/>
          <w:sz w:val="24"/>
          <w:szCs w:val="24"/>
          <w:lang w:eastAsia="x-none"/>
        </w:rPr>
        <w:t>8</w:t>
      </w:r>
      <w:r w:rsidRPr="00802FD0">
        <w:rPr>
          <w:rFonts w:ascii="Arial Narrow" w:hAnsi="Arial Narrow"/>
          <w:sz w:val="24"/>
          <w:szCs w:val="24"/>
          <w:lang w:eastAsia="x-none"/>
        </w:rPr>
        <w:t>/2018</w:t>
      </w:r>
    </w:p>
    <w:p w:rsidR="00802FD0" w:rsidRPr="00802FD0" w:rsidRDefault="00802FD0" w:rsidP="00802FD0">
      <w:pPr>
        <w:jc w:val="center"/>
        <w:rPr>
          <w:rFonts w:ascii="Arial Narrow" w:hAnsi="Arial Narrow"/>
          <w:sz w:val="24"/>
          <w:szCs w:val="24"/>
          <w:lang w:eastAsia="x-none"/>
        </w:rPr>
      </w:pPr>
    </w:p>
    <w:p w:rsidR="00802FD0" w:rsidRPr="00802FD0" w:rsidRDefault="00802FD0" w:rsidP="00802FD0">
      <w:pPr>
        <w:jc w:val="center"/>
        <w:rPr>
          <w:rFonts w:ascii="Arial Narrow" w:hAnsi="Arial Narrow"/>
          <w:sz w:val="24"/>
          <w:szCs w:val="24"/>
          <w:lang w:eastAsia="x-none"/>
        </w:rPr>
      </w:pPr>
      <w:proofErr w:type="spellStart"/>
      <w:r w:rsidRPr="00802FD0">
        <w:rPr>
          <w:rFonts w:ascii="Arial Narrow" w:hAnsi="Arial Narrow"/>
          <w:sz w:val="24"/>
          <w:szCs w:val="24"/>
          <w:lang w:val="x-none" w:eastAsia="x-none"/>
        </w:rPr>
        <w:t>Ref</w:t>
      </w:r>
      <w:proofErr w:type="spellEnd"/>
      <w:r w:rsidRPr="00802FD0">
        <w:rPr>
          <w:rFonts w:ascii="Arial Narrow" w:hAnsi="Arial Narrow"/>
          <w:sz w:val="24"/>
          <w:szCs w:val="24"/>
          <w:lang w:val="x-none" w:eastAsia="x-none"/>
        </w:rPr>
        <w:t xml:space="preserve">: Pregão Presencial </w:t>
      </w:r>
      <w:r w:rsidRPr="00802FD0">
        <w:rPr>
          <w:rFonts w:ascii="Arial Narrow" w:hAnsi="Arial Narrow"/>
          <w:sz w:val="24"/>
          <w:szCs w:val="24"/>
          <w:lang w:eastAsia="x-none"/>
        </w:rPr>
        <w:t xml:space="preserve"> Sist</w:t>
      </w:r>
      <w:r w:rsidR="00FC47E4">
        <w:rPr>
          <w:rFonts w:ascii="Arial Narrow" w:hAnsi="Arial Narrow"/>
          <w:sz w:val="24"/>
          <w:szCs w:val="24"/>
          <w:lang w:eastAsia="x-none"/>
        </w:rPr>
        <w:t>ema de Registro de Preços Nº 016</w:t>
      </w:r>
      <w:r w:rsidRPr="00802FD0">
        <w:rPr>
          <w:rFonts w:ascii="Arial Narrow" w:hAnsi="Arial Narrow"/>
          <w:sz w:val="24"/>
          <w:szCs w:val="24"/>
          <w:lang w:val="x-none" w:eastAsia="x-none"/>
        </w:rPr>
        <w:t>/201</w:t>
      </w:r>
      <w:r w:rsidR="00FC47E4">
        <w:rPr>
          <w:rFonts w:ascii="Arial Narrow" w:hAnsi="Arial Narrow"/>
          <w:sz w:val="24"/>
          <w:szCs w:val="24"/>
          <w:lang w:eastAsia="x-none"/>
        </w:rPr>
        <w:t>8</w:t>
      </w:r>
    </w:p>
    <w:p w:rsidR="00802FD0" w:rsidRPr="00802FD0" w:rsidRDefault="00802FD0" w:rsidP="00802FD0">
      <w:pPr>
        <w:jc w:val="center"/>
        <w:rPr>
          <w:rFonts w:ascii="Arial Narrow" w:hAnsi="Arial Narrow"/>
          <w:sz w:val="24"/>
          <w:szCs w:val="24"/>
          <w:lang w:val="x-none" w:eastAsia="x-none"/>
        </w:rPr>
      </w:pPr>
    </w:p>
    <w:p w:rsidR="00AE351E" w:rsidRDefault="00802FD0" w:rsidP="008956C3">
      <w:pPr>
        <w:jc w:val="center"/>
        <w:rPr>
          <w:rFonts w:ascii="Arial Narrow" w:hAnsi="Arial Narrow"/>
          <w:snapToGrid w:val="0"/>
          <w:sz w:val="24"/>
          <w:szCs w:val="24"/>
        </w:rPr>
      </w:pPr>
      <w:r w:rsidRPr="00B6108C">
        <w:rPr>
          <w:rFonts w:ascii="Arial Narrow" w:hAnsi="Arial Narrow"/>
          <w:sz w:val="24"/>
          <w:szCs w:val="24"/>
        </w:rPr>
        <w:t xml:space="preserve">EMPRESA DETENTORA: </w:t>
      </w:r>
      <w:r w:rsidR="008956C3">
        <w:rPr>
          <w:rFonts w:ascii="Arial Narrow" w:hAnsi="Arial Narrow"/>
          <w:snapToGrid w:val="0"/>
          <w:sz w:val="24"/>
          <w:szCs w:val="24"/>
        </w:rPr>
        <w:t xml:space="preserve">SERGIO BATISTA LOUREIRO </w:t>
      </w:r>
      <w:r w:rsidR="00765229">
        <w:rPr>
          <w:rFonts w:ascii="Arial Narrow" w:hAnsi="Arial Narrow"/>
          <w:snapToGrid w:val="0"/>
          <w:sz w:val="24"/>
          <w:szCs w:val="24"/>
        </w:rPr>
        <w:t xml:space="preserve">02511539675 </w:t>
      </w:r>
      <w:r w:rsidR="00765229" w:rsidRPr="00802FD0">
        <w:rPr>
          <w:rFonts w:ascii="Arial Narrow" w:hAnsi="Arial Narrow"/>
          <w:snapToGrid w:val="0"/>
          <w:sz w:val="24"/>
          <w:szCs w:val="24"/>
        </w:rPr>
        <w:t>C</w:t>
      </w:r>
      <w:bookmarkStart w:id="0" w:name="_GoBack"/>
      <w:bookmarkEnd w:id="0"/>
      <w:r w:rsidR="00765229" w:rsidRPr="00802FD0">
        <w:rPr>
          <w:rFonts w:ascii="Arial Narrow" w:hAnsi="Arial Narrow"/>
          <w:snapToGrid w:val="0"/>
          <w:sz w:val="24"/>
          <w:szCs w:val="24"/>
        </w:rPr>
        <w:t>NPJ</w:t>
      </w:r>
      <w:r w:rsidR="008956C3">
        <w:rPr>
          <w:rFonts w:ascii="Arial Narrow" w:hAnsi="Arial Narrow"/>
          <w:snapToGrid w:val="0"/>
          <w:sz w:val="24"/>
          <w:szCs w:val="24"/>
        </w:rPr>
        <w:t>: 23.280.196/0001-</w:t>
      </w:r>
    </w:p>
    <w:p w:rsidR="00FC47E4" w:rsidRPr="00B6108C" w:rsidRDefault="00FC47E4" w:rsidP="00FC47E4">
      <w:pPr>
        <w:jc w:val="center"/>
        <w:rPr>
          <w:rFonts w:ascii="Arial Narrow" w:hAnsi="Arial Narrow"/>
          <w:snapToGrid w:val="0"/>
          <w:sz w:val="24"/>
          <w:szCs w:val="24"/>
        </w:rPr>
      </w:pPr>
    </w:p>
    <w:p w:rsidR="00802FD0" w:rsidRPr="00B6108C" w:rsidRDefault="00802FD0" w:rsidP="00FC47E4">
      <w:pPr>
        <w:jc w:val="center"/>
        <w:rPr>
          <w:rFonts w:ascii="Arial Narrow" w:hAnsi="Arial Narrow"/>
          <w:sz w:val="24"/>
          <w:szCs w:val="24"/>
        </w:rPr>
      </w:pPr>
    </w:p>
    <w:p w:rsidR="00802FD0" w:rsidRPr="00802FD0" w:rsidRDefault="00802FD0" w:rsidP="00802FD0">
      <w:pPr>
        <w:jc w:val="center"/>
        <w:rPr>
          <w:rFonts w:ascii="Arial Narrow" w:hAnsi="Arial Narrow"/>
          <w:vanish/>
          <w:sz w:val="24"/>
          <w:szCs w:val="24"/>
        </w:rPr>
      </w:pPr>
      <w:r w:rsidRPr="00802FD0">
        <w:rPr>
          <w:rFonts w:ascii="Arial Narrow" w:hAnsi="Arial Narrow"/>
          <w:sz w:val="24"/>
          <w:szCs w:val="24"/>
          <w:lang w:val="x-none" w:eastAsia="x-none"/>
        </w:rPr>
        <w:t>PREÇOS REGISTRADOS PARA:</w:t>
      </w:r>
    </w:p>
    <w:p w:rsidR="00802FD0" w:rsidRPr="00802FD0" w:rsidRDefault="00802FD0" w:rsidP="00802FD0">
      <w:pPr>
        <w:rPr>
          <w:rFonts w:ascii="Arial Narrow" w:hAnsi="Arial Narrow"/>
          <w:vanish/>
          <w:sz w:val="24"/>
          <w:szCs w:val="24"/>
        </w:rPr>
      </w:pPr>
    </w:p>
    <w:p w:rsidR="00802FD0" w:rsidRPr="00802FD0" w:rsidRDefault="00802FD0" w:rsidP="00802FD0">
      <w:pPr>
        <w:jc w:val="center"/>
        <w:rPr>
          <w:rFonts w:ascii="Arial Narrow" w:hAnsi="Arial Narrow"/>
          <w:noProof/>
          <w:sz w:val="24"/>
          <w:szCs w:val="24"/>
        </w:rPr>
      </w:pPr>
    </w:p>
    <w:p w:rsidR="00802FD0" w:rsidRPr="00802FD0" w:rsidRDefault="00802FD0" w:rsidP="00802FD0">
      <w:pPr>
        <w:ind w:left="-142"/>
        <w:jc w:val="center"/>
        <w:rPr>
          <w:rFonts w:ascii="Arial Narrow" w:hAnsi="Arial Narrow"/>
          <w:noProof/>
          <w:sz w:val="24"/>
          <w:szCs w:val="24"/>
        </w:rPr>
      </w:pPr>
    </w:p>
    <w:p w:rsidR="00802FD0" w:rsidRPr="00802FD0" w:rsidRDefault="00802FD0" w:rsidP="00802FD0">
      <w:pPr>
        <w:jc w:val="center"/>
        <w:rPr>
          <w:rFonts w:ascii="Arial Narrow" w:hAnsi="Arial Narrow"/>
          <w:noProof/>
          <w:sz w:val="24"/>
          <w:szCs w:val="24"/>
        </w:rPr>
      </w:pPr>
    </w:p>
    <w:p w:rsidR="00802FD0" w:rsidRPr="00802FD0" w:rsidRDefault="008956C3" w:rsidP="00802FD0">
      <w:pPr>
        <w:jc w:val="center"/>
        <w:rPr>
          <w:rFonts w:ascii="Arial Narrow" w:hAnsi="Arial Narrow"/>
          <w:sz w:val="24"/>
          <w:szCs w:val="24"/>
        </w:rPr>
      </w:pPr>
      <w:r>
        <w:rPr>
          <w:noProof/>
        </w:rPr>
        <w:drawing>
          <wp:inline distT="0" distB="0" distL="0" distR="0" wp14:anchorId="48080BEF" wp14:editId="4928D226">
            <wp:extent cx="5969419" cy="1121399"/>
            <wp:effectExtent l="0" t="0" r="0" b="3175"/>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564" t="52094" r="1864" b="18580"/>
                    <a:stretch/>
                  </pic:blipFill>
                  <pic:spPr bwMode="auto">
                    <a:xfrm>
                      <a:off x="0" y="0"/>
                      <a:ext cx="5971443" cy="1121779"/>
                    </a:xfrm>
                    <a:prstGeom prst="rect">
                      <a:avLst/>
                    </a:prstGeom>
                    <a:ln>
                      <a:noFill/>
                    </a:ln>
                    <a:extLst>
                      <a:ext uri="{53640926-AAD7-44D8-BBD7-CCE9431645EC}">
                        <a14:shadowObscured xmlns:a14="http://schemas.microsoft.com/office/drawing/2010/main"/>
                      </a:ext>
                    </a:extLst>
                  </pic:spPr>
                </pic:pic>
              </a:graphicData>
            </a:graphic>
          </wp:inline>
        </w:drawing>
      </w:r>
    </w:p>
    <w:p w:rsidR="00802FD0" w:rsidRPr="00802FD0" w:rsidRDefault="00802FD0" w:rsidP="00802FD0">
      <w:pPr>
        <w:rPr>
          <w:rFonts w:ascii="Arial Narrow" w:hAnsi="Arial Narrow"/>
          <w:sz w:val="24"/>
          <w:szCs w:val="24"/>
        </w:rPr>
      </w:pPr>
    </w:p>
    <w:p w:rsidR="00802FD0" w:rsidRPr="00802FD0" w:rsidRDefault="00802FD0" w:rsidP="00794D7F">
      <w:pPr>
        <w:jc w:val="center"/>
        <w:rPr>
          <w:rFonts w:ascii="Arial Narrow" w:hAnsi="Arial Narrow"/>
          <w:sz w:val="24"/>
          <w:szCs w:val="24"/>
        </w:rPr>
      </w:pPr>
      <w:r w:rsidRPr="00802FD0">
        <w:rPr>
          <w:rFonts w:ascii="Arial Narrow" w:hAnsi="Arial Narrow"/>
          <w:sz w:val="24"/>
          <w:szCs w:val="24"/>
        </w:rPr>
        <w:t xml:space="preserve">Conceição dos Ouros (MG), </w:t>
      </w:r>
      <w:r w:rsidR="00FC47E4">
        <w:rPr>
          <w:rFonts w:ascii="Arial Narrow" w:hAnsi="Arial Narrow"/>
          <w:sz w:val="24"/>
          <w:szCs w:val="24"/>
        </w:rPr>
        <w:t>11 de abril de 2018</w:t>
      </w:r>
      <w:r w:rsidR="00794D7F">
        <w:rPr>
          <w:rFonts w:ascii="Arial Narrow" w:hAnsi="Arial Narrow"/>
          <w:sz w:val="24"/>
          <w:szCs w:val="24"/>
        </w:rPr>
        <w:t>.</w:t>
      </w:r>
    </w:p>
    <w:p w:rsidR="00802FD0" w:rsidRPr="00802FD0" w:rsidRDefault="00802FD0" w:rsidP="00802FD0">
      <w:pPr>
        <w:tabs>
          <w:tab w:val="left" w:pos="9459"/>
        </w:tabs>
        <w:rPr>
          <w:rFonts w:ascii="Arial Narrow" w:hAnsi="Arial Narrow"/>
          <w:sz w:val="24"/>
          <w:szCs w:val="24"/>
        </w:rPr>
      </w:pPr>
      <w:r w:rsidRPr="00802FD0">
        <w:rPr>
          <w:rFonts w:ascii="Arial Narrow" w:hAnsi="Arial Narrow"/>
          <w:sz w:val="24"/>
          <w:szCs w:val="24"/>
        </w:rPr>
        <w:tab/>
      </w:r>
    </w:p>
    <w:p w:rsidR="00802FD0" w:rsidRDefault="00802FD0" w:rsidP="00802FD0">
      <w:pPr>
        <w:jc w:val="center"/>
        <w:rPr>
          <w:rFonts w:ascii="Arial Narrow" w:hAnsi="Arial Narrow"/>
          <w:sz w:val="24"/>
          <w:szCs w:val="24"/>
        </w:rPr>
      </w:pPr>
    </w:p>
    <w:p w:rsidR="00FC47E4" w:rsidRDefault="00FC47E4" w:rsidP="00802FD0">
      <w:pPr>
        <w:jc w:val="center"/>
        <w:rPr>
          <w:rFonts w:ascii="Arial Narrow" w:hAnsi="Arial Narrow"/>
          <w:sz w:val="24"/>
          <w:szCs w:val="24"/>
        </w:rPr>
      </w:pPr>
    </w:p>
    <w:p w:rsidR="00FC47E4" w:rsidRDefault="00FC47E4" w:rsidP="00802FD0">
      <w:pPr>
        <w:jc w:val="center"/>
        <w:rPr>
          <w:rFonts w:ascii="Arial Narrow" w:hAnsi="Arial Narrow"/>
          <w:sz w:val="24"/>
          <w:szCs w:val="24"/>
        </w:rPr>
      </w:pPr>
    </w:p>
    <w:p w:rsidR="00794D7F" w:rsidRDefault="00794D7F" w:rsidP="00802FD0">
      <w:pPr>
        <w:jc w:val="center"/>
        <w:rPr>
          <w:rFonts w:ascii="Arial Narrow" w:hAnsi="Arial Narrow"/>
          <w:sz w:val="24"/>
          <w:szCs w:val="24"/>
        </w:rPr>
      </w:pPr>
    </w:p>
    <w:p w:rsidR="00FC47E4" w:rsidRPr="00B6108C" w:rsidRDefault="00FC47E4" w:rsidP="00802FD0">
      <w:pPr>
        <w:jc w:val="center"/>
        <w:rPr>
          <w:rFonts w:ascii="Arial Narrow" w:hAnsi="Arial Narrow"/>
          <w:sz w:val="24"/>
          <w:szCs w:val="24"/>
        </w:rPr>
      </w:pPr>
    </w:p>
    <w:p w:rsidR="00802FD0" w:rsidRPr="00B6108C" w:rsidRDefault="00802FD0" w:rsidP="00802FD0">
      <w:pPr>
        <w:jc w:val="center"/>
        <w:rPr>
          <w:rFonts w:ascii="Arial Narrow" w:hAnsi="Arial Narrow"/>
          <w:sz w:val="24"/>
          <w:szCs w:val="24"/>
        </w:rPr>
      </w:pPr>
      <w:r w:rsidRPr="00B6108C">
        <w:rPr>
          <w:rFonts w:ascii="Arial Narrow" w:hAnsi="Arial Narrow"/>
          <w:sz w:val="24"/>
          <w:szCs w:val="24"/>
        </w:rPr>
        <w:t xml:space="preserve">PREFEITURA MUNICIPAL DE CONCEIÇÃO DOS OUROS </w:t>
      </w:r>
      <w:r w:rsidR="00FC47E4" w:rsidRPr="00B6108C">
        <w:rPr>
          <w:rFonts w:ascii="Arial Narrow" w:hAnsi="Arial Narrow"/>
          <w:sz w:val="24"/>
          <w:szCs w:val="24"/>
        </w:rPr>
        <w:t>- MG</w:t>
      </w:r>
    </w:p>
    <w:p w:rsidR="00802FD0" w:rsidRPr="00B6108C" w:rsidRDefault="00802FD0" w:rsidP="00802FD0">
      <w:pPr>
        <w:jc w:val="center"/>
        <w:rPr>
          <w:rFonts w:ascii="Arial Narrow" w:hAnsi="Arial Narrow"/>
          <w:sz w:val="24"/>
          <w:szCs w:val="24"/>
        </w:rPr>
      </w:pPr>
      <w:r w:rsidRPr="00B6108C">
        <w:rPr>
          <w:rFonts w:ascii="Arial Narrow" w:hAnsi="Arial Narrow"/>
          <w:sz w:val="24"/>
          <w:szCs w:val="24"/>
        </w:rPr>
        <w:t>MAURÍCIO EUCLIDES VIANA - PREFEITO MUNICIPAL</w:t>
      </w:r>
    </w:p>
    <w:p w:rsidR="00802FD0" w:rsidRPr="00B6108C" w:rsidRDefault="00802FD0" w:rsidP="00802FD0">
      <w:pPr>
        <w:jc w:val="center"/>
        <w:rPr>
          <w:rFonts w:ascii="Arial Narrow" w:hAnsi="Arial Narrow"/>
          <w:sz w:val="24"/>
          <w:szCs w:val="24"/>
        </w:rPr>
      </w:pPr>
    </w:p>
    <w:p w:rsidR="00802FD0" w:rsidRPr="00B6108C" w:rsidRDefault="00802FD0" w:rsidP="00802FD0">
      <w:pPr>
        <w:jc w:val="center"/>
        <w:rPr>
          <w:rFonts w:ascii="Arial Narrow" w:hAnsi="Arial Narrow"/>
          <w:sz w:val="24"/>
          <w:szCs w:val="24"/>
        </w:rPr>
      </w:pPr>
    </w:p>
    <w:p w:rsidR="00FC47E4" w:rsidRDefault="00FC47E4" w:rsidP="00802FD0">
      <w:pPr>
        <w:jc w:val="center"/>
        <w:rPr>
          <w:rFonts w:ascii="Arial Narrow" w:hAnsi="Arial Narrow"/>
          <w:sz w:val="24"/>
          <w:szCs w:val="24"/>
        </w:rPr>
      </w:pPr>
    </w:p>
    <w:p w:rsidR="00794D7F" w:rsidRDefault="00794D7F" w:rsidP="00802FD0">
      <w:pPr>
        <w:jc w:val="center"/>
        <w:rPr>
          <w:rFonts w:ascii="Arial Narrow" w:hAnsi="Arial Narrow"/>
          <w:sz w:val="24"/>
          <w:szCs w:val="24"/>
        </w:rPr>
      </w:pPr>
    </w:p>
    <w:p w:rsidR="00794D7F" w:rsidRPr="00B6108C" w:rsidRDefault="00794D7F" w:rsidP="00802FD0">
      <w:pPr>
        <w:jc w:val="center"/>
        <w:rPr>
          <w:rFonts w:ascii="Arial Narrow" w:hAnsi="Arial Narrow"/>
          <w:sz w:val="24"/>
          <w:szCs w:val="24"/>
        </w:rPr>
      </w:pPr>
    </w:p>
    <w:p w:rsidR="00FC47E4" w:rsidRPr="00B6108C" w:rsidRDefault="00FC47E4" w:rsidP="00802FD0">
      <w:pPr>
        <w:jc w:val="center"/>
        <w:rPr>
          <w:rFonts w:ascii="Arial Narrow" w:hAnsi="Arial Narrow"/>
          <w:sz w:val="24"/>
          <w:szCs w:val="24"/>
        </w:rPr>
      </w:pPr>
    </w:p>
    <w:p w:rsidR="008956C3" w:rsidRDefault="008956C3" w:rsidP="008956C3">
      <w:pPr>
        <w:jc w:val="center"/>
        <w:rPr>
          <w:rFonts w:ascii="Arial Narrow" w:hAnsi="Arial Narrow"/>
          <w:snapToGrid w:val="0"/>
          <w:sz w:val="24"/>
          <w:szCs w:val="24"/>
        </w:rPr>
      </w:pPr>
      <w:r>
        <w:rPr>
          <w:rFonts w:ascii="Arial Narrow" w:hAnsi="Arial Narrow"/>
          <w:snapToGrid w:val="0"/>
          <w:sz w:val="24"/>
          <w:szCs w:val="24"/>
        </w:rPr>
        <w:t>SERGIO BATISTA LOUREIRO 02511539675</w:t>
      </w:r>
    </w:p>
    <w:p w:rsidR="00802FD0" w:rsidRPr="00B6108C" w:rsidRDefault="008956C3" w:rsidP="008956C3">
      <w:pPr>
        <w:jc w:val="center"/>
        <w:rPr>
          <w:rFonts w:ascii="Arial Narrow" w:hAnsi="Arial Narrow"/>
          <w:sz w:val="24"/>
          <w:szCs w:val="24"/>
        </w:rPr>
      </w:pPr>
      <w:r>
        <w:rPr>
          <w:rFonts w:ascii="Arial Narrow" w:hAnsi="Arial Narrow"/>
          <w:snapToGrid w:val="0"/>
          <w:sz w:val="24"/>
          <w:szCs w:val="24"/>
        </w:rPr>
        <w:t xml:space="preserve">CNPJ: </w:t>
      </w:r>
      <w:r>
        <w:rPr>
          <w:rFonts w:ascii="Arial Narrow" w:hAnsi="Arial Narrow"/>
          <w:snapToGrid w:val="0"/>
          <w:sz w:val="24"/>
          <w:szCs w:val="24"/>
        </w:rPr>
        <w:t>23.280.196/0001</w:t>
      </w:r>
    </w:p>
    <w:p w:rsidR="00B45B66" w:rsidRDefault="00B45B66"/>
    <w:sectPr w:rsidR="00B45B66" w:rsidSect="00802FD0">
      <w:headerReference w:type="default" r:id="rId7"/>
      <w:pgSz w:w="11906" w:h="16838"/>
      <w:pgMar w:top="1134" w:right="1134" w:bottom="1134" w:left="1134" w:header="170"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0A90" w:rsidRDefault="00CD0A90" w:rsidP="00802FD0">
      <w:r>
        <w:separator/>
      </w:r>
    </w:p>
  </w:endnote>
  <w:endnote w:type="continuationSeparator" w:id="0">
    <w:p w:rsidR="00CD0A90" w:rsidRDefault="00CD0A90" w:rsidP="00802F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Aparajita">
    <w:panose1 w:val="020B0604020202020204"/>
    <w:charset w:val="00"/>
    <w:family w:val="swiss"/>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0A90" w:rsidRDefault="00CD0A90" w:rsidP="00802FD0">
      <w:r>
        <w:separator/>
      </w:r>
    </w:p>
  </w:footnote>
  <w:footnote w:type="continuationSeparator" w:id="0">
    <w:p w:rsidR="00CD0A90" w:rsidRDefault="00CD0A90" w:rsidP="00802FD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2FD0" w:rsidRDefault="00802FD0" w:rsidP="00802FD0">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14:anchorId="14F67EAE" wp14:editId="4F6687D1">
          <wp:simplePos x="0" y="0"/>
          <wp:positionH relativeFrom="page">
            <wp:posOffset>209550</wp:posOffset>
          </wp:positionH>
          <wp:positionV relativeFrom="paragraph">
            <wp:posOffset>-219710</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802FD0" w:rsidRPr="00C50C2A" w:rsidRDefault="00802FD0" w:rsidP="00802FD0">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C50C2A">
      <w:rPr>
        <w:rFonts w:cs="Aparajita"/>
        <w:b/>
        <w:color w:val="000000"/>
        <w:sz w:val="32"/>
        <w:szCs w:val="32"/>
      </w:rPr>
      <w:t>PREFEITURA MUNICIPAL DE CONCEIÇÃO DOS OUROS</w:t>
    </w:r>
  </w:p>
  <w:p w:rsidR="00802FD0" w:rsidRPr="00C50C2A" w:rsidRDefault="00802FD0" w:rsidP="00802FD0">
    <w:pPr>
      <w:pStyle w:val="SemEspaamento"/>
      <w:spacing w:line="276" w:lineRule="auto"/>
      <w:jc w:val="center"/>
      <w:rPr>
        <w:rFonts w:cs="Aparajita"/>
        <w:b/>
        <w:color w:val="000000"/>
      </w:rPr>
    </w:pPr>
    <w:r w:rsidRPr="00C50C2A">
      <w:rPr>
        <w:rFonts w:cs="Aparajita"/>
        <w:b/>
        <w:color w:val="000000"/>
      </w:rPr>
      <w:t xml:space="preserve">             ____________________ESTADO DE MINAS GERAIS_____________________</w:t>
    </w:r>
  </w:p>
  <w:p w:rsidR="00802FD0" w:rsidRPr="00C50C2A" w:rsidRDefault="00802FD0" w:rsidP="00802FD0">
    <w:pPr>
      <w:pStyle w:val="SemEspaamento"/>
      <w:ind w:right="-852"/>
      <w:jc w:val="center"/>
      <w:rPr>
        <w:rFonts w:cs="Aparajita"/>
        <w:color w:val="000000"/>
        <w:sz w:val="20"/>
        <w:szCs w:val="20"/>
      </w:rPr>
    </w:pPr>
    <w:r w:rsidRPr="00C50C2A">
      <w:rPr>
        <w:rFonts w:cs="Aparajita"/>
        <w:color w:val="000000"/>
        <w:sz w:val="20"/>
        <w:szCs w:val="20"/>
      </w:rPr>
      <w:t>Praça José Maria de Souza, 01 – Centro – CEP: 37548-000 – Conceição dos Ouros – MG.</w:t>
    </w:r>
  </w:p>
  <w:p w:rsidR="00802FD0" w:rsidRDefault="00802FD0" w:rsidP="00802FD0">
    <w:pPr>
      <w:pStyle w:val="Cabealho"/>
      <w:jc w:val="center"/>
      <w:rPr>
        <w:rStyle w:val="Hyperlink"/>
        <w:rFonts w:ascii="Calibri" w:hAnsi="Calibri" w:cs="Aparajita"/>
        <w:color w:val="000000"/>
      </w:rPr>
    </w:pPr>
    <w:r w:rsidRPr="00C50C2A">
      <w:rPr>
        <w:rFonts w:ascii="Calibri" w:hAnsi="Calibri" w:cs="Aparajita"/>
        <w:color w:val="000000"/>
      </w:rPr>
      <w:t xml:space="preserve">               CNPJ: 18.677.609/0001-65 -Tel. (35)3653-1220 -  E-mail: </w:t>
    </w:r>
    <w:hyperlink r:id="rId2" w:history="1">
      <w:r w:rsidRPr="00C50C2A">
        <w:rPr>
          <w:rStyle w:val="Hyperlink"/>
          <w:rFonts w:ascii="Calibri" w:hAnsi="Calibri" w:cs="Aparajita"/>
          <w:color w:val="000000"/>
        </w:rPr>
        <w:t>prefeitura@conceicaodosouros.mg.gov.br</w:t>
      </w:r>
    </w:hyperlink>
  </w:p>
  <w:p w:rsidR="00802FD0" w:rsidRDefault="00802FD0" w:rsidP="00802FD0">
    <w:pPr>
      <w:pStyle w:val="Cabealho"/>
      <w:jc w:val="center"/>
      <w:rPr>
        <w:rStyle w:val="Hyperlink"/>
        <w:rFonts w:ascii="Calibri" w:hAnsi="Calibri" w:cs="Aparajita"/>
        <w:color w:val="000000"/>
      </w:rPr>
    </w:pPr>
  </w:p>
  <w:p w:rsidR="00802FD0" w:rsidRDefault="00802FD0">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2FD0"/>
    <w:rsid w:val="000E69A4"/>
    <w:rsid w:val="00373629"/>
    <w:rsid w:val="006B6D81"/>
    <w:rsid w:val="00703650"/>
    <w:rsid w:val="00765229"/>
    <w:rsid w:val="00794D7F"/>
    <w:rsid w:val="00802FD0"/>
    <w:rsid w:val="008956C3"/>
    <w:rsid w:val="00AE351E"/>
    <w:rsid w:val="00B45B66"/>
    <w:rsid w:val="00B6108C"/>
    <w:rsid w:val="00BA072B"/>
    <w:rsid w:val="00BD3116"/>
    <w:rsid w:val="00CB5C1D"/>
    <w:rsid w:val="00CD0A90"/>
    <w:rsid w:val="00D52DB8"/>
    <w:rsid w:val="00EA2B52"/>
    <w:rsid w:val="00FC47E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6B9A9AF-BA8A-4D18-980D-D210FC32F0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2FD0"/>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802FD0"/>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802FD0"/>
    <w:rPr>
      <w:rFonts w:ascii="Times New Roman" w:eastAsia="Times New Roman" w:hAnsi="Times New Roman" w:cs="Times New Roman"/>
      <w:sz w:val="24"/>
      <w:szCs w:val="20"/>
      <w:lang w:val="x-none" w:eastAsia="x-none"/>
    </w:rPr>
  </w:style>
  <w:style w:type="paragraph" w:customStyle="1" w:styleId="WW-NormalWeb">
    <w:name w:val="WW-Normal (Web)"/>
    <w:basedOn w:val="Normal"/>
    <w:rsid w:val="00802FD0"/>
    <w:pPr>
      <w:suppressAutoHyphens/>
      <w:spacing w:before="280" w:after="280"/>
    </w:pPr>
    <w:rPr>
      <w:sz w:val="24"/>
      <w:szCs w:val="24"/>
      <w:lang w:eastAsia="ar-SA"/>
    </w:rPr>
  </w:style>
  <w:style w:type="paragraph" w:styleId="Ttulo">
    <w:name w:val="Title"/>
    <w:basedOn w:val="Normal"/>
    <w:link w:val="TtuloChar"/>
    <w:qFormat/>
    <w:rsid w:val="00802FD0"/>
    <w:pPr>
      <w:ind w:left="1134"/>
      <w:jc w:val="center"/>
    </w:pPr>
    <w:rPr>
      <w:b/>
      <w:sz w:val="28"/>
      <w:lang w:val="x-none" w:eastAsia="x-none"/>
    </w:rPr>
  </w:style>
  <w:style w:type="character" w:customStyle="1" w:styleId="TtuloChar">
    <w:name w:val="Título Char"/>
    <w:basedOn w:val="Fontepargpadro"/>
    <w:link w:val="Ttulo"/>
    <w:rsid w:val="00802FD0"/>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802FD0"/>
    <w:pPr>
      <w:spacing w:after="120"/>
    </w:pPr>
    <w:rPr>
      <w:sz w:val="16"/>
      <w:szCs w:val="16"/>
      <w:lang w:val="x-none" w:eastAsia="x-none"/>
    </w:rPr>
  </w:style>
  <w:style w:type="character" w:customStyle="1" w:styleId="Corpodetexto3Char">
    <w:name w:val="Corpo de texto 3 Char"/>
    <w:basedOn w:val="Fontepargpadro"/>
    <w:link w:val="Corpodetexto3"/>
    <w:rsid w:val="00802FD0"/>
    <w:rPr>
      <w:rFonts w:ascii="Times New Roman" w:eastAsia="Times New Roman" w:hAnsi="Times New Roman" w:cs="Times New Roman"/>
      <w:sz w:val="16"/>
      <w:szCs w:val="16"/>
      <w:lang w:val="x-none" w:eastAsia="x-none"/>
    </w:rPr>
  </w:style>
  <w:style w:type="paragraph" w:styleId="Cabealho">
    <w:name w:val="header"/>
    <w:basedOn w:val="Normal"/>
    <w:link w:val="CabealhoChar"/>
    <w:uiPriority w:val="99"/>
    <w:unhideWhenUsed/>
    <w:rsid w:val="00802FD0"/>
    <w:pPr>
      <w:tabs>
        <w:tab w:val="center" w:pos="4252"/>
        <w:tab w:val="right" w:pos="8504"/>
      </w:tabs>
    </w:pPr>
  </w:style>
  <w:style w:type="character" w:customStyle="1" w:styleId="CabealhoChar">
    <w:name w:val="Cabeçalho Char"/>
    <w:basedOn w:val="Fontepargpadro"/>
    <w:link w:val="Cabealho"/>
    <w:uiPriority w:val="99"/>
    <w:rsid w:val="00802FD0"/>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802FD0"/>
    <w:pPr>
      <w:tabs>
        <w:tab w:val="center" w:pos="4252"/>
        <w:tab w:val="right" w:pos="8504"/>
      </w:tabs>
    </w:pPr>
  </w:style>
  <w:style w:type="character" w:customStyle="1" w:styleId="RodapChar">
    <w:name w:val="Rodapé Char"/>
    <w:basedOn w:val="Fontepargpadro"/>
    <w:link w:val="Rodap"/>
    <w:uiPriority w:val="99"/>
    <w:rsid w:val="00802FD0"/>
    <w:rPr>
      <w:rFonts w:ascii="Times New Roman" w:eastAsia="Times New Roman" w:hAnsi="Times New Roman" w:cs="Times New Roman"/>
      <w:sz w:val="20"/>
      <w:szCs w:val="20"/>
      <w:lang w:eastAsia="pt-BR"/>
    </w:rPr>
  </w:style>
  <w:style w:type="character" w:styleId="Hyperlink">
    <w:name w:val="Hyperlink"/>
    <w:rsid w:val="00802FD0"/>
    <w:rPr>
      <w:color w:val="0000FF"/>
      <w:u w:val="single"/>
    </w:rPr>
  </w:style>
  <w:style w:type="paragraph" w:styleId="SemEspaamento">
    <w:name w:val="No Spacing"/>
    <w:uiPriority w:val="1"/>
    <w:qFormat/>
    <w:rsid w:val="00802FD0"/>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5</Pages>
  <Words>1883</Words>
  <Characters>10174</Characters>
  <Application>Microsoft Office Word</Application>
  <DocSecurity>0</DocSecurity>
  <Lines>84</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12033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dc:creator>
  <cp:keywords/>
  <dc:description/>
  <cp:lastModifiedBy>Dani</cp:lastModifiedBy>
  <cp:revision>8</cp:revision>
  <dcterms:created xsi:type="dcterms:W3CDTF">2018-04-26T16:10:00Z</dcterms:created>
  <dcterms:modified xsi:type="dcterms:W3CDTF">2018-04-26T17:39:00Z</dcterms:modified>
</cp:coreProperties>
</file>