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2F2" w:rsidRPr="00EC43A3" w:rsidRDefault="001E52F2" w:rsidP="001E52F2">
      <w:pPr>
        <w:jc w:val="center"/>
        <w:rPr>
          <w:rFonts w:ascii="Cambria" w:hAnsi="Cambria"/>
          <w:b/>
          <w:sz w:val="24"/>
          <w:szCs w:val="24"/>
        </w:rPr>
      </w:pPr>
      <w:r w:rsidRPr="00EC43A3">
        <w:rPr>
          <w:rFonts w:ascii="Cambria" w:hAnsi="Cambria"/>
          <w:b/>
          <w:sz w:val="24"/>
          <w:szCs w:val="24"/>
        </w:rPr>
        <w:t xml:space="preserve">ATA DE REGISTRO DE PREÇOS </w:t>
      </w:r>
      <w:proofErr w:type="gramStart"/>
      <w:r w:rsidRPr="00EC43A3">
        <w:rPr>
          <w:rFonts w:ascii="Cambria" w:hAnsi="Cambria"/>
          <w:b/>
          <w:sz w:val="24"/>
          <w:szCs w:val="24"/>
        </w:rPr>
        <w:t>N.º</w:t>
      </w:r>
      <w:proofErr w:type="gramEnd"/>
      <w:r w:rsidRPr="00EC43A3">
        <w:rPr>
          <w:rFonts w:ascii="Cambria" w:hAnsi="Cambria"/>
          <w:b/>
          <w:sz w:val="24"/>
          <w:szCs w:val="24"/>
        </w:rPr>
        <w:t xml:space="preserve"> 033/2018</w:t>
      </w:r>
    </w:p>
    <w:p w:rsidR="001E52F2" w:rsidRPr="00446B84" w:rsidRDefault="001E52F2" w:rsidP="001E52F2">
      <w:pPr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eastAsia="Calibri" w:hAnsi="Cambria"/>
          <w:b/>
          <w:sz w:val="24"/>
          <w:szCs w:val="24"/>
        </w:rPr>
      </w:pPr>
      <w:r w:rsidRPr="00446B84">
        <w:rPr>
          <w:rFonts w:ascii="Cambria" w:eastAsia="Calibri" w:hAnsi="Cambria"/>
          <w:b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Município.</w:t>
      </w:r>
    </w:p>
    <w:p w:rsidR="001E52F2" w:rsidRPr="00446B84" w:rsidRDefault="001E52F2" w:rsidP="001E52F2">
      <w:pPr>
        <w:jc w:val="both"/>
        <w:rPr>
          <w:rFonts w:ascii="Cambria" w:hAnsi="Cambria"/>
          <w:b/>
          <w:sz w:val="24"/>
          <w:szCs w:val="24"/>
        </w:rPr>
      </w:pPr>
    </w:p>
    <w:p w:rsidR="001E52F2" w:rsidRPr="00446B84" w:rsidRDefault="001E52F2" w:rsidP="001E52F2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 xml:space="preserve">Aos 02 dias do mês de </w:t>
      </w:r>
      <w:r>
        <w:rPr>
          <w:rFonts w:ascii="Cambria" w:hAnsi="Cambria"/>
          <w:sz w:val="24"/>
          <w:szCs w:val="24"/>
        </w:rPr>
        <w:t xml:space="preserve">abril </w:t>
      </w:r>
      <w:r w:rsidRPr="00446B84">
        <w:rPr>
          <w:rFonts w:ascii="Cambria" w:hAnsi="Cambria"/>
          <w:sz w:val="24"/>
          <w:szCs w:val="24"/>
        </w:rPr>
        <w:t>de 2018,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012/2018, por deliberação do Pregoeiro do município, resolve registrar os preços para a</w:t>
      </w:r>
      <w:r w:rsidRPr="00446B84">
        <w:rPr>
          <w:rFonts w:ascii="Cambria" w:hAnsi="Cambria"/>
          <w:b/>
          <w:sz w:val="24"/>
          <w:szCs w:val="24"/>
        </w:rPr>
        <w:t xml:space="preserve"> </w:t>
      </w:r>
      <w:r w:rsidRPr="00446B84">
        <w:rPr>
          <w:rFonts w:ascii="Cambria" w:eastAsia="Calibri" w:hAnsi="Cambria"/>
          <w:b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 w:rsidRPr="00446B84">
        <w:rPr>
          <w:rFonts w:ascii="Cambria" w:hAnsi="Cambria"/>
          <w:sz w:val="24"/>
          <w:szCs w:val="24"/>
        </w:rPr>
        <w:t>,</w:t>
      </w:r>
      <w:r w:rsidRPr="00446B84">
        <w:rPr>
          <w:rFonts w:ascii="Cambria" w:hAnsi="Cambria"/>
          <w:b/>
          <w:sz w:val="24"/>
          <w:szCs w:val="24"/>
        </w:rPr>
        <w:t xml:space="preserve"> </w:t>
      </w:r>
      <w:r w:rsidRPr="00446B84">
        <w:rPr>
          <w:rFonts w:ascii="Cambria" w:hAnsi="Cambria"/>
          <w:sz w:val="24"/>
          <w:szCs w:val="24"/>
        </w:rPr>
        <w:t xml:space="preserve">tendo sido os referidos Preços oferecidos pela empresa </w:t>
      </w:r>
      <w:r>
        <w:rPr>
          <w:rFonts w:ascii="Cambria" w:hAnsi="Cambria"/>
          <w:sz w:val="24"/>
          <w:szCs w:val="24"/>
        </w:rPr>
        <w:t xml:space="preserve">UBER MEDICA E HOSPITALAR LTDA - EPP </w:t>
      </w:r>
      <w:r w:rsidRPr="00446B84">
        <w:rPr>
          <w:rFonts w:ascii="Cambria" w:hAnsi="Cambria"/>
          <w:sz w:val="24"/>
          <w:szCs w:val="24"/>
        </w:rPr>
        <w:t xml:space="preserve"> estabelecida à </w:t>
      </w:r>
      <w:r>
        <w:rPr>
          <w:rFonts w:ascii="Cambria" w:hAnsi="Cambria"/>
          <w:sz w:val="24"/>
          <w:szCs w:val="24"/>
        </w:rPr>
        <w:t>Avenida Cipriano Del Fávero</w:t>
      </w:r>
      <w:r w:rsidRPr="00446B84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nº 342, Centro</w:t>
      </w:r>
      <w:r w:rsidRPr="00446B84">
        <w:rPr>
          <w:rFonts w:ascii="Cambria" w:hAnsi="Cambria"/>
          <w:sz w:val="24"/>
          <w:szCs w:val="24"/>
        </w:rPr>
        <w:t xml:space="preserve">,  na cidade de </w:t>
      </w:r>
      <w:r>
        <w:rPr>
          <w:rFonts w:ascii="Cambria" w:hAnsi="Cambria"/>
          <w:sz w:val="24"/>
          <w:szCs w:val="24"/>
        </w:rPr>
        <w:t>Uberlândia (MG)</w:t>
      </w:r>
      <w:r w:rsidRPr="00446B84">
        <w:rPr>
          <w:rFonts w:ascii="Cambria" w:hAnsi="Cambria"/>
          <w:sz w:val="24"/>
          <w:szCs w:val="24"/>
        </w:rPr>
        <w:t>, inscrita no CGC</w:t>
      </w:r>
      <w:r>
        <w:rPr>
          <w:rFonts w:ascii="Cambria" w:hAnsi="Cambria"/>
          <w:sz w:val="24"/>
          <w:szCs w:val="24"/>
        </w:rPr>
        <w:t xml:space="preserve"> sob o n.º 05.593.067/0001-09</w:t>
      </w:r>
      <w:r w:rsidRPr="00446B84">
        <w:rPr>
          <w:rFonts w:ascii="Cambria" w:hAnsi="Cambria"/>
          <w:sz w:val="24"/>
          <w:szCs w:val="24"/>
        </w:rPr>
        <w:t xml:space="preserve">, I.E. </w:t>
      </w:r>
      <w:r>
        <w:rPr>
          <w:rFonts w:ascii="Cambria" w:hAnsi="Cambria"/>
          <w:sz w:val="24"/>
          <w:szCs w:val="24"/>
        </w:rPr>
        <w:t>7022288800020</w:t>
      </w:r>
      <w:r w:rsidRPr="00446B84">
        <w:rPr>
          <w:rFonts w:ascii="Cambria" w:hAnsi="Cambria"/>
          <w:sz w:val="24"/>
          <w:szCs w:val="24"/>
        </w:rPr>
        <w:t>, representada neste ato, pelo Sr.</w:t>
      </w:r>
      <w:r>
        <w:rPr>
          <w:rFonts w:ascii="Cambria" w:hAnsi="Cambria"/>
          <w:sz w:val="24"/>
          <w:szCs w:val="24"/>
        </w:rPr>
        <w:t xml:space="preserve"> (a)</w:t>
      </w:r>
      <w:r w:rsidRPr="00446B84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Rosiney</w:t>
      </w:r>
      <w:proofErr w:type="spellEnd"/>
      <w:r>
        <w:rPr>
          <w:rFonts w:ascii="Cambria" w:hAnsi="Cambria"/>
          <w:sz w:val="24"/>
          <w:szCs w:val="24"/>
        </w:rPr>
        <w:t xml:space="preserve"> Nazareth de Oliveira</w:t>
      </w:r>
      <w:r w:rsidRPr="00446B84">
        <w:rPr>
          <w:rFonts w:ascii="Cambria" w:hAnsi="Cambria"/>
          <w:sz w:val="24"/>
          <w:szCs w:val="24"/>
        </w:rPr>
        <w:t xml:space="preserve">, portador de R.G. n.º </w:t>
      </w:r>
      <w:r>
        <w:rPr>
          <w:rFonts w:ascii="Cambria" w:hAnsi="Cambria"/>
          <w:sz w:val="24"/>
          <w:szCs w:val="24"/>
        </w:rPr>
        <w:t>33.237.339-3 e CPF n.º 036.162.496-43</w:t>
      </w:r>
      <w:r w:rsidRPr="00446B84">
        <w:rPr>
          <w:rFonts w:ascii="Cambria" w:hAnsi="Cambria"/>
          <w:sz w:val="24"/>
          <w:szCs w:val="24"/>
        </w:rPr>
        <w:t xml:space="preserve"> e cuja proposta foi classificada em primeiro lugar, observadas as condições enunciadas nas Cláusulas que se seguem.</w:t>
      </w:r>
      <w:r>
        <w:rPr>
          <w:rFonts w:ascii="Cambria" w:hAnsi="Cambria"/>
          <w:sz w:val="24"/>
          <w:szCs w:val="24"/>
        </w:rPr>
        <w:t xml:space="preserve"> </w:t>
      </w:r>
    </w:p>
    <w:p w:rsidR="001E52F2" w:rsidRPr="00446B84" w:rsidRDefault="001E52F2" w:rsidP="001E52F2">
      <w:pPr>
        <w:tabs>
          <w:tab w:val="right" w:pos="9117"/>
        </w:tabs>
        <w:jc w:val="both"/>
        <w:rPr>
          <w:rFonts w:ascii="Cambria" w:hAnsi="Cambria" w:cs="Arial"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>CLÁUSULA PRIMEIRA - DO OBJETO:</w:t>
      </w:r>
    </w:p>
    <w:p w:rsidR="001E52F2" w:rsidRPr="00446B84" w:rsidRDefault="001E52F2" w:rsidP="001E52F2">
      <w:pPr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Constitui objeto principal do presente instrumento, o Registro de Preços para a </w:t>
      </w:r>
      <w:r w:rsidRPr="00446B84">
        <w:rPr>
          <w:rFonts w:ascii="Cambria" w:eastAsia="Calibri" w:hAnsi="Cambria"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Município.</w:t>
      </w:r>
    </w:p>
    <w:p w:rsidR="001E52F2" w:rsidRPr="00446B84" w:rsidRDefault="001E52F2" w:rsidP="001E52F2">
      <w:pPr>
        <w:tabs>
          <w:tab w:val="left" w:pos="717"/>
        </w:tabs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tabs>
          <w:tab w:val="right" w:pos="6589"/>
        </w:tabs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>CLÁUSULA SEGUNDA - DA VALIDADE DO REGISTRO DE PREÇOS</w:t>
      </w:r>
    </w:p>
    <w:p w:rsidR="001E52F2" w:rsidRPr="00446B84" w:rsidRDefault="001E52F2" w:rsidP="001E52F2">
      <w:pPr>
        <w:tabs>
          <w:tab w:val="right" w:pos="6589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II </w:t>
      </w:r>
      <w:proofErr w:type="gramStart"/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Nos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III </w:t>
      </w:r>
      <w:proofErr w:type="gramStart"/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Ocorrendo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tabs>
          <w:tab w:val="right" w:pos="2401"/>
        </w:tabs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CLÁUSULA TERCEIRA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  <w:t xml:space="preserve"> DO PREÇO</w:t>
      </w:r>
    </w:p>
    <w:p w:rsidR="001E52F2" w:rsidRPr="00446B84" w:rsidRDefault="001E52F2" w:rsidP="001E52F2">
      <w:pPr>
        <w:tabs>
          <w:tab w:val="right" w:pos="2401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>I –</w:t>
      </w:r>
      <w:r w:rsidRPr="00446B84">
        <w:rPr>
          <w:rFonts w:ascii="Cambria" w:hAnsi="Cambria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012/2018.</w:t>
      </w:r>
    </w:p>
    <w:p w:rsidR="001E52F2" w:rsidRPr="00446B84" w:rsidRDefault="001E52F2" w:rsidP="001E52F2">
      <w:pPr>
        <w:tabs>
          <w:tab w:val="right" w:pos="9122"/>
        </w:tabs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lastRenderedPageBreak/>
        <w:t xml:space="preserve">II </w:t>
      </w:r>
      <w:proofErr w:type="gramStart"/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Em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cada fornecimento decorrente desta Ata, serão observadas as disposições da Lei 8.666/93 e do Decreto nº 991/2014, </w:t>
      </w:r>
      <w:r w:rsidRPr="00446B84">
        <w:rPr>
          <w:rFonts w:ascii="Cambria" w:hAnsi="Cambria"/>
          <w:sz w:val="24"/>
          <w:szCs w:val="24"/>
        </w:rPr>
        <w:t>que regulamenta o SRP na modalidade pregão</w:t>
      </w:r>
      <w:r w:rsidRPr="00446B84">
        <w:rPr>
          <w:rFonts w:ascii="Cambria" w:hAnsi="Cambria"/>
          <w:snapToGrid w:val="0"/>
          <w:sz w:val="24"/>
          <w:szCs w:val="24"/>
        </w:rPr>
        <w:t>, assim como as cláusulas e condições constantes do Edital de Pregão Presencial Para Registro de Preços nº 012/2018 que a precedeu e integra o presente instrumento de compromisso independentemente de transcrição.</w:t>
      </w:r>
    </w:p>
    <w:p w:rsidR="001E52F2" w:rsidRPr="00446B84" w:rsidRDefault="001E52F2" w:rsidP="001E52F2">
      <w:pPr>
        <w:tabs>
          <w:tab w:val="right" w:pos="9106"/>
        </w:tabs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III </w:t>
      </w:r>
      <w:proofErr w:type="gramStart"/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Em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cada fornecimento, o preço unitário a ser pago será o constante das propostas apresentadas, no Pregão Presencial Para Registro de Preços de nº 012/2018 pelas empresas detentoras da Presente ATA, as quais também a integram.</w:t>
      </w:r>
    </w:p>
    <w:p w:rsidR="001E52F2" w:rsidRPr="00446B84" w:rsidRDefault="001E52F2" w:rsidP="001E52F2">
      <w:pPr>
        <w:tabs>
          <w:tab w:val="right" w:pos="9106"/>
        </w:tabs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tabs>
          <w:tab w:val="left" w:pos="50"/>
          <w:tab w:val="left" w:leader="dot" w:pos="5971"/>
          <w:tab w:val="right" w:pos="9106"/>
        </w:tabs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 </w:t>
      </w:r>
      <w:r w:rsidRPr="00446B84">
        <w:rPr>
          <w:rFonts w:ascii="Cambria" w:hAnsi="Cambria"/>
          <w:b/>
          <w:snapToGrid w:val="0"/>
          <w:sz w:val="24"/>
          <w:szCs w:val="24"/>
        </w:rPr>
        <w:t>CLÁUSULA QUARTA - DO LOCAL E PRAZO DE ENTREGA</w:t>
      </w:r>
    </w:p>
    <w:p w:rsidR="001E52F2" w:rsidRPr="00446B84" w:rsidRDefault="001E52F2" w:rsidP="001E52F2">
      <w:pPr>
        <w:tabs>
          <w:tab w:val="left" w:pos="50"/>
          <w:tab w:val="left" w:leader="dot" w:pos="5971"/>
          <w:tab w:val="right" w:pos="6021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</w:t>
      </w:r>
      <w:r w:rsidRPr="00446B84">
        <w:rPr>
          <w:rFonts w:ascii="Cambria" w:hAnsi="Cambria"/>
          <w:color w:val="000000"/>
          <w:sz w:val="24"/>
          <w:szCs w:val="24"/>
        </w:rPr>
        <w:t xml:space="preserve">O fornecimento dos produtos deverá ser executado </w:t>
      </w:r>
      <w:r w:rsidRPr="00446B84">
        <w:rPr>
          <w:rFonts w:ascii="Cambria" w:hAnsi="Cambria"/>
          <w:b/>
          <w:color w:val="000000"/>
          <w:sz w:val="24"/>
          <w:szCs w:val="24"/>
        </w:rPr>
        <w:t>de forma parcelada,</w:t>
      </w:r>
      <w:r w:rsidRPr="00446B84">
        <w:rPr>
          <w:rFonts w:ascii="Cambria" w:hAnsi="Cambria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446B84">
        <w:rPr>
          <w:rFonts w:ascii="Cambria" w:hAnsi="Cambria"/>
          <w:snapToGrid w:val="0"/>
          <w:sz w:val="24"/>
          <w:szCs w:val="24"/>
        </w:rPr>
        <w:t xml:space="preserve">. 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II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E52F2" w:rsidRPr="00446B84" w:rsidRDefault="001E52F2" w:rsidP="001E52F2">
      <w:pPr>
        <w:tabs>
          <w:tab w:val="right" w:pos="5427"/>
        </w:tabs>
        <w:jc w:val="both"/>
        <w:rPr>
          <w:rFonts w:ascii="Cambria" w:hAnsi="Cambria"/>
          <w:i/>
          <w:snapToGrid w:val="0"/>
          <w:sz w:val="24"/>
          <w:szCs w:val="24"/>
        </w:rPr>
      </w:pPr>
    </w:p>
    <w:p w:rsidR="001E52F2" w:rsidRPr="00446B84" w:rsidRDefault="001E52F2" w:rsidP="001E52F2">
      <w:pPr>
        <w:tabs>
          <w:tab w:val="right" w:pos="3229"/>
        </w:tabs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CLÁUSULA QUINTA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  <w:t xml:space="preserve"> DO PAGAMENTO</w:t>
      </w:r>
    </w:p>
    <w:p w:rsidR="001E52F2" w:rsidRPr="00446B84" w:rsidRDefault="001E52F2" w:rsidP="001E52F2">
      <w:pPr>
        <w:tabs>
          <w:tab w:val="right" w:pos="254"/>
        </w:tabs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>I –</w:t>
      </w:r>
      <w:r w:rsidRPr="00446B84">
        <w:rPr>
          <w:rFonts w:ascii="Cambria" w:hAnsi="Cambria"/>
          <w:snapToGrid w:val="0"/>
          <w:sz w:val="24"/>
          <w:szCs w:val="24"/>
        </w:rPr>
        <w:t xml:space="preserve"> </w:t>
      </w:r>
      <w:r w:rsidRPr="00446B84">
        <w:rPr>
          <w:rFonts w:ascii="Cambria" w:hAnsi="Cambria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446B84">
        <w:rPr>
          <w:rFonts w:ascii="Cambria" w:hAnsi="Cambria"/>
          <w:snapToGrid w:val="0"/>
          <w:sz w:val="24"/>
          <w:szCs w:val="24"/>
        </w:rPr>
        <w:t>.</w:t>
      </w:r>
    </w:p>
    <w:p w:rsidR="001E52F2" w:rsidRPr="00446B84" w:rsidRDefault="001E52F2" w:rsidP="001E52F2">
      <w:pPr>
        <w:tabs>
          <w:tab w:val="right" w:pos="4374"/>
        </w:tabs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tabs>
          <w:tab w:val="right" w:pos="6375"/>
        </w:tabs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CLÁUSULA SEXTA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  <w:t xml:space="preserve"> DAS CONDIÇÕES DE FORNECIMENTO</w:t>
      </w:r>
    </w:p>
    <w:p w:rsidR="001E52F2" w:rsidRPr="00446B84" w:rsidRDefault="001E52F2" w:rsidP="001E52F2">
      <w:pPr>
        <w:tabs>
          <w:tab w:val="right" w:pos="6375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II </w:t>
      </w:r>
      <w:proofErr w:type="gramStart"/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Se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III </w:t>
      </w:r>
      <w:proofErr w:type="gramStart"/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Cada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IV </w:t>
      </w:r>
      <w:proofErr w:type="gramStart"/>
      <w:r w:rsidRPr="00446B84">
        <w:rPr>
          <w:rFonts w:ascii="Cambria" w:hAnsi="Cambria"/>
          <w:b/>
          <w:snapToGrid w:val="0"/>
          <w:sz w:val="24"/>
          <w:szCs w:val="24"/>
        </w:rPr>
        <w:noBreakHyphen/>
        <w:t xml:space="preserve"> </w:t>
      </w:r>
      <w:r w:rsidRPr="00446B84">
        <w:rPr>
          <w:rFonts w:ascii="Cambria" w:hAnsi="Cambria"/>
          <w:snapToGrid w:val="0"/>
          <w:sz w:val="24"/>
          <w:szCs w:val="24"/>
        </w:rPr>
        <w:t>Os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produtos deverão ser entregues acompanhados das respectivas notas</w:t>
      </w:r>
      <w:r w:rsidRPr="00446B84">
        <w:rPr>
          <w:rFonts w:ascii="Cambria" w:hAnsi="Cambria"/>
          <w:snapToGrid w:val="0"/>
          <w:sz w:val="24"/>
          <w:szCs w:val="24"/>
        </w:rPr>
        <w:noBreakHyphen/>
        <w:t>fiscais.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V </w:t>
      </w:r>
      <w:proofErr w:type="gramStart"/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As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empresas detentoras da presente ata poderão, facultativamente, aceitar acréscimos superiores a vinte e cinco por cento, dentro do prazo de validade do registro.</w:t>
      </w:r>
    </w:p>
    <w:p w:rsidR="001E52F2" w:rsidRPr="00446B84" w:rsidRDefault="001E52F2" w:rsidP="001E52F2">
      <w:pPr>
        <w:tabs>
          <w:tab w:val="left" w:pos="92"/>
          <w:tab w:val="right" w:pos="4024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Default="001E52F2" w:rsidP="001E52F2">
      <w:pPr>
        <w:tabs>
          <w:tab w:val="left" w:pos="92"/>
          <w:tab w:val="right" w:pos="4024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Default="001E52F2" w:rsidP="001E52F2">
      <w:pPr>
        <w:tabs>
          <w:tab w:val="left" w:pos="92"/>
          <w:tab w:val="right" w:pos="4024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Default="001E52F2" w:rsidP="001E52F2">
      <w:pPr>
        <w:tabs>
          <w:tab w:val="left" w:pos="92"/>
          <w:tab w:val="right" w:pos="4024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tabs>
          <w:tab w:val="left" w:pos="92"/>
          <w:tab w:val="right" w:pos="4024"/>
        </w:tabs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lastRenderedPageBreak/>
        <w:t xml:space="preserve">CLÁUSULA SÉTIMA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  <w:t xml:space="preserve"> DAS PENALIDADES</w:t>
      </w:r>
    </w:p>
    <w:p w:rsidR="001E52F2" w:rsidRPr="00446B84" w:rsidRDefault="001E52F2" w:rsidP="001E52F2">
      <w:pPr>
        <w:tabs>
          <w:tab w:val="left" w:pos="92"/>
          <w:tab w:val="right" w:pos="4024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</w:t>
      </w:r>
      <w:r w:rsidRPr="00446B84">
        <w:rPr>
          <w:rFonts w:ascii="Cambria" w:hAnsi="Cambria"/>
          <w:sz w:val="24"/>
          <w:szCs w:val="24"/>
        </w:rPr>
        <w:t xml:space="preserve">A não entrega </w:t>
      </w:r>
      <w:proofErr w:type="gramStart"/>
      <w:r w:rsidRPr="00446B84">
        <w:rPr>
          <w:rFonts w:ascii="Cambria" w:hAnsi="Cambria"/>
          <w:sz w:val="24"/>
          <w:szCs w:val="24"/>
        </w:rPr>
        <w:t>do(</w:t>
      </w:r>
      <w:proofErr w:type="gramEnd"/>
      <w:r w:rsidRPr="00446B84">
        <w:rPr>
          <w:rFonts w:ascii="Cambria" w:hAnsi="Cambria"/>
          <w:sz w:val="24"/>
          <w:szCs w:val="24"/>
        </w:rPr>
        <w:t>s) produto(s) no prazo assinalado, importará na aplicação de multa diária na ordem de 0.3% (três décimos por cento) até o 30º (trigésimo) dia de atraso, sobre o valor do Fornecimento não Realizado.</w:t>
      </w: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b/>
          <w:sz w:val="24"/>
          <w:szCs w:val="24"/>
        </w:rPr>
        <w:t>II</w:t>
      </w:r>
      <w:r w:rsidRPr="00446B84">
        <w:rPr>
          <w:rFonts w:ascii="Cambria" w:hAnsi="Cambria"/>
          <w:sz w:val="24"/>
          <w:szCs w:val="24"/>
        </w:rPr>
        <w:t xml:space="preserve"> - 10% (dez por cento) sobre o valor do objeto, não executado, no caso de atraso superior a 30 (trinta) dias, com o consequente cancelamento da nota de empenho, Ata de Registro de Preços, contrato ou documento correspondente.</w:t>
      </w: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b/>
          <w:sz w:val="24"/>
          <w:szCs w:val="24"/>
        </w:rPr>
        <w:t>III</w:t>
      </w:r>
      <w:r w:rsidRPr="00446B84">
        <w:rPr>
          <w:rFonts w:ascii="Cambria" w:hAnsi="Cambria"/>
          <w:sz w:val="24"/>
          <w:szCs w:val="24"/>
        </w:rPr>
        <w:t xml:space="preserve"> - O fornecimento de </w:t>
      </w:r>
      <w:proofErr w:type="gramStart"/>
      <w:r w:rsidRPr="00446B84">
        <w:rPr>
          <w:rFonts w:ascii="Cambria" w:hAnsi="Cambria"/>
          <w:sz w:val="24"/>
          <w:szCs w:val="24"/>
        </w:rPr>
        <w:t>produtos(</w:t>
      </w:r>
      <w:proofErr w:type="gramEnd"/>
      <w:r w:rsidRPr="00446B84">
        <w:rPr>
          <w:rFonts w:ascii="Cambria" w:hAnsi="Cambria"/>
          <w:sz w:val="24"/>
          <w:szCs w:val="24"/>
        </w:rPr>
        <w:t>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b/>
          <w:sz w:val="24"/>
          <w:szCs w:val="24"/>
        </w:rPr>
        <w:t>IV -</w:t>
      </w:r>
      <w:r w:rsidRPr="00446B84">
        <w:rPr>
          <w:rFonts w:ascii="Cambria" w:hAnsi="Cambria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b/>
          <w:sz w:val="24"/>
          <w:szCs w:val="24"/>
        </w:rPr>
        <w:t xml:space="preserve">V </w:t>
      </w:r>
      <w:r w:rsidRPr="00446B84">
        <w:rPr>
          <w:rFonts w:ascii="Cambria" w:hAnsi="Cambria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proofErr w:type="gramStart"/>
      <w:r w:rsidRPr="00446B84">
        <w:rPr>
          <w:rFonts w:ascii="Cambria" w:hAnsi="Cambria"/>
          <w:sz w:val="24"/>
          <w:szCs w:val="24"/>
        </w:rPr>
        <w:t>Ouros(</w:t>
      </w:r>
      <w:proofErr w:type="gramEnd"/>
      <w:r w:rsidRPr="00446B84">
        <w:rPr>
          <w:rFonts w:ascii="Cambria" w:hAnsi="Cambria"/>
          <w:sz w:val="24"/>
          <w:szCs w:val="24"/>
        </w:rPr>
        <w:t>MG), pelo prazo desde já fixado de 24 meses, contados da aplicação de tal medida punitiva, bem como a multa de 10% (dez por cento) sobre o valor do contrato.</w:t>
      </w: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b/>
          <w:sz w:val="24"/>
          <w:szCs w:val="24"/>
        </w:rPr>
        <w:t>VI</w:t>
      </w:r>
      <w:r w:rsidRPr="00446B84">
        <w:rPr>
          <w:rFonts w:ascii="Cambria" w:hAnsi="Cambria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tabs>
          <w:tab w:val="right" w:pos="6019"/>
        </w:tabs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CLÁUSULA OITAVA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E52F2" w:rsidRPr="00446B84" w:rsidRDefault="001E52F2" w:rsidP="001E52F2">
      <w:pPr>
        <w:tabs>
          <w:tab w:val="right" w:pos="6019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</w:t>
      </w:r>
      <w:r w:rsidRPr="00446B84">
        <w:rPr>
          <w:rFonts w:ascii="Cambria" w:hAnsi="Cambria"/>
          <w:sz w:val="24"/>
          <w:szCs w:val="24"/>
        </w:rPr>
        <w:t xml:space="preserve">O valor pactuado poderá ser revisto mediante solicitação da contratada com vistas a manutenção do equilíbrio econômico-financeiro do contrato, na forma do art. 65, II “d” da Lei </w:t>
      </w:r>
      <w:proofErr w:type="gramStart"/>
      <w:r w:rsidRPr="00446B84">
        <w:rPr>
          <w:rFonts w:ascii="Cambria" w:hAnsi="Cambria"/>
          <w:sz w:val="24"/>
          <w:szCs w:val="24"/>
        </w:rPr>
        <w:t>n.º</w:t>
      </w:r>
      <w:proofErr w:type="gramEnd"/>
      <w:r w:rsidRPr="00446B84">
        <w:rPr>
          <w:rFonts w:ascii="Cambria" w:hAnsi="Cambria"/>
          <w:sz w:val="24"/>
          <w:szCs w:val="24"/>
        </w:rPr>
        <w:t xml:space="preserve"> 8.666/93.</w:t>
      </w: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 xml:space="preserve"> </w:t>
      </w:r>
      <w:r w:rsidRPr="00446B84">
        <w:rPr>
          <w:rFonts w:ascii="Cambria" w:hAnsi="Cambria"/>
          <w:b/>
          <w:bCs/>
          <w:sz w:val="24"/>
          <w:szCs w:val="24"/>
        </w:rPr>
        <w:t>II</w:t>
      </w:r>
      <w:r w:rsidRPr="00446B84">
        <w:rPr>
          <w:rFonts w:ascii="Cambria" w:hAnsi="Cambria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b/>
          <w:bCs/>
          <w:sz w:val="24"/>
          <w:szCs w:val="24"/>
        </w:rPr>
        <w:t xml:space="preserve">III </w:t>
      </w:r>
      <w:r w:rsidRPr="00446B84">
        <w:rPr>
          <w:rFonts w:ascii="Cambria" w:hAnsi="Cambria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>CLÁUSULA NONA – DOTAÇÃO ORÇAMENTÁRIA</w:t>
      </w: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rPr>
          <w:rFonts w:ascii="Cambria" w:hAnsi="Cambria"/>
          <w:szCs w:val="24"/>
        </w:rPr>
      </w:pPr>
      <w:r w:rsidRPr="00446B84">
        <w:rPr>
          <w:rFonts w:ascii="Cambria" w:hAnsi="Cambria"/>
          <w:b/>
          <w:szCs w:val="24"/>
        </w:rPr>
        <w:t xml:space="preserve"> I - </w:t>
      </w:r>
      <w:r w:rsidRPr="00446B84">
        <w:rPr>
          <w:rFonts w:ascii="Cambria" w:hAnsi="Cambria"/>
          <w:szCs w:val="24"/>
        </w:rPr>
        <w:t>Os recursos necessários ao atendimento das despesas correrão à conta das seguintes dotações orçamentárias:</w:t>
      </w:r>
    </w:p>
    <w:p w:rsidR="001E52F2" w:rsidRPr="00446B84" w:rsidRDefault="001E52F2" w:rsidP="001E52F2">
      <w:pPr>
        <w:jc w:val="center"/>
        <w:rPr>
          <w:rFonts w:ascii="Cambria" w:hAnsi="Cambria"/>
          <w:szCs w:val="24"/>
        </w:rPr>
      </w:pPr>
      <w:r w:rsidRPr="00446B84">
        <w:rPr>
          <w:rFonts w:ascii="Cambria" w:hAnsi="Cambria"/>
          <w:sz w:val="22"/>
          <w:szCs w:val="24"/>
        </w:rPr>
        <w:t>Fichas:</w:t>
      </w:r>
      <w:r>
        <w:rPr>
          <w:rFonts w:ascii="Cambria" w:hAnsi="Cambria"/>
          <w:sz w:val="22"/>
          <w:szCs w:val="24"/>
        </w:rPr>
        <w:t xml:space="preserve"> </w:t>
      </w:r>
      <w:r w:rsidRPr="00446B84">
        <w:rPr>
          <w:rFonts w:ascii="Cambria" w:hAnsi="Cambria"/>
          <w:sz w:val="22"/>
          <w:szCs w:val="24"/>
        </w:rPr>
        <w:t>192, 242, 223</w:t>
      </w:r>
    </w:p>
    <w:p w:rsidR="001E52F2" w:rsidRPr="00446B84" w:rsidRDefault="001E52F2" w:rsidP="001E52F2">
      <w:pPr>
        <w:ind w:right="-285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z w:val="24"/>
          <w:szCs w:val="24"/>
        </w:rPr>
        <w:t xml:space="preserve">CLÁUSULA DÉCIMA </w:t>
      </w:r>
      <w:r w:rsidRPr="00446B84">
        <w:rPr>
          <w:rFonts w:ascii="Cambria" w:hAnsi="Cambria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E52F2" w:rsidRPr="00446B84" w:rsidRDefault="001E52F2" w:rsidP="001E52F2">
      <w:pPr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  <w:t xml:space="preserve"> </w:t>
      </w:r>
      <w:r w:rsidRPr="00446B84">
        <w:rPr>
          <w:rFonts w:ascii="Cambria" w:hAnsi="Cambria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II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tabs>
          <w:tab w:val="right" w:pos="8512"/>
        </w:tabs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CLÁUSULA DÉCIMA PRIMEIRA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E52F2" w:rsidRPr="00446B84" w:rsidRDefault="001E52F2" w:rsidP="001E52F2">
      <w:pPr>
        <w:tabs>
          <w:tab w:val="right" w:pos="8512"/>
        </w:tabs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>I</w:t>
      </w:r>
      <w:r w:rsidRPr="00446B84">
        <w:rPr>
          <w:rFonts w:ascii="Cambria" w:hAnsi="Cambria"/>
          <w:snapToGrid w:val="0"/>
          <w:sz w:val="24"/>
          <w:szCs w:val="24"/>
        </w:rPr>
        <w:t xml:space="preserve"> </w:t>
      </w:r>
      <w:r w:rsidRPr="00446B84">
        <w:rPr>
          <w:rFonts w:ascii="Cambria" w:hAnsi="Cambria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>1 - Pela Administração, quando: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A </w:t>
      </w:r>
      <w:r w:rsidRPr="00446B84">
        <w:rPr>
          <w:rFonts w:ascii="Cambria" w:hAnsi="Cambria"/>
          <w:snapToGrid w:val="0"/>
          <w:sz w:val="24"/>
          <w:szCs w:val="24"/>
        </w:rPr>
        <w:noBreakHyphen/>
        <w:t xml:space="preserve"> </w:t>
      </w:r>
      <w:proofErr w:type="spellStart"/>
      <w:r w:rsidRPr="00446B84">
        <w:rPr>
          <w:rFonts w:ascii="Cambria" w:hAnsi="Cambria"/>
          <w:snapToGrid w:val="0"/>
          <w:sz w:val="24"/>
          <w:szCs w:val="24"/>
        </w:rPr>
        <w:t>a</w:t>
      </w:r>
      <w:proofErr w:type="spellEnd"/>
      <w:r w:rsidRPr="00446B84">
        <w:rPr>
          <w:rFonts w:ascii="Cambria" w:hAnsi="Cambria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B – </w:t>
      </w:r>
      <w:proofErr w:type="gramStart"/>
      <w:r w:rsidRPr="00446B84">
        <w:rPr>
          <w:rFonts w:ascii="Cambria" w:hAnsi="Cambria"/>
          <w:snapToGrid w:val="0"/>
          <w:sz w:val="24"/>
          <w:szCs w:val="24"/>
        </w:rPr>
        <w:t>a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detentora der causa a rescisão administrativa de contrato decorrente de registro de preços, a critério da Administração;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C </w:t>
      </w:r>
      <w:r w:rsidRPr="00446B84">
        <w:rPr>
          <w:rFonts w:ascii="Cambria" w:hAnsi="Cambria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D </w:t>
      </w:r>
      <w:r w:rsidRPr="00446B84">
        <w:rPr>
          <w:rFonts w:ascii="Cambria" w:hAnsi="Cambria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E </w:t>
      </w:r>
      <w:r w:rsidRPr="00446B84">
        <w:rPr>
          <w:rFonts w:ascii="Cambria" w:hAnsi="Cambria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F </w:t>
      </w:r>
      <w:r w:rsidRPr="00446B84">
        <w:rPr>
          <w:rFonts w:ascii="Cambria" w:hAnsi="Cambria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46B84">
        <w:rPr>
          <w:rFonts w:ascii="Cambria" w:hAnsi="Cambria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>2 - Pela detentora, quando: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A - </w:t>
      </w:r>
      <w:proofErr w:type="gramStart"/>
      <w:r w:rsidRPr="00446B84">
        <w:rPr>
          <w:rFonts w:ascii="Cambria" w:hAnsi="Cambria"/>
          <w:snapToGrid w:val="0"/>
          <w:sz w:val="24"/>
          <w:szCs w:val="24"/>
        </w:rPr>
        <w:t>mediante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solicitação por escrito, comprovarem estar impossibilitadas de cumprir as exigências desta Ata de Registro de Preços, ou, a juízo da Administração, quando comprovada a ocorrência de qualquer das hipóteses p</w:t>
      </w:r>
      <w:r w:rsidRPr="00446B84">
        <w:rPr>
          <w:rFonts w:ascii="Cambria" w:hAnsi="Cambria"/>
          <w:sz w:val="24"/>
          <w:szCs w:val="24"/>
        </w:rPr>
        <w:t>revistas no art. 78, incisos XII</w:t>
      </w:r>
      <w:r w:rsidRPr="00446B84">
        <w:rPr>
          <w:rFonts w:ascii="Cambria" w:hAnsi="Cambria"/>
          <w:snapToGrid w:val="0"/>
          <w:sz w:val="24"/>
          <w:szCs w:val="24"/>
        </w:rPr>
        <w:t>I a XVI, da Lei Federal 8.666/93, alterada pela Lei Federal 8.883/94.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snapToGrid w:val="0"/>
          <w:sz w:val="24"/>
          <w:szCs w:val="24"/>
        </w:rPr>
        <w:t xml:space="preserve">B </w:t>
      </w:r>
      <w:r w:rsidRPr="00446B84">
        <w:rPr>
          <w:rFonts w:ascii="Cambria" w:hAnsi="Cambria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</w:p>
    <w:p w:rsidR="001E52F2" w:rsidRPr="00446B84" w:rsidRDefault="001E52F2" w:rsidP="001E52F2">
      <w:pPr>
        <w:tabs>
          <w:tab w:val="right" w:pos="3704"/>
        </w:tabs>
        <w:jc w:val="both"/>
        <w:rPr>
          <w:rFonts w:ascii="Cambria" w:hAnsi="Cambria"/>
          <w:b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>CLÁUSULA DÉCIMA SEGUNDA - DAS DISPOSIÇÕES FINAIS</w:t>
      </w:r>
    </w:p>
    <w:p w:rsidR="001E52F2" w:rsidRPr="00446B84" w:rsidRDefault="001E52F2" w:rsidP="001E52F2">
      <w:pPr>
        <w:tabs>
          <w:tab w:val="right" w:pos="3704"/>
        </w:tabs>
        <w:jc w:val="both"/>
        <w:rPr>
          <w:rFonts w:ascii="Cambria" w:hAnsi="Cambria"/>
          <w:b/>
          <w:snapToGrid w:val="0"/>
          <w:sz w:val="24"/>
          <w:szCs w:val="24"/>
        </w:rPr>
      </w:pPr>
    </w:p>
    <w:p w:rsidR="001E52F2" w:rsidRPr="00446B84" w:rsidRDefault="001E52F2" w:rsidP="001E52F2">
      <w:pPr>
        <w:jc w:val="both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b/>
          <w:bCs/>
          <w:snapToGrid w:val="0"/>
          <w:sz w:val="24"/>
          <w:szCs w:val="24"/>
        </w:rPr>
        <w:t xml:space="preserve">I </w:t>
      </w:r>
      <w:r w:rsidRPr="00446B84">
        <w:rPr>
          <w:rFonts w:ascii="Cambria" w:hAnsi="Cambria"/>
          <w:snapToGrid w:val="0"/>
          <w:sz w:val="24"/>
          <w:szCs w:val="24"/>
        </w:rPr>
        <w:t xml:space="preserve">- Integram esta Ata, o edital do Processo de Licitação n. º </w:t>
      </w:r>
      <w:proofErr w:type="gramStart"/>
      <w:r w:rsidRPr="00446B84">
        <w:rPr>
          <w:rFonts w:ascii="Cambria" w:hAnsi="Cambria"/>
          <w:snapToGrid w:val="0"/>
          <w:sz w:val="24"/>
          <w:szCs w:val="24"/>
        </w:rPr>
        <w:t>036/2018 modalidade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Pregão Presencial n. </w:t>
      </w:r>
      <w:r w:rsidRPr="00446B84">
        <w:rPr>
          <w:rFonts w:ascii="Cambria" w:hAnsi="Cambria"/>
          <w:sz w:val="24"/>
          <w:szCs w:val="24"/>
        </w:rPr>
        <w:t>º 012/2018, seus anexos e as propostas das empresas classificadas no certame.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z w:val="24"/>
          <w:szCs w:val="24"/>
        </w:rPr>
        <w:t xml:space="preserve">II </w:t>
      </w:r>
      <w:proofErr w:type="gramStart"/>
      <w:r w:rsidRPr="00446B84">
        <w:rPr>
          <w:rFonts w:ascii="Cambria" w:hAnsi="Cambria"/>
          <w:b/>
          <w:sz w:val="24"/>
          <w:szCs w:val="24"/>
        </w:rPr>
        <w:noBreakHyphen/>
        <w:t xml:space="preserve"> </w:t>
      </w:r>
      <w:r w:rsidRPr="00446B84">
        <w:rPr>
          <w:rFonts w:ascii="Cambria" w:hAnsi="Cambria"/>
          <w:sz w:val="24"/>
          <w:szCs w:val="24"/>
        </w:rPr>
        <w:t>Fica</w:t>
      </w:r>
      <w:proofErr w:type="gramEnd"/>
      <w:r w:rsidRPr="00446B84">
        <w:rPr>
          <w:rFonts w:ascii="Cambria" w:hAnsi="Cambria"/>
          <w:sz w:val="24"/>
          <w:szCs w:val="24"/>
        </w:rPr>
        <w:t xml:space="preserve"> eleito o foro da Comarca de Cachoeira de Minas, Estado de Minas Gerais para dirimir quaisquer questões decorrentes da utilização da presente Ata.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  <w:r w:rsidRPr="00446B84">
        <w:rPr>
          <w:rFonts w:ascii="Cambria" w:hAnsi="Cambria"/>
          <w:b/>
          <w:snapToGrid w:val="0"/>
          <w:sz w:val="24"/>
          <w:szCs w:val="24"/>
        </w:rPr>
        <w:t xml:space="preserve">III </w:t>
      </w:r>
      <w:r w:rsidRPr="00446B84">
        <w:rPr>
          <w:rFonts w:ascii="Cambria" w:hAnsi="Cambria"/>
          <w:b/>
          <w:snapToGrid w:val="0"/>
          <w:sz w:val="24"/>
          <w:szCs w:val="24"/>
        </w:rPr>
        <w:noBreakHyphen/>
      </w:r>
      <w:r w:rsidRPr="00446B84">
        <w:rPr>
          <w:rFonts w:ascii="Cambria" w:hAnsi="Cambria"/>
          <w:snapToGrid w:val="0"/>
          <w:sz w:val="24"/>
          <w:szCs w:val="24"/>
        </w:rPr>
        <w:t xml:space="preserve"> Os casos omissos serão resolvidos de acordo com o Decreto Municipal </w:t>
      </w:r>
      <w:proofErr w:type="gramStart"/>
      <w:r w:rsidRPr="00446B84">
        <w:rPr>
          <w:rFonts w:ascii="Cambria" w:hAnsi="Cambria"/>
          <w:snapToGrid w:val="0"/>
          <w:sz w:val="24"/>
          <w:szCs w:val="24"/>
        </w:rPr>
        <w:t>n.º</w:t>
      </w:r>
      <w:proofErr w:type="gramEnd"/>
      <w:r w:rsidRPr="00446B84">
        <w:rPr>
          <w:rFonts w:ascii="Cambria" w:hAnsi="Cambria"/>
          <w:snapToGrid w:val="0"/>
          <w:sz w:val="24"/>
          <w:szCs w:val="24"/>
        </w:rPr>
        <w:t xml:space="preserve"> 991/2014, a Lei Federal 10.520/02, subsidiariamente a Lei Federal n.º 8.666/93, e suas alterações, e demais normas aplicáveis. Subsidiariamente, aplicar</w:t>
      </w:r>
      <w:r w:rsidRPr="00446B84">
        <w:rPr>
          <w:rFonts w:ascii="Cambria" w:hAnsi="Cambria"/>
          <w:snapToGrid w:val="0"/>
          <w:sz w:val="24"/>
          <w:szCs w:val="24"/>
        </w:rPr>
        <w:noBreakHyphen/>
        <w:t>se</w:t>
      </w:r>
      <w:r w:rsidRPr="00446B84">
        <w:rPr>
          <w:rFonts w:ascii="Cambria" w:hAnsi="Cambria"/>
          <w:snapToGrid w:val="0"/>
          <w:sz w:val="24"/>
          <w:szCs w:val="24"/>
        </w:rPr>
        <w:noBreakHyphen/>
        <w:t>ão os princípios gerais de Direito.</w:t>
      </w:r>
    </w:p>
    <w:p w:rsidR="001E52F2" w:rsidRPr="00446B84" w:rsidRDefault="001E52F2" w:rsidP="001E52F2">
      <w:pPr>
        <w:jc w:val="both"/>
        <w:rPr>
          <w:rFonts w:ascii="Cambria" w:hAnsi="Cambria"/>
          <w:snapToGrid w:val="0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right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lastRenderedPageBreak/>
        <w:t xml:space="preserve">Conceição dos Ouros, </w:t>
      </w:r>
      <w:r>
        <w:rPr>
          <w:rFonts w:ascii="Cambria" w:hAnsi="Cambria"/>
          <w:sz w:val="24"/>
          <w:szCs w:val="24"/>
        </w:rPr>
        <w:t>02</w:t>
      </w:r>
      <w:r w:rsidRPr="00446B84">
        <w:rPr>
          <w:rFonts w:ascii="Cambria" w:hAnsi="Cambria"/>
          <w:sz w:val="24"/>
          <w:szCs w:val="24"/>
        </w:rPr>
        <w:t xml:space="preserve"> de </w:t>
      </w:r>
      <w:r>
        <w:rPr>
          <w:rFonts w:ascii="Cambria" w:hAnsi="Cambria"/>
          <w:sz w:val="24"/>
          <w:szCs w:val="24"/>
        </w:rPr>
        <w:t xml:space="preserve">abril </w:t>
      </w:r>
      <w:r w:rsidRPr="00446B84">
        <w:rPr>
          <w:rFonts w:ascii="Cambria" w:hAnsi="Cambria"/>
          <w:sz w:val="24"/>
          <w:szCs w:val="24"/>
        </w:rPr>
        <w:t>de 2.0</w:t>
      </w:r>
      <w:r>
        <w:rPr>
          <w:rFonts w:ascii="Cambria" w:hAnsi="Cambria"/>
          <w:sz w:val="24"/>
          <w:szCs w:val="24"/>
        </w:rPr>
        <w:t>18</w:t>
      </w:r>
      <w:r w:rsidRPr="00446B84">
        <w:rPr>
          <w:rFonts w:ascii="Cambria" w:hAnsi="Cambria"/>
          <w:sz w:val="24"/>
          <w:szCs w:val="24"/>
        </w:rPr>
        <w:t>.</w:t>
      </w:r>
    </w:p>
    <w:p w:rsidR="001E52F2" w:rsidRDefault="001E52F2" w:rsidP="001E52F2">
      <w:pPr>
        <w:jc w:val="right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right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right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right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right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jc w:val="right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tabs>
          <w:tab w:val="left" w:pos="1250"/>
          <w:tab w:val="center" w:pos="5102"/>
        </w:tabs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ab/>
      </w:r>
      <w:r w:rsidRPr="00446B84">
        <w:rPr>
          <w:rFonts w:ascii="Cambria" w:hAnsi="Cambria"/>
          <w:sz w:val="24"/>
          <w:szCs w:val="24"/>
        </w:rPr>
        <w:tab/>
        <w:t xml:space="preserve">PREFEITURA MUNICIPAL DE CONCEIÇÃO DOS OUROS - </w:t>
      </w:r>
      <w:r>
        <w:rPr>
          <w:rFonts w:ascii="Cambria" w:hAnsi="Cambria"/>
          <w:sz w:val="24"/>
          <w:szCs w:val="24"/>
        </w:rPr>
        <w:t>MG</w:t>
      </w: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>MAUR</w:t>
      </w:r>
      <w:r>
        <w:rPr>
          <w:rFonts w:ascii="Cambria" w:hAnsi="Cambria"/>
          <w:sz w:val="24"/>
          <w:szCs w:val="24"/>
        </w:rPr>
        <w:t>Í</w:t>
      </w:r>
      <w:r w:rsidRPr="00446B84">
        <w:rPr>
          <w:rFonts w:ascii="Cambria" w:hAnsi="Cambria"/>
          <w:sz w:val="24"/>
          <w:szCs w:val="24"/>
        </w:rPr>
        <w:t>CIO EUCLIDES VIANA - PREFEITO MUNICIPAL</w:t>
      </w: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>CONTRATANTE</w:t>
      </w: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UBER MEDICA E HOSPITALAR LTDA - EPP </w:t>
      </w:r>
      <w:r w:rsidRPr="00446B84">
        <w:rPr>
          <w:rFonts w:ascii="Cambria" w:hAnsi="Cambria"/>
          <w:sz w:val="24"/>
          <w:szCs w:val="24"/>
        </w:rPr>
        <w:t xml:space="preserve"> </w:t>
      </w: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CNPJ: 05.593.067/0001-09</w:t>
      </w: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>CONTRATADA</w:t>
      </w:r>
    </w:p>
    <w:p w:rsidR="001E52F2" w:rsidRPr="00446B84" w:rsidRDefault="001E52F2" w:rsidP="001E52F2">
      <w:pPr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rPr>
          <w:rFonts w:ascii="Cambria" w:hAnsi="Cambria"/>
          <w:sz w:val="24"/>
          <w:szCs w:val="24"/>
        </w:rPr>
      </w:pPr>
    </w:p>
    <w:p w:rsidR="001E52F2" w:rsidRDefault="001E52F2" w:rsidP="001E52F2">
      <w:pPr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>Testemunhas:</w:t>
      </w:r>
    </w:p>
    <w:p w:rsidR="001E52F2" w:rsidRDefault="001E52F2" w:rsidP="001E52F2">
      <w:pPr>
        <w:rPr>
          <w:rFonts w:ascii="Cambria" w:hAnsi="Cambria"/>
          <w:sz w:val="24"/>
          <w:szCs w:val="24"/>
        </w:rPr>
      </w:pPr>
    </w:p>
    <w:p w:rsidR="001E52F2" w:rsidRDefault="001E52F2" w:rsidP="001E52F2">
      <w:pPr>
        <w:rPr>
          <w:rFonts w:ascii="Cambria" w:hAnsi="Cambria"/>
          <w:sz w:val="24"/>
          <w:szCs w:val="24"/>
        </w:rPr>
      </w:pPr>
    </w:p>
    <w:p w:rsidR="001E52F2" w:rsidRDefault="001E52F2" w:rsidP="001E52F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Nome: ________</w:t>
      </w:r>
      <w:r w:rsidRPr="00446B84">
        <w:rPr>
          <w:rFonts w:ascii="Cambria" w:hAnsi="Cambria"/>
          <w:sz w:val="24"/>
          <w:szCs w:val="24"/>
        </w:rPr>
        <w:t>____________________________</w:t>
      </w:r>
      <w:r>
        <w:rPr>
          <w:rFonts w:ascii="Cambria" w:hAnsi="Cambria"/>
          <w:sz w:val="24"/>
          <w:szCs w:val="24"/>
        </w:rPr>
        <w:t>______________________</w:t>
      </w:r>
      <w:r w:rsidRPr="00446B84">
        <w:rPr>
          <w:rFonts w:ascii="Cambria" w:hAnsi="Cambria"/>
          <w:sz w:val="24"/>
          <w:szCs w:val="24"/>
        </w:rPr>
        <w:t xml:space="preserve">_       </w:t>
      </w:r>
      <w:proofErr w:type="gramStart"/>
      <w:r>
        <w:rPr>
          <w:rFonts w:ascii="Cambria" w:hAnsi="Cambria"/>
          <w:sz w:val="24"/>
          <w:szCs w:val="24"/>
        </w:rPr>
        <w:t>CPF:_</w:t>
      </w:r>
      <w:proofErr w:type="gramEnd"/>
      <w:r>
        <w:rPr>
          <w:rFonts w:ascii="Cambria" w:hAnsi="Cambria"/>
          <w:sz w:val="24"/>
          <w:szCs w:val="24"/>
        </w:rPr>
        <w:t>__________________</w:t>
      </w:r>
      <w:r w:rsidRPr="00446B84">
        <w:rPr>
          <w:rFonts w:ascii="Cambria" w:hAnsi="Cambria"/>
          <w:sz w:val="24"/>
          <w:szCs w:val="24"/>
        </w:rPr>
        <w:t xml:space="preserve">____________  </w:t>
      </w:r>
    </w:p>
    <w:p w:rsidR="001E52F2" w:rsidRDefault="001E52F2" w:rsidP="001E52F2">
      <w:pPr>
        <w:rPr>
          <w:rFonts w:ascii="Cambria" w:hAnsi="Cambria"/>
          <w:sz w:val="24"/>
          <w:szCs w:val="24"/>
        </w:rPr>
      </w:pPr>
    </w:p>
    <w:p w:rsidR="001E52F2" w:rsidRDefault="001E52F2" w:rsidP="001E52F2">
      <w:pPr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rPr>
          <w:rFonts w:ascii="Cambria" w:hAnsi="Cambria"/>
        </w:rPr>
      </w:pPr>
      <w:r>
        <w:rPr>
          <w:rFonts w:ascii="Cambria" w:hAnsi="Cambria"/>
          <w:sz w:val="24"/>
          <w:szCs w:val="24"/>
        </w:rPr>
        <w:t>Nome: ________</w:t>
      </w:r>
      <w:r w:rsidRPr="00446B84">
        <w:rPr>
          <w:rFonts w:ascii="Cambria" w:hAnsi="Cambria"/>
          <w:sz w:val="24"/>
          <w:szCs w:val="24"/>
        </w:rPr>
        <w:t>____________________________</w:t>
      </w:r>
      <w:r>
        <w:rPr>
          <w:rFonts w:ascii="Cambria" w:hAnsi="Cambria"/>
          <w:sz w:val="24"/>
          <w:szCs w:val="24"/>
        </w:rPr>
        <w:t>______________________</w:t>
      </w:r>
      <w:r w:rsidRPr="00446B84">
        <w:rPr>
          <w:rFonts w:ascii="Cambria" w:hAnsi="Cambria"/>
          <w:sz w:val="24"/>
          <w:szCs w:val="24"/>
        </w:rPr>
        <w:t xml:space="preserve">_       </w:t>
      </w:r>
      <w:proofErr w:type="gramStart"/>
      <w:r>
        <w:rPr>
          <w:rFonts w:ascii="Cambria" w:hAnsi="Cambria"/>
          <w:sz w:val="24"/>
          <w:szCs w:val="24"/>
        </w:rPr>
        <w:t>CPF:_</w:t>
      </w:r>
      <w:proofErr w:type="gramEnd"/>
      <w:r>
        <w:rPr>
          <w:rFonts w:ascii="Cambria" w:hAnsi="Cambria"/>
          <w:sz w:val="24"/>
          <w:szCs w:val="24"/>
        </w:rPr>
        <w:t>__________________</w:t>
      </w:r>
      <w:r w:rsidRPr="00446B84">
        <w:rPr>
          <w:rFonts w:ascii="Cambria" w:hAnsi="Cambria"/>
          <w:sz w:val="24"/>
          <w:szCs w:val="24"/>
        </w:rPr>
        <w:t xml:space="preserve">____________  </w:t>
      </w:r>
    </w:p>
    <w:p w:rsidR="001E52F2" w:rsidRPr="00446B84" w:rsidRDefault="001E52F2" w:rsidP="001E52F2">
      <w:pPr>
        <w:rPr>
          <w:rFonts w:ascii="Cambria" w:hAnsi="Cambria"/>
        </w:rPr>
      </w:pPr>
    </w:p>
    <w:p w:rsidR="001E52F2" w:rsidRPr="00446B84" w:rsidRDefault="001E52F2" w:rsidP="001E52F2">
      <w:pPr>
        <w:rPr>
          <w:rFonts w:ascii="Cambria" w:hAnsi="Cambria"/>
        </w:rPr>
      </w:pPr>
    </w:p>
    <w:p w:rsidR="001E52F2" w:rsidRPr="00446B84" w:rsidRDefault="001E52F2" w:rsidP="001E52F2">
      <w:pPr>
        <w:rPr>
          <w:rFonts w:ascii="Cambria" w:hAnsi="Cambria"/>
        </w:rPr>
      </w:pPr>
    </w:p>
    <w:p w:rsidR="001E52F2" w:rsidRPr="00446B84" w:rsidRDefault="001E52F2" w:rsidP="001E52F2">
      <w:pPr>
        <w:rPr>
          <w:rFonts w:ascii="Cambria" w:hAnsi="Cambria"/>
        </w:rPr>
      </w:pPr>
    </w:p>
    <w:p w:rsidR="001E52F2" w:rsidRPr="00446B84" w:rsidRDefault="001E52F2" w:rsidP="001E52F2">
      <w:pPr>
        <w:rPr>
          <w:rFonts w:ascii="Cambria" w:hAnsi="Cambria"/>
        </w:rPr>
      </w:pPr>
    </w:p>
    <w:p w:rsidR="001E52F2" w:rsidRPr="00446B84" w:rsidRDefault="001E52F2" w:rsidP="001E52F2">
      <w:pPr>
        <w:rPr>
          <w:rFonts w:ascii="Cambria" w:hAnsi="Cambria"/>
        </w:rPr>
      </w:pPr>
    </w:p>
    <w:p w:rsidR="001E52F2" w:rsidRPr="00446B84" w:rsidRDefault="001E52F2" w:rsidP="001E52F2">
      <w:pPr>
        <w:rPr>
          <w:rFonts w:ascii="Cambria" w:hAnsi="Cambria"/>
        </w:rPr>
      </w:pP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  <w:r w:rsidRPr="00446B84">
        <w:rPr>
          <w:rFonts w:ascii="Cambria" w:hAnsi="Cambria"/>
        </w:rPr>
        <w:tab/>
      </w: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  <w:bookmarkStart w:id="0" w:name="_GoBack"/>
      <w:bookmarkEnd w:id="0"/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Pr="00446B84" w:rsidRDefault="001E52F2" w:rsidP="001E52F2">
      <w:pPr>
        <w:tabs>
          <w:tab w:val="left" w:pos="7590"/>
        </w:tabs>
        <w:rPr>
          <w:rFonts w:ascii="Cambria" w:hAnsi="Cambria"/>
        </w:rPr>
      </w:pPr>
    </w:p>
    <w:p w:rsidR="001E52F2" w:rsidRPr="00446B84" w:rsidRDefault="001E52F2" w:rsidP="001E52F2">
      <w:pPr>
        <w:jc w:val="center"/>
        <w:rPr>
          <w:rFonts w:ascii="Cambria" w:hAnsi="Cambria"/>
          <w:b/>
          <w:sz w:val="24"/>
          <w:szCs w:val="24"/>
          <w:lang w:eastAsia="x-none"/>
        </w:rPr>
      </w:pPr>
      <w:r w:rsidRPr="00446B84">
        <w:rPr>
          <w:rFonts w:ascii="Cambria" w:hAnsi="Cambria"/>
          <w:b/>
          <w:sz w:val="24"/>
          <w:szCs w:val="24"/>
          <w:lang w:eastAsia="x-none"/>
        </w:rPr>
        <w:lastRenderedPageBreak/>
        <w:t>ANEXO I</w:t>
      </w:r>
    </w:p>
    <w:p w:rsidR="001E52F2" w:rsidRPr="00446B84" w:rsidRDefault="001E52F2" w:rsidP="001E52F2">
      <w:pPr>
        <w:jc w:val="center"/>
        <w:rPr>
          <w:rFonts w:ascii="Cambria" w:hAnsi="Cambria"/>
          <w:b/>
          <w:sz w:val="24"/>
          <w:szCs w:val="24"/>
          <w:lang w:val="x-none" w:eastAsia="x-none"/>
        </w:rPr>
      </w:pPr>
    </w:p>
    <w:p w:rsidR="001E52F2" w:rsidRPr="00446B84" w:rsidRDefault="001E52F2" w:rsidP="001E52F2">
      <w:pPr>
        <w:jc w:val="center"/>
        <w:rPr>
          <w:rFonts w:ascii="Cambria" w:hAnsi="Cambria"/>
          <w:b/>
          <w:sz w:val="24"/>
          <w:szCs w:val="24"/>
          <w:lang w:eastAsia="x-none"/>
        </w:rPr>
      </w:pPr>
      <w:r w:rsidRPr="00446B84">
        <w:rPr>
          <w:rFonts w:ascii="Cambria" w:hAnsi="Cambria"/>
          <w:sz w:val="24"/>
          <w:szCs w:val="24"/>
          <w:lang w:val="x-none" w:eastAsia="x-none"/>
        </w:rPr>
        <w:t xml:space="preserve">ATA DE REGISTRO DE PREÇOS  </w:t>
      </w:r>
      <w:r>
        <w:rPr>
          <w:rFonts w:ascii="Cambria" w:hAnsi="Cambria"/>
          <w:sz w:val="24"/>
          <w:szCs w:val="24"/>
          <w:lang w:eastAsia="x-none"/>
        </w:rPr>
        <w:t>Nº 033</w:t>
      </w:r>
      <w:r w:rsidRPr="00446B84">
        <w:rPr>
          <w:rFonts w:ascii="Cambria" w:hAnsi="Cambria"/>
          <w:sz w:val="24"/>
          <w:szCs w:val="24"/>
          <w:lang w:eastAsia="x-none"/>
        </w:rPr>
        <w:t>/2018</w:t>
      </w: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  <w:lang w:eastAsia="x-none"/>
        </w:rPr>
      </w:pP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  <w:lang w:eastAsia="x-none"/>
        </w:rPr>
      </w:pPr>
      <w:proofErr w:type="spellStart"/>
      <w:r w:rsidRPr="00446B84">
        <w:rPr>
          <w:rFonts w:ascii="Cambria" w:hAnsi="Cambria"/>
          <w:sz w:val="24"/>
          <w:szCs w:val="24"/>
          <w:lang w:val="x-none" w:eastAsia="x-none"/>
        </w:rPr>
        <w:t>Ref</w:t>
      </w:r>
      <w:proofErr w:type="spellEnd"/>
      <w:r w:rsidRPr="00446B84">
        <w:rPr>
          <w:rFonts w:ascii="Cambria" w:hAnsi="Cambria"/>
          <w:sz w:val="24"/>
          <w:szCs w:val="24"/>
          <w:lang w:val="x-none" w:eastAsia="x-none"/>
        </w:rPr>
        <w:t xml:space="preserve">: Pregão Presencial </w:t>
      </w:r>
      <w:r w:rsidRPr="00446B84">
        <w:rPr>
          <w:rFonts w:ascii="Cambria" w:hAnsi="Cambria"/>
          <w:sz w:val="24"/>
          <w:szCs w:val="24"/>
          <w:lang w:eastAsia="x-none"/>
        </w:rPr>
        <w:t xml:space="preserve"> Sistema de Registro de Preços Nº 0</w:t>
      </w:r>
      <w:r>
        <w:rPr>
          <w:rFonts w:ascii="Cambria" w:hAnsi="Cambria"/>
          <w:sz w:val="24"/>
          <w:szCs w:val="24"/>
          <w:lang w:eastAsia="x-none"/>
        </w:rPr>
        <w:t>12</w:t>
      </w:r>
      <w:r w:rsidRPr="00446B84">
        <w:rPr>
          <w:rFonts w:ascii="Cambria" w:hAnsi="Cambria"/>
          <w:sz w:val="24"/>
          <w:szCs w:val="24"/>
          <w:lang w:val="x-none" w:eastAsia="x-none"/>
        </w:rPr>
        <w:t>/201</w:t>
      </w:r>
      <w:r w:rsidRPr="00446B84">
        <w:rPr>
          <w:rFonts w:ascii="Cambria" w:hAnsi="Cambria"/>
          <w:sz w:val="24"/>
          <w:szCs w:val="24"/>
          <w:lang w:eastAsia="x-none"/>
        </w:rPr>
        <w:t>8</w:t>
      </w:r>
    </w:p>
    <w:p w:rsidR="001E52F2" w:rsidRPr="00446B84" w:rsidRDefault="001E52F2" w:rsidP="001E52F2">
      <w:pPr>
        <w:rPr>
          <w:rFonts w:ascii="Cambria" w:hAnsi="Cambria"/>
          <w:sz w:val="24"/>
          <w:szCs w:val="24"/>
          <w:lang w:val="x-none" w:eastAsia="x-none"/>
        </w:rPr>
      </w:pPr>
    </w:p>
    <w:p w:rsidR="001E52F2" w:rsidRPr="00940D4C" w:rsidRDefault="001E52F2" w:rsidP="001E52F2">
      <w:pPr>
        <w:jc w:val="center"/>
        <w:rPr>
          <w:rFonts w:ascii="Cambria" w:hAnsi="Cambria"/>
          <w:b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 xml:space="preserve">EMPRESA DETENTORA: </w:t>
      </w:r>
      <w:r w:rsidRPr="00940D4C">
        <w:rPr>
          <w:rFonts w:ascii="Cambria" w:hAnsi="Cambria"/>
          <w:b/>
          <w:sz w:val="24"/>
          <w:szCs w:val="24"/>
        </w:rPr>
        <w:t xml:space="preserve">UBER MEDICA E HOSPITALAR LTDA - EPP  </w:t>
      </w:r>
    </w:p>
    <w:p w:rsidR="001E52F2" w:rsidRDefault="001E52F2" w:rsidP="001E52F2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CNPJ: </w:t>
      </w:r>
      <w:r w:rsidRPr="00940D4C">
        <w:rPr>
          <w:rFonts w:ascii="Cambria" w:hAnsi="Cambria"/>
          <w:b/>
          <w:sz w:val="24"/>
          <w:szCs w:val="24"/>
        </w:rPr>
        <w:t>05.593.067/0001-09</w:t>
      </w:r>
    </w:p>
    <w:p w:rsidR="001E52F2" w:rsidRPr="00940D4C" w:rsidRDefault="001E52F2" w:rsidP="001E52F2">
      <w:pPr>
        <w:jc w:val="center"/>
        <w:rPr>
          <w:rFonts w:ascii="Cambria" w:hAnsi="Cambria"/>
          <w:b/>
          <w:sz w:val="24"/>
          <w:szCs w:val="24"/>
        </w:rPr>
      </w:pPr>
    </w:p>
    <w:p w:rsidR="001E52F2" w:rsidRPr="00446B84" w:rsidRDefault="001E52F2" w:rsidP="001E52F2">
      <w:pPr>
        <w:jc w:val="center"/>
        <w:rPr>
          <w:rFonts w:ascii="Cambria" w:hAnsi="Cambria"/>
          <w:vanish/>
          <w:sz w:val="24"/>
          <w:szCs w:val="24"/>
        </w:rPr>
      </w:pPr>
      <w:r w:rsidRPr="00446B84">
        <w:rPr>
          <w:rFonts w:ascii="Cambria" w:hAnsi="Cambria"/>
          <w:sz w:val="24"/>
          <w:szCs w:val="24"/>
          <w:lang w:val="x-none" w:eastAsia="x-none"/>
        </w:rPr>
        <w:t>PREÇOS REGISTRADOS PARA:</w:t>
      </w:r>
    </w:p>
    <w:p w:rsidR="001E52F2" w:rsidRPr="00446B84" w:rsidRDefault="001E52F2" w:rsidP="001E52F2">
      <w:pPr>
        <w:rPr>
          <w:rFonts w:ascii="Cambria" w:hAnsi="Cambria"/>
          <w:vanish/>
          <w:sz w:val="24"/>
          <w:szCs w:val="24"/>
        </w:rPr>
      </w:pPr>
    </w:p>
    <w:p w:rsidR="001E52F2" w:rsidRPr="00446B84" w:rsidRDefault="001E52F2" w:rsidP="001E52F2">
      <w:pPr>
        <w:jc w:val="center"/>
        <w:rPr>
          <w:rFonts w:ascii="Cambria" w:hAnsi="Cambria"/>
          <w:noProof/>
          <w:sz w:val="24"/>
          <w:szCs w:val="24"/>
        </w:rPr>
      </w:pPr>
    </w:p>
    <w:p w:rsidR="001E52F2" w:rsidRPr="00446B84" w:rsidRDefault="001E52F2" w:rsidP="001E52F2">
      <w:pPr>
        <w:ind w:left="-142"/>
        <w:jc w:val="center"/>
        <w:rPr>
          <w:rFonts w:ascii="Cambria" w:hAnsi="Cambria"/>
          <w:noProof/>
          <w:sz w:val="24"/>
          <w:szCs w:val="24"/>
        </w:rPr>
      </w:pPr>
    </w:p>
    <w:p w:rsidR="001E52F2" w:rsidRPr="00446B84" w:rsidRDefault="001E52F2" w:rsidP="001E52F2">
      <w:pPr>
        <w:jc w:val="center"/>
        <w:rPr>
          <w:rFonts w:ascii="Cambria" w:hAnsi="Cambria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CD98387" wp14:editId="0F977F9A">
            <wp:extent cx="5923197" cy="850190"/>
            <wp:effectExtent l="0" t="0" r="1905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80" t="55214" r="2334" b="21609"/>
                    <a:stretch/>
                  </pic:blipFill>
                  <pic:spPr bwMode="auto">
                    <a:xfrm>
                      <a:off x="0" y="0"/>
                      <a:ext cx="5929562" cy="851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>Conceição dos Ouros (MG), 0</w:t>
      </w:r>
      <w:r>
        <w:rPr>
          <w:rFonts w:ascii="Cambria" w:hAnsi="Cambria"/>
          <w:sz w:val="24"/>
          <w:szCs w:val="24"/>
        </w:rPr>
        <w:t>2</w:t>
      </w:r>
      <w:r w:rsidRPr="00446B84">
        <w:rPr>
          <w:rFonts w:ascii="Cambria" w:hAnsi="Cambria"/>
          <w:sz w:val="24"/>
          <w:szCs w:val="24"/>
        </w:rPr>
        <w:t xml:space="preserve"> de </w:t>
      </w:r>
      <w:r>
        <w:rPr>
          <w:rFonts w:ascii="Cambria" w:hAnsi="Cambria"/>
          <w:sz w:val="24"/>
          <w:szCs w:val="24"/>
        </w:rPr>
        <w:t>abril</w:t>
      </w:r>
      <w:r w:rsidRPr="00446B84">
        <w:rPr>
          <w:rFonts w:ascii="Cambria" w:hAnsi="Cambria"/>
          <w:sz w:val="24"/>
          <w:szCs w:val="24"/>
        </w:rPr>
        <w:t xml:space="preserve"> de 2018.</w:t>
      </w:r>
    </w:p>
    <w:p w:rsidR="001E52F2" w:rsidRPr="00446B84" w:rsidRDefault="001E52F2" w:rsidP="001E52F2">
      <w:pPr>
        <w:tabs>
          <w:tab w:val="left" w:pos="9459"/>
        </w:tabs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ab/>
      </w: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 xml:space="preserve">PREFEITURA MUNICIPAL DE CONCEIÇÃO DOS OUROS </w:t>
      </w: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  <w:r w:rsidRPr="00446B84">
        <w:rPr>
          <w:rFonts w:ascii="Cambria" w:hAnsi="Cambria"/>
          <w:sz w:val="24"/>
          <w:szCs w:val="24"/>
        </w:rPr>
        <w:t>MAURÍCIO EUCLIDES VIANA - PREFEITO MUNICIPAL</w:t>
      </w: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Pr="00446B84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</w:p>
    <w:p w:rsidR="001E52F2" w:rsidRDefault="001E52F2" w:rsidP="001E52F2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UBER MEDICA E HOSPITALAR LTDA - EPP</w:t>
      </w:r>
    </w:p>
    <w:p w:rsidR="001E52F2" w:rsidRPr="00446B84" w:rsidRDefault="001E52F2" w:rsidP="001E52F2">
      <w:pPr>
        <w:tabs>
          <w:tab w:val="left" w:pos="7590"/>
        </w:tabs>
        <w:jc w:val="center"/>
        <w:rPr>
          <w:rFonts w:ascii="Cambria" w:hAnsi="Cambria"/>
        </w:rPr>
      </w:pPr>
      <w:r>
        <w:rPr>
          <w:rFonts w:ascii="Cambria" w:hAnsi="Cambria"/>
          <w:sz w:val="24"/>
          <w:szCs w:val="24"/>
        </w:rPr>
        <w:t>CNPJ: 05.593.067/0001-09</w:t>
      </w:r>
    </w:p>
    <w:p w:rsidR="00451A00" w:rsidRPr="00446B84" w:rsidRDefault="00451A00" w:rsidP="00451A00">
      <w:pPr>
        <w:tabs>
          <w:tab w:val="left" w:pos="7590"/>
        </w:tabs>
        <w:rPr>
          <w:rFonts w:ascii="Cambria" w:hAnsi="Cambria"/>
        </w:rPr>
      </w:pPr>
    </w:p>
    <w:sectPr w:rsidR="00451A00" w:rsidRPr="00446B84" w:rsidSect="00C7424E">
      <w:headerReference w:type="default" r:id="rId7"/>
      <w:pgSz w:w="11906" w:h="16838"/>
      <w:pgMar w:top="1134" w:right="1134" w:bottom="1134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648" w:rsidRDefault="00922648" w:rsidP="00C7424E">
      <w:r>
        <w:separator/>
      </w:r>
    </w:p>
  </w:endnote>
  <w:endnote w:type="continuationSeparator" w:id="0">
    <w:p w:rsidR="00922648" w:rsidRDefault="00922648" w:rsidP="00C7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648" w:rsidRDefault="00922648" w:rsidP="00C7424E">
      <w:r>
        <w:separator/>
      </w:r>
    </w:p>
  </w:footnote>
  <w:footnote w:type="continuationSeparator" w:id="0">
    <w:p w:rsidR="00922648" w:rsidRDefault="00922648" w:rsidP="00C74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24E" w:rsidRDefault="00C7424E" w:rsidP="00C7424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7A664DB" wp14:editId="5577F295">
          <wp:simplePos x="0" y="0"/>
          <wp:positionH relativeFrom="page">
            <wp:posOffset>209550</wp:posOffset>
          </wp:positionH>
          <wp:positionV relativeFrom="paragraph">
            <wp:posOffset>-219710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7424E" w:rsidRPr="00C50C2A" w:rsidRDefault="00C7424E" w:rsidP="00C7424E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C7424E" w:rsidRPr="00C50C2A" w:rsidRDefault="00C7424E" w:rsidP="00C7424E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C7424E" w:rsidRPr="00C50C2A" w:rsidRDefault="00C7424E" w:rsidP="00C7424E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7424E" w:rsidRDefault="00C7424E" w:rsidP="00C7424E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7424E" w:rsidRDefault="00C7424E" w:rsidP="00C7424E">
    <w:pPr>
      <w:pStyle w:val="Cabealho"/>
      <w:jc w:val="center"/>
      <w:rPr>
        <w:rStyle w:val="Hyperlink"/>
        <w:rFonts w:ascii="Calibri" w:hAnsi="Calibri" w:cs="Aparajita"/>
        <w:color w:val="000000"/>
      </w:rPr>
    </w:pPr>
  </w:p>
  <w:p w:rsidR="00C7424E" w:rsidRDefault="00C7424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3E"/>
    <w:rsid w:val="000D3154"/>
    <w:rsid w:val="00110ADE"/>
    <w:rsid w:val="00143BB4"/>
    <w:rsid w:val="001E52F2"/>
    <w:rsid w:val="00237393"/>
    <w:rsid w:val="002F45BC"/>
    <w:rsid w:val="00334970"/>
    <w:rsid w:val="0035674B"/>
    <w:rsid w:val="003F639A"/>
    <w:rsid w:val="00446B84"/>
    <w:rsid w:val="00451A00"/>
    <w:rsid w:val="004D7A07"/>
    <w:rsid w:val="004F753E"/>
    <w:rsid w:val="005C4A0D"/>
    <w:rsid w:val="00636F4E"/>
    <w:rsid w:val="0065140E"/>
    <w:rsid w:val="00922648"/>
    <w:rsid w:val="00944BC7"/>
    <w:rsid w:val="009808EE"/>
    <w:rsid w:val="00984297"/>
    <w:rsid w:val="00C7424E"/>
    <w:rsid w:val="00D12490"/>
    <w:rsid w:val="00D20B58"/>
    <w:rsid w:val="00EB10B4"/>
    <w:rsid w:val="00F51D74"/>
    <w:rsid w:val="00FB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9ECFA"/>
  <w15:chartTrackingRefBased/>
  <w15:docId w15:val="{00F47AFF-0116-469F-849A-4CFC006A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5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F753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F753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4F753E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F753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F753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F753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742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424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742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424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7424E"/>
    <w:rPr>
      <w:color w:val="0000FF"/>
      <w:u w:val="single"/>
    </w:rPr>
  </w:style>
  <w:style w:type="paragraph" w:styleId="SemEspaamento">
    <w:name w:val="No Spacing"/>
    <w:uiPriority w:val="1"/>
    <w:qFormat/>
    <w:rsid w:val="00C7424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1839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</cp:revision>
  <dcterms:created xsi:type="dcterms:W3CDTF">2018-04-03T16:08:00Z</dcterms:created>
  <dcterms:modified xsi:type="dcterms:W3CDTF">2018-04-03T16:08:00Z</dcterms:modified>
</cp:coreProperties>
</file>