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C6" w:rsidRPr="00A14277" w:rsidRDefault="000858C6" w:rsidP="000858C6">
      <w:pPr>
        <w:pStyle w:val="Ttulo"/>
        <w:ind w:left="0"/>
        <w:rPr>
          <w:rFonts w:ascii="Arial Narrow" w:hAnsi="Arial Narrow"/>
          <w:sz w:val="24"/>
          <w:szCs w:val="24"/>
          <w:lang w:val="pt-BR"/>
        </w:rPr>
      </w:pPr>
      <w:r w:rsidRPr="000858C6">
        <w:rPr>
          <w:rFonts w:ascii="Arial Narrow" w:hAnsi="Arial Narrow"/>
          <w:sz w:val="24"/>
          <w:szCs w:val="24"/>
        </w:rPr>
        <w:t>ATA DE REGISTRO DE PREÇOS</w:t>
      </w:r>
      <w:r w:rsidR="00A14277">
        <w:rPr>
          <w:rFonts w:ascii="Arial Narrow" w:hAnsi="Arial Narrow"/>
          <w:sz w:val="24"/>
          <w:szCs w:val="24"/>
        </w:rPr>
        <w:t xml:space="preserve"> Nº 025/2018</w:t>
      </w:r>
    </w:p>
    <w:p w:rsidR="000858C6" w:rsidRPr="000858C6" w:rsidRDefault="000858C6" w:rsidP="000858C6">
      <w:pPr>
        <w:pStyle w:val="Ttulo"/>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z w:val="24"/>
          <w:szCs w:val="24"/>
        </w:rPr>
        <w:t xml:space="preserve">Aos </w:t>
      </w:r>
      <w:r w:rsidR="0015435D">
        <w:rPr>
          <w:rFonts w:ascii="Arial Narrow" w:hAnsi="Arial Narrow"/>
          <w:sz w:val="24"/>
          <w:szCs w:val="24"/>
        </w:rPr>
        <w:t>08</w:t>
      </w:r>
      <w:r w:rsidRPr="000858C6">
        <w:rPr>
          <w:rFonts w:ascii="Arial Narrow" w:hAnsi="Arial Narrow"/>
          <w:sz w:val="24"/>
          <w:szCs w:val="24"/>
        </w:rPr>
        <w:t xml:space="preserve"> dias do mês de </w:t>
      </w:r>
      <w:r w:rsidR="0015435D">
        <w:rPr>
          <w:rFonts w:ascii="Arial Narrow" w:hAnsi="Arial Narrow"/>
          <w:sz w:val="24"/>
          <w:szCs w:val="24"/>
        </w:rPr>
        <w:t>março</w:t>
      </w:r>
      <w:r w:rsidRPr="000858C6">
        <w:rPr>
          <w:rFonts w:ascii="Arial Narrow" w:hAnsi="Arial Narrow"/>
          <w:sz w:val="24"/>
          <w:szCs w:val="24"/>
        </w:rPr>
        <w:t xml:space="preserve"> de 2018, no Prédio da Sede da Prefeitura Municipal de CONCEIÇÃO DOS OUROS, situado à </w:t>
      </w:r>
      <w:r w:rsidRPr="000858C6">
        <w:rPr>
          <w:rFonts w:ascii="Arial Narrow" w:hAnsi="Arial Narrow"/>
          <w:color w:val="000000"/>
          <w:sz w:val="24"/>
          <w:szCs w:val="24"/>
        </w:rPr>
        <w:t xml:space="preserve">Praça José Maria de Souza, nº01, Centro, </w:t>
      </w:r>
      <w:r w:rsidRPr="000858C6">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15435D">
        <w:rPr>
          <w:rFonts w:ascii="Arial Narrow" w:hAnsi="Arial Narrow"/>
          <w:sz w:val="24"/>
          <w:szCs w:val="24"/>
        </w:rPr>
        <w:t xml:space="preserve"> </w:t>
      </w:r>
      <w:r w:rsidRPr="000858C6">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009/2018, por deliberação do Pregoeiro do município, resolve registrar os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sz w:val="24"/>
          <w:szCs w:val="24"/>
        </w:rPr>
        <w:t xml:space="preserve"> tendo sido os referidos Preços oferecidos pela empresa </w:t>
      </w:r>
      <w:r w:rsidR="0015435D">
        <w:rPr>
          <w:rFonts w:ascii="Arial Narrow" w:hAnsi="Arial Narrow"/>
          <w:sz w:val="24"/>
          <w:szCs w:val="24"/>
        </w:rPr>
        <w:t>OPPUS MOBILE COMERCIO VAREJISTA DE MOVEIS LTDA</w:t>
      </w:r>
      <w:r w:rsidRPr="000858C6">
        <w:rPr>
          <w:rFonts w:ascii="Arial Narrow" w:hAnsi="Arial Narrow"/>
          <w:sz w:val="24"/>
          <w:szCs w:val="24"/>
        </w:rPr>
        <w:t xml:space="preserve"> estabelecida à </w:t>
      </w:r>
      <w:proofErr w:type="spellStart"/>
      <w:r w:rsidR="0015435D">
        <w:rPr>
          <w:rFonts w:ascii="Arial Narrow" w:hAnsi="Arial Narrow"/>
          <w:sz w:val="24"/>
          <w:szCs w:val="24"/>
        </w:rPr>
        <w:t>Av</w:t>
      </w:r>
      <w:proofErr w:type="spellEnd"/>
      <w:r w:rsidR="0015435D">
        <w:rPr>
          <w:rFonts w:ascii="Arial Narrow" w:hAnsi="Arial Narrow"/>
          <w:sz w:val="24"/>
          <w:szCs w:val="24"/>
        </w:rPr>
        <w:t xml:space="preserve"> Leon Jofre </w:t>
      </w:r>
      <w:proofErr w:type="spellStart"/>
      <w:r w:rsidR="0015435D">
        <w:rPr>
          <w:rFonts w:ascii="Arial Narrow" w:hAnsi="Arial Narrow"/>
          <w:sz w:val="24"/>
          <w:szCs w:val="24"/>
        </w:rPr>
        <w:t>Avayou</w:t>
      </w:r>
      <w:proofErr w:type="spellEnd"/>
      <w:r w:rsidRPr="000858C6">
        <w:rPr>
          <w:rFonts w:ascii="Arial Narrow" w:hAnsi="Arial Narrow"/>
          <w:sz w:val="24"/>
          <w:szCs w:val="24"/>
        </w:rPr>
        <w:t xml:space="preserve">, n.º </w:t>
      </w:r>
      <w:r w:rsidR="0015435D">
        <w:rPr>
          <w:rFonts w:ascii="Arial Narrow" w:hAnsi="Arial Narrow"/>
          <w:sz w:val="24"/>
          <w:szCs w:val="24"/>
        </w:rPr>
        <w:t>771</w:t>
      </w:r>
      <w:r w:rsidRPr="000858C6">
        <w:rPr>
          <w:rFonts w:ascii="Arial Narrow" w:hAnsi="Arial Narrow"/>
          <w:sz w:val="24"/>
          <w:szCs w:val="24"/>
        </w:rPr>
        <w:t>,</w:t>
      </w:r>
      <w:r w:rsidR="0015435D">
        <w:rPr>
          <w:rFonts w:ascii="Arial Narrow" w:hAnsi="Arial Narrow"/>
          <w:sz w:val="24"/>
          <w:szCs w:val="24"/>
        </w:rPr>
        <w:t xml:space="preserve"> andar área A</w:t>
      </w:r>
      <w:r w:rsidRPr="000858C6">
        <w:rPr>
          <w:rFonts w:ascii="Arial Narrow" w:hAnsi="Arial Narrow"/>
          <w:sz w:val="24"/>
          <w:szCs w:val="24"/>
        </w:rPr>
        <w:t xml:space="preserve"> bairro</w:t>
      </w:r>
      <w:r w:rsidR="0015435D">
        <w:rPr>
          <w:rFonts w:ascii="Arial Narrow" w:hAnsi="Arial Narrow"/>
          <w:sz w:val="24"/>
          <w:szCs w:val="24"/>
        </w:rPr>
        <w:t xml:space="preserve"> Vila Vera Cruz</w:t>
      </w:r>
      <w:r w:rsidRPr="000858C6">
        <w:rPr>
          <w:rFonts w:ascii="Arial Narrow" w:hAnsi="Arial Narrow"/>
          <w:sz w:val="24"/>
          <w:szCs w:val="24"/>
        </w:rPr>
        <w:t xml:space="preserve"> ,  na cidade de </w:t>
      </w:r>
      <w:r w:rsidR="0015435D">
        <w:rPr>
          <w:rFonts w:ascii="Arial Narrow" w:hAnsi="Arial Narrow"/>
          <w:sz w:val="24"/>
          <w:szCs w:val="24"/>
        </w:rPr>
        <w:t>Lavras (MG), inscrita no CGC sob o n.º 29.285.692/0001-43</w:t>
      </w:r>
      <w:r w:rsidRPr="000858C6">
        <w:rPr>
          <w:rFonts w:ascii="Arial Narrow" w:hAnsi="Arial Narrow"/>
          <w:sz w:val="24"/>
          <w:szCs w:val="24"/>
        </w:rPr>
        <w:t xml:space="preserve">, I.E. </w:t>
      </w:r>
      <w:r w:rsidR="0015435D">
        <w:rPr>
          <w:rFonts w:ascii="Arial Narrow" w:hAnsi="Arial Narrow"/>
          <w:sz w:val="24"/>
          <w:szCs w:val="24"/>
        </w:rPr>
        <w:t>003096487.00-10</w:t>
      </w:r>
      <w:r w:rsidRPr="000858C6">
        <w:rPr>
          <w:rFonts w:ascii="Arial Narrow" w:hAnsi="Arial Narrow"/>
          <w:sz w:val="24"/>
          <w:szCs w:val="24"/>
        </w:rPr>
        <w:t>, repr</w:t>
      </w:r>
      <w:r w:rsidR="0015435D">
        <w:rPr>
          <w:rFonts w:ascii="Arial Narrow" w:hAnsi="Arial Narrow"/>
          <w:sz w:val="24"/>
          <w:szCs w:val="24"/>
        </w:rPr>
        <w:t>esentada neste ato, pelo Sr. Rodrigo de Lima Borges</w:t>
      </w:r>
      <w:r w:rsidRPr="000858C6">
        <w:rPr>
          <w:rFonts w:ascii="Arial Narrow" w:hAnsi="Arial Narrow"/>
          <w:sz w:val="24"/>
          <w:szCs w:val="24"/>
        </w:rPr>
        <w:t xml:space="preserve">, portador de R.G. n.º </w:t>
      </w:r>
      <w:r w:rsidR="0015435D">
        <w:rPr>
          <w:rFonts w:ascii="Arial Narrow" w:hAnsi="Arial Narrow"/>
          <w:sz w:val="24"/>
          <w:szCs w:val="24"/>
        </w:rPr>
        <w:t xml:space="preserve">MG12380716 </w:t>
      </w:r>
      <w:r w:rsidRPr="000858C6">
        <w:rPr>
          <w:rFonts w:ascii="Arial Narrow" w:hAnsi="Arial Narrow"/>
          <w:sz w:val="24"/>
          <w:szCs w:val="24"/>
        </w:rPr>
        <w:t xml:space="preserve">e CPF n.º </w:t>
      </w:r>
      <w:r w:rsidR="0015435D">
        <w:rPr>
          <w:rFonts w:ascii="Arial Narrow" w:hAnsi="Arial Narrow"/>
          <w:sz w:val="24"/>
          <w:szCs w:val="24"/>
        </w:rPr>
        <w:t>067.056.626-89</w:t>
      </w:r>
      <w:r w:rsidRPr="000858C6">
        <w:rPr>
          <w:rFonts w:ascii="Arial Narrow" w:hAnsi="Arial Narrow"/>
          <w:sz w:val="24"/>
          <w:szCs w:val="24"/>
        </w:rPr>
        <w:t xml:space="preserve"> e cuja proposta foi classificada em primeiro lugar, observadas as condições enunciadas nas Cláusulas que se seguem.</w:t>
      </w:r>
    </w:p>
    <w:p w:rsidR="000858C6" w:rsidRPr="000858C6" w:rsidRDefault="000858C6" w:rsidP="000858C6">
      <w:pPr>
        <w:tabs>
          <w:tab w:val="right" w:pos="9117"/>
        </w:tabs>
        <w:jc w:val="both"/>
        <w:rPr>
          <w:rFonts w:ascii="Arial Narrow" w:hAnsi="Arial Narrow" w:cs="Arial"/>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PRIMEIRA - DO OBJETO:</w:t>
      </w:r>
    </w:p>
    <w:p w:rsidR="000858C6" w:rsidRPr="000858C6" w:rsidRDefault="000858C6" w:rsidP="000858C6">
      <w:pPr>
        <w:jc w:val="both"/>
        <w:rPr>
          <w:rFonts w:ascii="Arial Narrow" w:hAnsi="Arial Narrow"/>
          <w:b/>
          <w:snapToGrid w:val="0"/>
          <w:sz w:val="24"/>
          <w:szCs w:val="24"/>
        </w:rPr>
      </w:pPr>
    </w:p>
    <w:p w:rsidR="000858C6" w:rsidRPr="000858C6" w:rsidRDefault="000858C6" w:rsidP="000858C6">
      <w:pPr>
        <w:autoSpaceDE w:val="0"/>
        <w:autoSpaceDN w:val="0"/>
        <w:adjustRightInd w:val="0"/>
        <w:jc w:val="both"/>
        <w:rPr>
          <w:rFonts w:ascii="Arial Narrow" w:hAnsi="Arial Narrow"/>
          <w:b/>
          <w:sz w:val="24"/>
          <w:szCs w:val="24"/>
        </w:rPr>
      </w:pPr>
      <w:r w:rsidRPr="000858C6">
        <w:rPr>
          <w:rFonts w:ascii="Arial Narrow" w:hAnsi="Arial Narrow"/>
          <w:snapToGrid w:val="0"/>
          <w:sz w:val="24"/>
          <w:szCs w:val="24"/>
        </w:rPr>
        <w:t xml:space="preserve">Constitui objeto principal do presente instrumento, o Registro de Preços para a </w:t>
      </w:r>
      <w:r w:rsidRPr="000858C6">
        <w:rPr>
          <w:rFonts w:ascii="Arial Narrow" w:hAnsi="Arial Narrow"/>
          <w:b/>
          <w:sz w:val="24"/>
          <w:szCs w:val="24"/>
        </w:rPr>
        <w:t>Contratação de empresa para Aquisição de Bens Permanentes, Escritório, Eletroeletrônicos, para Manutenção das Atividades dos Setores da Administração Pública do Município de Conceição dos Ouros/MG</w:t>
      </w:r>
      <w:r w:rsidRPr="000858C6">
        <w:rPr>
          <w:rFonts w:ascii="Arial Narrow" w:hAnsi="Arial Narrow"/>
          <w:color w:val="000000"/>
          <w:szCs w:val="16"/>
          <w:shd w:val="clear" w:color="auto" w:fill="FFFFFF"/>
        </w:rPr>
        <w:t xml:space="preserve"> </w:t>
      </w:r>
    </w:p>
    <w:p w:rsidR="000858C6" w:rsidRPr="000858C6" w:rsidRDefault="000858C6" w:rsidP="000858C6">
      <w:pPr>
        <w:autoSpaceDE w:val="0"/>
        <w:autoSpaceDN w:val="0"/>
        <w:adjustRightInd w:val="0"/>
        <w:jc w:val="both"/>
        <w:rPr>
          <w:rFonts w:ascii="Arial Narrow" w:hAnsi="Arial Narrow"/>
          <w:snapToGrid w:val="0"/>
          <w:sz w:val="24"/>
          <w:szCs w:val="24"/>
        </w:rPr>
      </w:pPr>
    </w:p>
    <w:p w:rsidR="000858C6" w:rsidRPr="000858C6" w:rsidRDefault="000858C6" w:rsidP="000858C6">
      <w:pPr>
        <w:tabs>
          <w:tab w:val="right" w:pos="6589"/>
        </w:tabs>
        <w:jc w:val="both"/>
        <w:rPr>
          <w:rFonts w:ascii="Arial Narrow" w:hAnsi="Arial Narrow"/>
          <w:b/>
          <w:snapToGrid w:val="0"/>
          <w:sz w:val="24"/>
          <w:szCs w:val="24"/>
        </w:rPr>
      </w:pPr>
      <w:r w:rsidRPr="000858C6">
        <w:rPr>
          <w:rFonts w:ascii="Arial Narrow" w:hAnsi="Arial Narrow"/>
          <w:b/>
          <w:snapToGrid w:val="0"/>
          <w:sz w:val="24"/>
          <w:szCs w:val="24"/>
        </w:rPr>
        <w:t>CLÁUSULA SEGUNDA - DA VALIDADE DO REGISTRO DE PREÇOS</w:t>
      </w:r>
    </w:p>
    <w:p w:rsidR="000858C6" w:rsidRPr="000858C6" w:rsidRDefault="000858C6" w:rsidP="000858C6">
      <w:pPr>
        <w:tabs>
          <w:tab w:val="right" w:pos="6589"/>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presente Ata de Registro de Preços terá a validade de 12 (doze) meses a partir da sua assinatura.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2401"/>
        </w:tabs>
        <w:jc w:val="both"/>
        <w:rPr>
          <w:rFonts w:ascii="Arial Narrow" w:hAnsi="Arial Narrow"/>
          <w:b/>
          <w:snapToGrid w:val="0"/>
          <w:sz w:val="24"/>
          <w:szCs w:val="24"/>
        </w:rPr>
      </w:pPr>
      <w:r w:rsidRPr="000858C6">
        <w:rPr>
          <w:rFonts w:ascii="Arial Narrow" w:hAnsi="Arial Narrow"/>
          <w:b/>
          <w:snapToGrid w:val="0"/>
          <w:sz w:val="24"/>
          <w:szCs w:val="24"/>
        </w:rPr>
        <w:t xml:space="preserve"> CLÁUSULA TERCEIRA </w:t>
      </w:r>
      <w:r w:rsidRPr="000858C6">
        <w:rPr>
          <w:rFonts w:ascii="Arial Narrow" w:hAnsi="Arial Narrow"/>
          <w:b/>
          <w:snapToGrid w:val="0"/>
          <w:sz w:val="24"/>
          <w:szCs w:val="24"/>
        </w:rPr>
        <w:noBreakHyphen/>
        <w:t xml:space="preserve"> DO PREÇO</w:t>
      </w:r>
    </w:p>
    <w:p w:rsidR="000858C6" w:rsidRPr="000858C6" w:rsidRDefault="000858C6" w:rsidP="000858C6">
      <w:pPr>
        <w:tabs>
          <w:tab w:val="right" w:pos="240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009/2018.</w:t>
      </w:r>
    </w:p>
    <w:p w:rsidR="000858C6" w:rsidRPr="000858C6" w:rsidRDefault="000858C6" w:rsidP="000858C6">
      <w:pPr>
        <w:tabs>
          <w:tab w:val="right" w:pos="9122"/>
        </w:tabs>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decorrente desta Ata, serão observadas as disposições do Decreto nº 991/2014, </w:t>
      </w:r>
      <w:r w:rsidRPr="000858C6">
        <w:rPr>
          <w:rFonts w:ascii="Arial Narrow" w:hAnsi="Arial Narrow"/>
          <w:sz w:val="24"/>
          <w:szCs w:val="24"/>
        </w:rPr>
        <w:t>que regulamenta o SRP na modalidade pregão</w:t>
      </w:r>
      <w:r w:rsidRPr="000858C6">
        <w:rPr>
          <w:rFonts w:ascii="Arial Narrow" w:hAnsi="Arial Narrow"/>
          <w:snapToGrid w:val="0"/>
          <w:sz w:val="24"/>
          <w:szCs w:val="24"/>
        </w:rPr>
        <w:t>, assim como as cláusulas e condições constantes do Edital de Pregão Presencial Para Registro de Preços nº 009/2018 que a precedeu e integra o presente instrumento de compromisso independentemente de transcrição.</w:t>
      </w:r>
    </w:p>
    <w:p w:rsidR="000858C6" w:rsidRPr="000858C6" w:rsidRDefault="000858C6" w:rsidP="000858C6">
      <w:pPr>
        <w:tabs>
          <w:tab w:val="right" w:pos="9106"/>
        </w:tabs>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preço unitário a ser pago será o constante das propostas apresentadas, no Pregão Presencial Para Registro de Preços de nº 009/2018 pelas empresas detentoras da Presente ATA, as quais também a integram.</w:t>
      </w:r>
    </w:p>
    <w:p w:rsidR="000858C6" w:rsidRPr="000858C6" w:rsidRDefault="000858C6" w:rsidP="000858C6">
      <w:pPr>
        <w:tabs>
          <w:tab w:val="right" w:pos="9106"/>
        </w:tabs>
        <w:jc w:val="both"/>
        <w:rPr>
          <w:rFonts w:ascii="Arial Narrow" w:hAnsi="Arial Narrow"/>
          <w:snapToGrid w:val="0"/>
          <w:sz w:val="24"/>
          <w:szCs w:val="24"/>
        </w:rPr>
      </w:pPr>
    </w:p>
    <w:p w:rsidR="000858C6" w:rsidRPr="000858C6" w:rsidRDefault="000858C6" w:rsidP="000858C6">
      <w:pPr>
        <w:tabs>
          <w:tab w:val="left" w:pos="50"/>
          <w:tab w:val="left" w:leader="dot" w:pos="5971"/>
          <w:tab w:val="right" w:pos="9106"/>
        </w:tabs>
        <w:jc w:val="both"/>
        <w:rPr>
          <w:rFonts w:ascii="Arial Narrow" w:hAnsi="Arial Narrow"/>
          <w:b/>
          <w:snapToGrid w:val="0"/>
          <w:sz w:val="24"/>
          <w:szCs w:val="24"/>
        </w:rPr>
      </w:pPr>
      <w:r w:rsidRPr="000858C6">
        <w:rPr>
          <w:rFonts w:ascii="Arial Narrow" w:hAnsi="Arial Narrow"/>
          <w:snapToGrid w:val="0"/>
          <w:sz w:val="24"/>
          <w:szCs w:val="24"/>
        </w:rPr>
        <w:lastRenderedPageBreak/>
        <w:t xml:space="preserve"> </w:t>
      </w:r>
      <w:r w:rsidRPr="000858C6">
        <w:rPr>
          <w:rFonts w:ascii="Arial Narrow" w:hAnsi="Arial Narrow"/>
          <w:b/>
          <w:snapToGrid w:val="0"/>
          <w:sz w:val="24"/>
          <w:szCs w:val="24"/>
        </w:rPr>
        <w:t>CLÁUSULA QUARTA - DO LOCAL E PRAZO DE ENTREGA</w:t>
      </w:r>
    </w:p>
    <w:p w:rsidR="000858C6" w:rsidRPr="000858C6" w:rsidRDefault="000858C6" w:rsidP="000858C6">
      <w:pPr>
        <w:tabs>
          <w:tab w:val="left" w:pos="50"/>
          <w:tab w:val="left" w:leader="dot" w:pos="5971"/>
          <w:tab w:val="right" w:pos="6021"/>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Em cada fornecimento, o prazo de entrega dos produtos será de 15 (quinze) dias e será contado a partir da Ordem de Fornecimento. </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 local da entrega, em cada fornecimento, será em locais pré-determinados pela administração.</w:t>
      </w:r>
    </w:p>
    <w:p w:rsidR="000858C6" w:rsidRPr="000858C6" w:rsidRDefault="000858C6" w:rsidP="000858C6">
      <w:pPr>
        <w:tabs>
          <w:tab w:val="right" w:pos="5427"/>
        </w:tabs>
        <w:jc w:val="both"/>
        <w:rPr>
          <w:rFonts w:ascii="Arial Narrow" w:hAnsi="Arial Narrow"/>
          <w:i/>
          <w:snapToGrid w:val="0"/>
          <w:sz w:val="24"/>
          <w:szCs w:val="24"/>
        </w:rPr>
      </w:pPr>
    </w:p>
    <w:p w:rsidR="000858C6" w:rsidRPr="000858C6" w:rsidRDefault="000858C6" w:rsidP="000858C6">
      <w:pPr>
        <w:tabs>
          <w:tab w:val="right" w:pos="3229"/>
        </w:tabs>
        <w:jc w:val="both"/>
        <w:rPr>
          <w:rFonts w:ascii="Arial Narrow" w:hAnsi="Arial Narrow"/>
          <w:b/>
          <w:snapToGrid w:val="0"/>
          <w:sz w:val="24"/>
          <w:szCs w:val="24"/>
        </w:rPr>
      </w:pPr>
      <w:r w:rsidRPr="000858C6">
        <w:rPr>
          <w:rFonts w:ascii="Arial Narrow" w:hAnsi="Arial Narrow"/>
          <w:b/>
          <w:snapToGrid w:val="0"/>
          <w:sz w:val="24"/>
          <w:szCs w:val="24"/>
        </w:rPr>
        <w:t xml:space="preserve">CLÁUSULA QUINTA </w:t>
      </w:r>
      <w:r w:rsidRPr="000858C6">
        <w:rPr>
          <w:rFonts w:ascii="Arial Narrow" w:hAnsi="Arial Narrow"/>
          <w:b/>
          <w:snapToGrid w:val="0"/>
          <w:sz w:val="24"/>
          <w:szCs w:val="24"/>
        </w:rPr>
        <w:noBreakHyphen/>
        <w:t xml:space="preserve"> DO PAGAMENTO</w:t>
      </w:r>
    </w:p>
    <w:p w:rsidR="000858C6" w:rsidRPr="000858C6" w:rsidRDefault="000858C6" w:rsidP="000858C6">
      <w:pPr>
        <w:tabs>
          <w:tab w:val="right" w:pos="254"/>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 –</w:t>
      </w:r>
      <w:r w:rsidRPr="000858C6">
        <w:rPr>
          <w:rFonts w:ascii="Arial Narrow" w:hAnsi="Arial Narrow"/>
          <w:snapToGrid w:val="0"/>
          <w:sz w:val="24"/>
          <w:szCs w:val="24"/>
        </w:rPr>
        <w:t xml:space="preserve"> </w:t>
      </w:r>
      <w:r w:rsidRPr="000858C6">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0858C6">
        <w:rPr>
          <w:rFonts w:ascii="Arial Narrow" w:hAnsi="Arial Narrow"/>
          <w:snapToGrid w:val="0"/>
          <w:sz w:val="24"/>
          <w:szCs w:val="24"/>
        </w:rPr>
        <w:t>.</w:t>
      </w:r>
    </w:p>
    <w:p w:rsidR="000858C6" w:rsidRPr="000858C6" w:rsidRDefault="000858C6" w:rsidP="000858C6">
      <w:pPr>
        <w:tabs>
          <w:tab w:val="right" w:pos="4374"/>
        </w:tabs>
        <w:jc w:val="both"/>
        <w:rPr>
          <w:rFonts w:ascii="Arial Narrow" w:hAnsi="Arial Narrow"/>
          <w:snapToGrid w:val="0"/>
          <w:sz w:val="24"/>
          <w:szCs w:val="24"/>
        </w:rPr>
      </w:pPr>
    </w:p>
    <w:p w:rsidR="000858C6" w:rsidRPr="000858C6" w:rsidRDefault="000858C6" w:rsidP="000858C6">
      <w:pPr>
        <w:tabs>
          <w:tab w:val="right" w:pos="6375"/>
        </w:tabs>
        <w:jc w:val="both"/>
        <w:rPr>
          <w:rFonts w:ascii="Arial Narrow" w:hAnsi="Arial Narrow"/>
          <w:b/>
          <w:snapToGrid w:val="0"/>
          <w:sz w:val="24"/>
          <w:szCs w:val="24"/>
        </w:rPr>
      </w:pPr>
      <w:r w:rsidRPr="000858C6">
        <w:rPr>
          <w:rFonts w:ascii="Arial Narrow" w:hAnsi="Arial Narrow"/>
          <w:b/>
          <w:snapToGrid w:val="0"/>
          <w:sz w:val="24"/>
          <w:szCs w:val="24"/>
        </w:rPr>
        <w:t xml:space="preserve">CLÁUSULA SEXTA </w:t>
      </w:r>
      <w:r w:rsidRPr="000858C6">
        <w:rPr>
          <w:rFonts w:ascii="Arial Narrow" w:hAnsi="Arial Narrow"/>
          <w:b/>
          <w:snapToGrid w:val="0"/>
          <w:sz w:val="24"/>
          <w:szCs w:val="24"/>
        </w:rPr>
        <w:noBreakHyphen/>
        <w:t xml:space="preserve"> DAS CONDIÇÕES DE FORNECIMENTO</w:t>
      </w:r>
    </w:p>
    <w:p w:rsidR="000858C6" w:rsidRPr="000858C6" w:rsidRDefault="000858C6" w:rsidP="000858C6">
      <w:pPr>
        <w:tabs>
          <w:tab w:val="right" w:pos="6375"/>
        </w:tabs>
        <w:jc w:val="both"/>
        <w:rPr>
          <w:rFonts w:ascii="Arial Narrow" w:hAnsi="Arial Narrow"/>
          <w:b/>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IV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Os produtos deverão ser entregues acompanhados das respectivas notas</w:t>
      </w:r>
      <w:r w:rsidRPr="000858C6">
        <w:rPr>
          <w:rFonts w:ascii="Arial Narrow" w:hAnsi="Arial Narrow"/>
          <w:snapToGrid w:val="0"/>
          <w:sz w:val="24"/>
          <w:szCs w:val="24"/>
        </w:rPr>
        <w:noBreakHyphen/>
        <w:t>fiscais.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V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tabs>
          <w:tab w:val="left" w:pos="92"/>
          <w:tab w:val="right" w:pos="4024"/>
        </w:tabs>
        <w:jc w:val="both"/>
        <w:rPr>
          <w:rFonts w:ascii="Arial Narrow" w:hAnsi="Arial Narrow"/>
          <w:b/>
          <w:snapToGrid w:val="0"/>
          <w:sz w:val="24"/>
          <w:szCs w:val="24"/>
        </w:rPr>
      </w:pPr>
      <w:r w:rsidRPr="000858C6">
        <w:rPr>
          <w:rFonts w:ascii="Arial Narrow" w:hAnsi="Arial Narrow"/>
          <w:b/>
          <w:snapToGrid w:val="0"/>
          <w:sz w:val="24"/>
          <w:szCs w:val="24"/>
        </w:rPr>
        <w:t xml:space="preserve">CLÁUSULA SÉTIMA </w:t>
      </w:r>
      <w:r w:rsidRPr="000858C6">
        <w:rPr>
          <w:rFonts w:ascii="Arial Narrow" w:hAnsi="Arial Narrow"/>
          <w:b/>
          <w:snapToGrid w:val="0"/>
          <w:sz w:val="24"/>
          <w:szCs w:val="24"/>
        </w:rPr>
        <w:noBreakHyphen/>
        <w:t xml:space="preserve"> DAS PENALIDADES</w:t>
      </w:r>
    </w:p>
    <w:p w:rsidR="000858C6" w:rsidRPr="000858C6" w:rsidRDefault="000858C6" w:rsidP="000858C6">
      <w:pPr>
        <w:tabs>
          <w:tab w:val="left" w:pos="92"/>
          <w:tab w:val="right" w:pos="402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w:t>
      </w:r>
      <w:r w:rsidRPr="000858C6">
        <w:rPr>
          <w:rFonts w:ascii="Arial Narrow" w:hAnsi="Arial Narrow"/>
          <w:sz w:val="24"/>
          <w:szCs w:val="24"/>
        </w:rPr>
        <w:t xml:space="preserve"> - 10% (dez por cento) sobre o valor do objeto, não executado, no caso de atraso superior a 30 (trinta) dias, com o </w:t>
      </w:r>
      <w:r w:rsidR="001A5169" w:rsidRPr="000858C6">
        <w:rPr>
          <w:rFonts w:ascii="Arial Narrow" w:hAnsi="Arial Narrow"/>
          <w:sz w:val="24"/>
          <w:szCs w:val="24"/>
        </w:rPr>
        <w:t>consequente</w:t>
      </w:r>
      <w:r w:rsidRPr="000858C6">
        <w:rPr>
          <w:rFonts w:ascii="Arial Narrow" w:hAnsi="Arial Narrow"/>
          <w:sz w:val="24"/>
          <w:szCs w:val="24"/>
        </w:rPr>
        <w:t xml:space="preserve"> cancelamento da nota de empenho, Ata de Registro de Preços, contrato ou documento correspondente.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III</w:t>
      </w:r>
      <w:r w:rsidRPr="000858C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IV -</w:t>
      </w:r>
      <w:r w:rsidRPr="000858C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 xml:space="preserve">V </w:t>
      </w:r>
      <w:r w:rsidRPr="000858C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858C6" w:rsidRPr="000858C6" w:rsidRDefault="000858C6" w:rsidP="000858C6">
      <w:pPr>
        <w:jc w:val="both"/>
        <w:rPr>
          <w:rFonts w:ascii="Arial Narrow" w:hAnsi="Arial Narrow"/>
          <w:sz w:val="24"/>
          <w:szCs w:val="24"/>
        </w:rPr>
      </w:pPr>
      <w:r w:rsidRPr="000858C6">
        <w:rPr>
          <w:rFonts w:ascii="Arial Narrow" w:hAnsi="Arial Narrow"/>
          <w:b/>
          <w:sz w:val="24"/>
          <w:szCs w:val="24"/>
        </w:rPr>
        <w:t>VI</w:t>
      </w:r>
      <w:r w:rsidRPr="000858C6">
        <w:rPr>
          <w:rFonts w:ascii="Arial Narrow" w:hAnsi="Arial Narrow"/>
          <w:sz w:val="24"/>
          <w:szCs w:val="24"/>
        </w:rPr>
        <w:t xml:space="preserve"> - Será propiciada Ampla Defesa à CONTRATADA, antes da imposição das penalidades elencadas nos itens precedentes.</w:t>
      </w:r>
    </w:p>
    <w:p w:rsidR="000858C6" w:rsidRPr="000858C6" w:rsidRDefault="000858C6" w:rsidP="000858C6">
      <w:pPr>
        <w:jc w:val="both"/>
        <w:rPr>
          <w:rFonts w:ascii="Arial Narrow" w:hAnsi="Arial Narrow"/>
          <w:sz w:val="24"/>
          <w:szCs w:val="24"/>
        </w:rPr>
      </w:pPr>
    </w:p>
    <w:p w:rsidR="000858C6" w:rsidRPr="000858C6" w:rsidRDefault="000858C6" w:rsidP="000858C6">
      <w:pPr>
        <w:tabs>
          <w:tab w:val="right" w:pos="6019"/>
        </w:tabs>
        <w:jc w:val="both"/>
        <w:rPr>
          <w:rFonts w:ascii="Arial Narrow" w:hAnsi="Arial Narrow"/>
          <w:b/>
          <w:snapToGrid w:val="0"/>
          <w:sz w:val="24"/>
          <w:szCs w:val="24"/>
        </w:rPr>
      </w:pPr>
      <w:r w:rsidRPr="000858C6">
        <w:rPr>
          <w:rFonts w:ascii="Arial Narrow" w:hAnsi="Arial Narrow"/>
          <w:b/>
          <w:snapToGrid w:val="0"/>
          <w:sz w:val="24"/>
          <w:szCs w:val="24"/>
        </w:rPr>
        <w:lastRenderedPageBreak/>
        <w:t xml:space="preserve">CLÁUSULA OITAVA </w:t>
      </w:r>
      <w:r w:rsidRPr="000858C6">
        <w:rPr>
          <w:rFonts w:ascii="Arial Narrow" w:hAnsi="Arial Narrow"/>
          <w:b/>
          <w:snapToGrid w:val="0"/>
          <w:sz w:val="24"/>
          <w:szCs w:val="24"/>
        </w:rPr>
        <w:noBreakHyphen/>
        <w:t xml:space="preserve"> DO REEQUILÍBRIO ECONÔMICO-FINANCEIRO</w:t>
      </w:r>
    </w:p>
    <w:p w:rsidR="000858C6" w:rsidRPr="000858C6" w:rsidRDefault="000858C6" w:rsidP="000858C6">
      <w:pPr>
        <w:tabs>
          <w:tab w:val="right" w:pos="6019"/>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w:t>
      </w:r>
      <w:r w:rsidRPr="000858C6">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0858C6" w:rsidRPr="000858C6" w:rsidRDefault="000858C6" w:rsidP="000858C6">
      <w:pPr>
        <w:jc w:val="both"/>
        <w:rPr>
          <w:rFonts w:ascii="Arial Narrow" w:hAnsi="Arial Narrow"/>
          <w:sz w:val="24"/>
          <w:szCs w:val="24"/>
        </w:rPr>
      </w:pPr>
      <w:r w:rsidRPr="000858C6">
        <w:rPr>
          <w:rFonts w:ascii="Arial Narrow" w:hAnsi="Arial Narrow"/>
          <w:sz w:val="24"/>
          <w:szCs w:val="24"/>
        </w:rPr>
        <w:t xml:space="preserve"> </w:t>
      </w:r>
      <w:r w:rsidRPr="000858C6">
        <w:rPr>
          <w:rFonts w:ascii="Arial Narrow" w:hAnsi="Arial Narrow"/>
          <w:b/>
          <w:bCs/>
          <w:sz w:val="24"/>
          <w:szCs w:val="24"/>
        </w:rPr>
        <w:t>II</w:t>
      </w:r>
      <w:r w:rsidRPr="000858C6">
        <w:rPr>
          <w:rFonts w:ascii="Arial Narrow" w:hAnsi="Arial Narrow"/>
          <w:sz w:val="24"/>
          <w:szCs w:val="24"/>
        </w:rPr>
        <w:t xml:space="preserve"> – As eventuais solicitações deverão fazer-se acompanhar de comprovação da superveniência do fato imprevisível ou previsível, porém de </w:t>
      </w:r>
      <w:r w:rsidR="001A5169" w:rsidRPr="000858C6">
        <w:rPr>
          <w:rFonts w:ascii="Arial Narrow" w:hAnsi="Arial Narrow"/>
          <w:sz w:val="24"/>
          <w:szCs w:val="24"/>
        </w:rPr>
        <w:t>consequências</w:t>
      </w:r>
      <w:r w:rsidRPr="000858C6">
        <w:rPr>
          <w:rFonts w:ascii="Arial Narrow" w:hAnsi="Arial Narrow"/>
          <w:sz w:val="24"/>
          <w:szCs w:val="24"/>
        </w:rPr>
        <w:t xml:space="preserve"> incalculáveis, bem como de demonstração analítica de seu impacto nos custos do contrato.</w:t>
      </w:r>
    </w:p>
    <w:p w:rsidR="000858C6" w:rsidRPr="000858C6" w:rsidRDefault="000858C6" w:rsidP="000858C6">
      <w:pPr>
        <w:jc w:val="both"/>
        <w:rPr>
          <w:rFonts w:ascii="Arial Narrow" w:hAnsi="Arial Narrow"/>
          <w:sz w:val="24"/>
          <w:szCs w:val="24"/>
        </w:rPr>
      </w:pPr>
      <w:r w:rsidRPr="000858C6">
        <w:rPr>
          <w:rFonts w:ascii="Arial Narrow" w:hAnsi="Arial Narrow"/>
          <w:b/>
          <w:bCs/>
          <w:sz w:val="24"/>
          <w:szCs w:val="24"/>
        </w:rPr>
        <w:t xml:space="preserve">III </w:t>
      </w:r>
      <w:r w:rsidRPr="000858C6">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b/>
          <w:snapToGrid w:val="0"/>
          <w:sz w:val="24"/>
          <w:szCs w:val="24"/>
        </w:rPr>
      </w:pPr>
      <w:r w:rsidRPr="000858C6">
        <w:rPr>
          <w:rFonts w:ascii="Arial Narrow" w:hAnsi="Arial Narrow"/>
          <w:b/>
          <w:snapToGrid w:val="0"/>
          <w:sz w:val="24"/>
          <w:szCs w:val="24"/>
        </w:rPr>
        <w:t>CLÁUSULA NONA – DOTAÇÃO ORÇAMENTÁRIA</w:t>
      </w:r>
    </w:p>
    <w:p w:rsidR="000858C6" w:rsidRPr="000858C6" w:rsidRDefault="000858C6" w:rsidP="000858C6">
      <w:pPr>
        <w:jc w:val="both"/>
        <w:rPr>
          <w:rFonts w:ascii="Arial Narrow" w:hAnsi="Arial Narrow"/>
          <w:sz w:val="24"/>
          <w:szCs w:val="24"/>
        </w:rPr>
      </w:pP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b/>
          <w:szCs w:val="24"/>
        </w:rPr>
        <w:t xml:space="preserve"> I - </w:t>
      </w:r>
      <w:r w:rsidRPr="000858C6">
        <w:rPr>
          <w:rFonts w:ascii="Arial Narrow" w:hAnsi="Arial Narrow"/>
          <w:szCs w:val="24"/>
        </w:rPr>
        <w:t>Os recursos necessários ao atendimento das despesas correrão à conta das seguintes dotações orçamentárias:</w:t>
      </w:r>
    </w:p>
    <w:p w:rsidR="000858C6" w:rsidRPr="000858C6" w:rsidRDefault="000858C6" w:rsidP="000858C6">
      <w:pPr>
        <w:pStyle w:val="Recuodecorpodetexto"/>
        <w:ind w:firstLine="0"/>
        <w:rPr>
          <w:rFonts w:ascii="Arial Narrow" w:hAnsi="Arial Narrow"/>
          <w:szCs w:val="24"/>
          <w:lang w:val="pt-BR"/>
        </w:rPr>
      </w:pPr>
      <w:r w:rsidRPr="000858C6">
        <w:rPr>
          <w:rFonts w:ascii="Arial Narrow" w:hAnsi="Arial Narrow"/>
          <w:szCs w:val="24"/>
          <w:lang w:val="pt-BR"/>
        </w:rPr>
        <w:t xml:space="preserve">                                                      - Ficha 14, Ficha 27, Ficha 69, Ficha 128, Ficha 130, Ficha 149, Ficha 197, Ficha 199, Ficha 228, Ficha 286, Ficha 325.</w:t>
      </w:r>
    </w:p>
    <w:p w:rsidR="000858C6" w:rsidRPr="000858C6" w:rsidRDefault="000858C6" w:rsidP="000858C6">
      <w:pPr>
        <w:pStyle w:val="Recuodecorpodetexto"/>
        <w:ind w:firstLine="0"/>
        <w:rPr>
          <w:rFonts w:ascii="Arial Narrow" w:hAnsi="Arial Narrow"/>
          <w:szCs w:val="24"/>
        </w:rPr>
      </w:pPr>
    </w:p>
    <w:p w:rsidR="000858C6" w:rsidRPr="000858C6" w:rsidRDefault="000858C6" w:rsidP="000858C6">
      <w:pPr>
        <w:pStyle w:val="Corpodetexto3"/>
        <w:rPr>
          <w:rFonts w:ascii="Arial Narrow" w:hAnsi="Arial Narrow"/>
          <w:b/>
          <w:sz w:val="24"/>
          <w:szCs w:val="24"/>
        </w:rPr>
      </w:pPr>
      <w:r w:rsidRPr="000858C6">
        <w:rPr>
          <w:rFonts w:ascii="Arial Narrow" w:hAnsi="Arial Narrow"/>
          <w:b/>
          <w:sz w:val="24"/>
          <w:szCs w:val="24"/>
        </w:rPr>
        <w:t xml:space="preserve">CLÁUSULA DÉCIMA </w:t>
      </w:r>
      <w:r w:rsidRPr="000858C6">
        <w:rPr>
          <w:rFonts w:ascii="Arial Narrow" w:hAnsi="Arial Narrow"/>
          <w:b/>
          <w:sz w:val="24"/>
          <w:szCs w:val="24"/>
        </w:rPr>
        <w:noBreakHyphen/>
        <w:t xml:space="preserve"> DAS CONDIÇÕES DE RECEBIMENTO DO OBJETO DA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 </w:t>
      </w:r>
      <w:r w:rsidRPr="000858C6">
        <w:rPr>
          <w:rFonts w:ascii="Arial Narrow" w:hAnsi="Arial Narrow"/>
          <w:b/>
          <w:snapToGrid w:val="0"/>
          <w:sz w:val="24"/>
          <w:szCs w:val="24"/>
        </w:rPr>
        <w:noBreakHyphen/>
        <w:t xml:space="preserve"> </w:t>
      </w:r>
      <w:r w:rsidRPr="000858C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A cada fornecimento serão emitidos recibos, nos termos do art. 73, II, “a” e “b”, da Lei Federal 8.666/93.</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tabs>
          <w:tab w:val="right" w:pos="8512"/>
        </w:tabs>
        <w:jc w:val="both"/>
        <w:rPr>
          <w:rFonts w:ascii="Arial Narrow" w:hAnsi="Arial Narrow"/>
          <w:b/>
          <w:snapToGrid w:val="0"/>
          <w:sz w:val="24"/>
          <w:szCs w:val="24"/>
        </w:rPr>
      </w:pPr>
      <w:r w:rsidRPr="000858C6">
        <w:rPr>
          <w:rFonts w:ascii="Arial Narrow" w:hAnsi="Arial Narrow"/>
          <w:b/>
          <w:snapToGrid w:val="0"/>
          <w:sz w:val="24"/>
          <w:szCs w:val="24"/>
        </w:rPr>
        <w:t xml:space="preserve">CLÁUSULA DÉCIMA PRIMEIRA </w:t>
      </w:r>
      <w:r w:rsidRPr="000858C6">
        <w:rPr>
          <w:rFonts w:ascii="Arial Narrow" w:hAnsi="Arial Narrow"/>
          <w:b/>
          <w:snapToGrid w:val="0"/>
          <w:sz w:val="24"/>
          <w:szCs w:val="24"/>
        </w:rPr>
        <w:noBreakHyphen/>
        <w:t xml:space="preserve"> DO CANCELAMENTO DA ATA DE REGISTRO DE PREÇOS</w:t>
      </w:r>
    </w:p>
    <w:p w:rsidR="000858C6" w:rsidRPr="000858C6" w:rsidRDefault="000858C6" w:rsidP="000858C6">
      <w:pPr>
        <w:tabs>
          <w:tab w:val="right" w:pos="8512"/>
        </w:tabs>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I</w:t>
      </w:r>
      <w:r w:rsidRPr="000858C6">
        <w:rPr>
          <w:rFonts w:ascii="Arial Narrow" w:hAnsi="Arial Narrow"/>
          <w:snapToGrid w:val="0"/>
          <w:sz w:val="24"/>
          <w:szCs w:val="24"/>
        </w:rPr>
        <w:t xml:space="preserve"> </w:t>
      </w:r>
      <w:r w:rsidRPr="000858C6">
        <w:rPr>
          <w:rFonts w:ascii="Arial Narrow" w:hAnsi="Arial Narrow"/>
          <w:snapToGrid w:val="0"/>
          <w:sz w:val="24"/>
          <w:szCs w:val="24"/>
        </w:rPr>
        <w:noBreakHyphen/>
        <w:t xml:space="preserve"> A presente Ata de Registro de Preços poderá ser cancelada, de pleno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1 - Pela Administração,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A </w:t>
      </w:r>
      <w:r w:rsidRPr="000858C6">
        <w:rPr>
          <w:rFonts w:ascii="Arial Narrow" w:hAnsi="Arial Narrow"/>
          <w:snapToGrid w:val="0"/>
          <w:sz w:val="24"/>
          <w:szCs w:val="24"/>
        </w:rPr>
        <w:noBreakHyphen/>
        <w:t xml:space="preserve"> </w:t>
      </w:r>
      <w:proofErr w:type="spellStart"/>
      <w:r w:rsidRPr="000858C6">
        <w:rPr>
          <w:rFonts w:ascii="Arial Narrow" w:hAnsi="Arial Narrow"/>
          <w:snapToGrid w:val="0"/>
          <w:sz w:val="24"/>
          <w:szCs w:val="24"/>
        </w:rPr>
        <w:t>a</w:t>
      </w:r>
      <w:proofErr w:type="spellEnd"/>
      <w:r w:rsidRPr="000858C6">
        <w:rPr>
          <w:rFonts w:ascii="Arial Narrow" w:hAnsi="Arial Narrow"/>
          <w:snapToGrid w:val="0"/>
          <w:sz w:val="24"/>
          <w:szCs w:val="24"/>
        </w:rPr>
        <w:t xml:space="preserve"> detentora não cumprir as obrigações constantes desta Ata de Registro de Preços;</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B – a detentora der causa a rescisão administrativa de contrato decorrente de registro de preços, a critério da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C </w:t>
      </w:r>
      <w:r w:rsidRPr="000858C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D </w:t>
      </w:r>
      <w:r w:rsidRPr="000858C6">
        <w:rPr>
          <w:rFonts w:ascii="Arial Narrow" w:hAnsi="Arial Narrow"/>
          <w:snapToGrid w:val="0"/>
          <w:sz w:val="24"/>
          <w:szCs w:val="24"/>
        </w:rPr>
        <w:noBreakHyphen/>
        <w:t xml:space="preserve"> os preços registrados se apresentarem superiores aos praticados no mercado;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E </w:t>
      </w:r>
      <w:r w:rsidRPr="000858C6">
        <w:rPr>
          <w:rFonts w:ascii="Arial Narrow" w:hAnsi="Arial Narrow"/>
          <w:snapToGrid w:val="0"/>
          <w:sz w:val="24"/>
          <w:szCs w:val="24"/>
        </w:rPr>
        <w:noBreakHyphen/>
        <w:t xml:space="preserve"> por razões de interesse público devidamente demonstradas e justificadas pela Administração;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F </w:t>
      </w:r>
      <w:r w:rsidRPr="000858C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0858C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2 - Pela detentora, quando:</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0858C6">
        <w:rPr>
          <w:rFonts w:ascii="Arial Narrow" w:hAnsi="Arial Narrow"/>
          <w:sz w:val="24"/>
          <w:szCs w:val="24"/>
        </w:rPr>
        <w:t>revistas no art. 78, incisos XII</w:t>
      </w:r>
      <w:r w:rsidRPr="000858C6">
        <w:rPr>
          <w:rFonts w:ascii="Arial Narrow" w:hAnsi="Arial Narrow"/>
          <w:snapToGrid w:val="0"/>
          <w:sz w:val="24"/>
          <w:szCs w:val="24"/>
        </w:rPr>
        <w:t>I a XVI, da Lei Federal 8.666/93, alterada pela Lei Federal 8.883/94.</w:t>
      </w:r>
    </w:p>
    <w:p w:rsidR="000858C6" w:rsidRPr="000858C6" w:rsidRDefault="000858C6" w:rsidP="000858C6">
      <w:pPr>
        <w:jc w:val="both"/>
        <w:rPr>
          <w:rFonts w:ascii="Arial Narrow" w:hAnsi="Arial Narrow"/>
          <w:snapToGrid w:val="0"/>
          <w:sz w:val="24"/>
          <w:szCs w:val="24"/>
        </w:rPr>
      </w:pPr>
      <w:r w:rsidRPr="000858C6">
        <w:rPr>
          <w:rFonts w:ascii="Arial Narrow" w:hAnsi="Arial Narrow"/>
          <w:snapToGrid w:val="0"/>
          <w:sz w:val="24"/>
          <w:szCs w:val="24"/>
        </w:rPr>
        <w:t xml:space="preserve">B </w:t>
      </w:r>
      <w:r w:rsidRPr="000858C6">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858C6" w:rsidRDefault="000858C6" w:rsidP="000858C6">
      <w:pPr>
        <w:jc w:val="both"/>
        <w:rPr>
          <w:rFonts w:ascii="Arial Narrow" w:hAnsi="Arial Narrow"/>
          <w:snapToGrid w:val="0"/>
          <w:sz w:val="24"/>
          <w:szCs w:val="24"/>
        </w:rPr>
      </w:pPr>
    </w:p>
    <w:p w:rsidR="00E0446C" w:rsidRPr="000858C6" w:rsidRDefault="00E0446C" w:rsidP="000858C6">
      <w:pPr>
        <w:jc w:val="both"/>
        <w:rPr>
          <w:rFonts w:ascii="Arial Narrow" w:hAnsi="Arial Narrow"/>
          <w:snapToGrid w:val="0"/>
          <w:sz w:val="24"/>
          <w:szCs w:val="24"/>
        </w:rPr>
      </w:pPr>
    </w:p>
    <w:p w:rsidR="000858C6" w:rsidRPr="000858C6" w:rsidRDefault="000858C6" w:rsidP="000858C6">
      <w:pPr>
        <w:tabs>
          <w:tab w:val="right" w:pos="3704"/>
        </w:tabs>
        <w:jc w:val="both"/>
        <w:rPr>
          <w:rFonts w:ascii="Arial Narrow" w:hAnsi="Arial Narrow"/>
          <w:b/>
          <w:snapToGrid w:val="0"/>
          <w:sz w:val="24"/>
          <w:szCs w:val="24"/>
        </w:rPr>
      </w:pPr>
      <w:r w:rsidRPr="000858C6">
        <w:rPr>
          <w:rFonts w:ascii="Arial Narrow" w:hAnsi="Arial Narrow"/>
          <w:b/>
          <w:snapToGrid w:val="0"/>
          <w:sz w:val="24"/>
          <w:szCs w:val="24"/>
        </w:rPr>
        <w:lastRenderedPageBreak/>
        <w:t>CLÁUSULA DÉCIMA SEGUNDA - DAS DISPOSIÇÕES FINAIS</w:t>
      </w:r>
    </w:p>
    <w:p w:rsidR="000858C6" w:rsidRPr="000858C6" w:rsidRDefault="000858C6" w:rsidP="000858C6">
      <w:pPr>
        <w:tabs>
          <w:tab w:val="right" w:pos="3704"/>
        </w:tabs>
        <w:jc w:val="both"/>
        <w:rPr>
          <w:rFonts w:ascii="Arial Narrow" w:hAnsi="Arial Narrow"/>
          <w:b/>
          <w:snapToGrid w:val="0"/>
          <w:sz w:val="24"/>
          <w:szCs w:val="24"/>
        </w:rPr>
      </w:pPr>
    </w:p>
    <w:p w:rsidR="000858C6" w:rsidRPr="000858C6" w:rsidRDefault="000858C6" w:rsidP="000858C6">
      <w:pPr>
        <w:jc w:val="both"/>
        <w:rPr>
          <w:rFonts w:ascii="Arial Narrow" w:hAnsi="Arial Narrow"/>
          <w:sz w:val="24"/>
          <w:szCs w:val="24"/>
        </w:rPr>
      </w:pPr>
      <w:r w:rsidRPr="000858C6">
        <w:rPr>
          <w:rFonts w:ascii="Arial Narrow" w:hAnsi="Arial Narrow"/>
          <w:b/>
          <w:bCs/>
          <w:snapToGrid w:val="0"/>
          <w:sz w:val="24"/>
          <w:szCs w:val="24"/>
        </w:rPr>
        <w:t xml:space="preserve">I </w:t>
      </w:r>
      <w:r w:rsidRPr="000858C6">
        <w:rPr>
          <w:rFonts w:ascii="Arial Narrow" w:hAnsi="Arial Narrow"/>
          <w:snapToGrid w:val="0"/>
          <w:sz w:val="24"/>
          <w:szCs w:val="24"/>
        </w:rPr>
        <w:t xml:space="preserve">- Integram esta Ata, o edital do Processo de Licitação n. º 31/2018 modalidade Pregão Presencial n. </w:t>
      </w:r>
      <w:r w:rsidRPr="000858C6">
        <w:rPr>
          <w:rFonts w:ascii="Arial Narrow" w:hAnsi="Arial Narrow"/>
          <w:sz w:val="24"/>
          <w:szCs w:val="24"/>
        </w:rPr>
        <w:t>º 009/2018, seus anexos e as propostas das empresas classificadas no certame.</w:t>
      </w:r>
    </w:p>
    <w:p w:rsidR="000858C6" w:rsidRPr="000858C6" w:rsidRDefault="000858C6" w:rsidP="000858C6">
      <w:pPr>
        <w:jc w:val="both"/>
        <w:rPr>
          <w:rFonts w:ascii="Arial Narrow" w:hAnsi="Arial Narrow"/>
          <w:snapToGrid w:val="0"/>
          <w:sz w:val="24"/>
          <w:szCs w:val="24"/>
        </w:rPr>
      </w:pPr>
      <w:r w:rsidRPr="000858C6">
        <w:rPr>
          <w:rFonts w:ascii="Arial Narrow" w:hAnsi="Arial Narrow"/>
          <w:b/>
          <w:sz w:val="24"/>
          <w:szCs w:val="24"/>
        </w:rPr>
        <w:t xml:space="preserve">II </w:t>
      </w:r>
      <w:r w:rsidRPr="000858C6">
        <w:rPr>
          <w:rFonts w:ascii="Arial Narrow" w:hAnsi="Arial Narrow"/>
          <w:b/>
          <w:sz w:val="24"/>
          <w:szCs w:val="24"/>
        </w:rPr>
        <w:noBreakHyphen/>
        <w:t xml:space="preserve"> </w:t>
      </w:r>
      <w:r w:rsidRPr="000858C6">
        <w:rPr>
          <w:rFonts w:ascii="Arial Narrow" w:hAnsi="Arial Narrow"/>
          <w:sz w:val="24"/>
          <w:szCs w:val="24"/>
        </w:rPr>
        <w:t>Fica eleito o foro da Comarca de Cachoeira de Minas, Estado de Minas Gerais para dirimir quaisquer questões decorrentes da utilização da presente Ata.</w:t>
      </w:r>
    </w:p>
    <w:p w:rsidR="000858C6" w:rsidRPr="000858C6" w:rsidRDefault="000858C6" w:rsidP="000858C6">
      <w:pPr>
        <w:jc w:val="both"/>
        <w:rPr>
          <w:rFonts w:ascii="Arial Narrow" w:hAnsi="Arial Narrow"/>
          <w:snapToGrid w:val="0"/>
          <w:sz w:val="24"/>
          <w:szCs w:val="24"/>
        </w:rPr>
      </w:pPr>
      <w:r w:rsidRPr="000858C6">
        <w:rPr>
          <w:rFonts w:ascii="Arial Narrow" w:hAnsi="Arial Narrow"/>
          <w:b/>
          <w:snapToGrid w:val="0"/>
          <w:sz w:val="24"/>
          <w:szCs w:val="24"/>
        </w:rPr>
        <w:t xml:space="preserve">III </w:t>
      </w:r>
      <w:r w:rsidRPr="000858C6">
        <w:rPr>
          <w:rFonts w:ascii="Arial Narrow" w:hAnsi="Arial Narrow"/>
          <w:b/>
          <w:snapToGrid w:val="0"/>
          <w:sz w:val="24"/>
          <w:szCs w:val="24"/>
        </w:rPr>
        <w:noBreakHyphen/>
      </w:r>
      <w:r w:rsidRPr="000858C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82650" w:rsidRPr="000858C6">
        <w:rPr>
          <w:rFonts w:ascii="Arial Narrow" w:hAnsi="Arial Narrow"/>
          <w:snapToGrid w:val="0"/>
          <w:sz w:val="24"/>
          <w:szCs w:val="24"/>
        </w:rPr>
        <w:t>suas</w:t>
      </w:r>
      <w:r w:rsidRPr="000858C6">
        <w:rPr>
          <w:rFonts w:ascii="Arial Narrow" w:hAnsi="Arial Narrow"/>
          <w:snapToGrid w:val="0"/>
          <w:sz w:val="24"/>
          <w:szCs w:val="24"/>
        </w:rPr>
        <w:t xml:space="preserve"> alterações, e demais normas aplicáveis. Subsidiariamente, aplicar</w:t>
      </w:r>
      <w:r w:rsidRPr="000858C6">
        <w:rPr>
          <w:rFonts w:ascii="Arial Narrow" w:hAnsi="Arial Narrow"/>
          <w:snapToGrid w:val="0"/>
          <w:sz w:val="24"/>
          <w:szCs w:val="24"/>
        </w:rPr>
        <w:noBreakHyphen/>
        <w:t>se</w:t>
      </w:r>
      <w:r w:rsidRPr="000858C6">
        <w:rPr>
          <w:rFonts w:ascii="Arial Narrow" w:hAnsi="Arial Narrow"/>
          <w:snapToGrid w:val="0"/>
          <w:sz w:val="24"/>
          <w:szCs w:val="24"/>
        </w:rPr>
        <w:noBreakHyphen/>
        <w:t>ão os princípios gerais de Direito.</w:t>
      </w: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both"/>
        <w:rPr>
          <w:rFonts w:ascii="Arial Narrow" w:hAnsi="Arial Narrow"/>
          <w:snapToGrid w:val="0"/>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CONCEIÇÃO DOS OUROS, </w:t>
      </w:r>
      <w:r w:rsidR="00E0446C">
        <w:rPr>
          <w:rFonts w:ascii="Arial Narrow" w:hAnsi="Arial Narrow"/>
          <w:sz w:val="24"/>
          <w:szCs w:val="24"/>
        </w:rPr>
        <w:t>08</w:t>
      </w:r>
      <w:r w:rsidRPr="000858C6">
        <w:rPr>
          <w:rFonts w:ascii="Arial Narrow" w:hAnsi="Arial Narrow"/>
          <w:sz w:val="24"/>
          <w:szCs w:val="24"/>
        </w:rPr>
        <w:t xml:space="preserve"> de </w:t>
      </w:r>
      <w:r w:rsidR="00E0446C">
        <w:rPr>
          <w:rFonts w:ascii="Arial Narrow" w:hAnsi="Arial Narrow"/>
          <w:sz w:val="24"/>
          <w:szCs w:val="24"/>
        </w:rPr>
        <w:t xml:space="preserve">março </w:t>
      </w:r>
      <w:r w:rsidRPr="000858C6">
        <w:rPr>
          <w:rFonts w:ascii="Arial Narrow" w:hAnsi="Arial Narrow"/>
          <w:sz w:val="24"/>
          <w:szCs w:val="24"/>
        </w:rPr>
        <w:t>de 2.0</w:t>
      </w:r>
      <w:r w:rsidR="00E0446C">
        <w:rPr>
          <w:rFonts w:ascii="Arial Narrow" w:hAnsi="Arial Narrow"/>
          <w:sz w:val="24"/>
          <w:szCs w:val="24"/>
        </w:rPr>
        <w:t>18</w:t>
      </w:r>
      <w:r w:rsidRPr="000858C6">
        <w:rPr>
          <w:rFonts w:ascii="Arial Narrow" w:hAnsi="Arial Narrow"/>
          <w:sz w:val="24"/>
          <w:szCs w:val="24"/>
        </w:rPr>
        <w:t>.</w:t>
      </w:r>
    </w:p>
    <w:p w:rsidR="000858C6" w:rsidRPr="000858C6" w:rsidRDefault="000858C6" w:rsidP="000858C6">
      <w:pPr>
        <w:jc w:val="center"/>
        <w:rPr>
          <w:rFonts w:ascii="Arial Narrow" w:hAnsi="Arial Narrow"/>
          <w:sz w:val="24"/>
          <w:szCs w:val="24"/>
        </w:rPr>
      </w:pP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0858C6">
      <w:pP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 xml:space="preserve">PREFEITURA MUNICIPAL DE CONCEIÇÃO DOS OUROS - </w:t>
      </w:r>
      <w:r w:rsidR="00E0446C">
        <w:rPr>
          <w:rFonts w:ascii="Arial Narrow" w:hAnsi="Arial Narrow"/>
          <w:sz w:val="24"/>
          <w:szCs w:val="24"/>
        </w:rPr>
        <w:t>MG</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Mauricio Euclides Viana - PREFEITO MUNICIPAL</w:t>
      </w:r>
    </w:p>
    <w:p w:rsidR="00E0446C" w:rsidRPr="000858C6" w:rsidRDefault="00E0446C" w:rsidP="00E0446C">
      <w:pPr>
        <w:jc w:val="center"/>
        <w:rPr>
          <w:rFonts w:ascii="Arial Narrow" w:hAnsi="Arial Narrow"/>
          <w:sz w:val="24"/>
          <w:szCs w:val="24"/>
        </w:rPr>
      </w:pPr>
      <w:r w:rsidRPr="000858C6">
        <w:rPr>
          <w:rFonts w:ascii="Arial Narrow" w:hAnsi="Arial Narrow"/>
          <w:sz w:val="24"/>
          <w:szCs w:val="24"/>
        </w:rPr>
        <w:t>CONTRATANTE</w:t>
      </w:r>
    </w:p>
    <w:p w:rsidR="000858C6" w:rsidRPr="000858C6" w:rsidRDefault="000858C6" w:rsidP="000858C6">
      <w:pPr>
        <w:jc w:val="center"/>
        <w:rPr>
          <w:rFonts w:ascii="Arial Narrow" w:hAnsi="Arial Narrow"/>
          <w:sz w:val="24"/>
          <w:szCs w:val="24"/>
        </w:rPr>
      </w:pPr>
    </w:p>
    <w:p w:rsidR="000858C6" w:rsidRDefault="000858C6"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p>
    <w:p w:rsidR="00E0446C" w:rsidRPr="000858C6" w:rsidRDefault="00E0446C" w:rsidP="000858C6">
      <w:pPr>
        <w:jc w:val="center"/>
        <w:rPr>
          <w:rFonts w:ascii="Arial Narrow" w:hAnsi="Arial Narrow"/>
          <w:sz w:val="24"/>
          <w:szCs w:val="24"/>
        </w:rPr>
      </w:pPr>
    </w:p>
    <w:p w:rsidR="000858C6" w:rsidRPr="000858C6" w:rsidRDefault="000858C6" w:rsidP="000858C6">
      <w:pPr>
        <w:jc w:val="center"/>
        <w:rPr>
          <w:rFonts w:ascii="Arial Narrow" w:hAnsi="Arial Narrow"/>
          <w:sz w:val="24"/>
          <w:szCs w:val="24"/>
        </w:rPr>
      </w:pPr>
    </w:p>
    <w:p w:rsidR="00E0446C" w:rsidRDefault="00E0446C" w:rsidP="000858C6">
      <w:pPr>
        <w:jc w:val="center"/>
        <w:rPr>
          <w:rFonts w:ascii="Arial Narrow" w:hAnsi="Arial Narrow"/>
          <w:sz w:val="24"/>
          <w:szCs w:val="24"/>
        </w:rPr>
      </w:pPr>
      <w:r>
        <w:rPr>
          <w:rFonts w:ascii="Arial Narrow" w:hAnsi="Arial Narrow"/>
          <w:sz w:val="24"/>
          <w:szCs w:val="24"/>
        </w:rPr>
        <w:t>OPPUS MOBILE COMERCIO VAREJISTA DE MOVEIS LTDA</w:t>
      </w:r>
      <w:r w:rsidRPr="000858C6">
        <w:rPr>
          <w:rFonts w:ascii="Arial Narrow" w:hAnsi="Arial Narrow"/>
          <w:sz w:val="24"/>
          <w:szCs w:val="24"/>
        </w:rPr>
        <w:t xml:space="preserve"> </w:t>
      </w:r>
    </w:p>
    <w:p w:rsidR="00E0446C" w:rsidRDefault="00E0446C" w:rsidP="000858C6">
      <w:pPr>
        <w:jc w:val="center"/>
        <w:rPr>
          <w:rFonts w:ascii="Arial Narrow" w:hAnsi="Arial Narrow"/>
          <w:sz w:val="24"/>
          <w:szCs w:val="24"/>
        </w:rPr>
      </w:pPr>
      <w:r>
        <w:rPr>
          <w:rFonts w:ascii="Arial Narrow" w:hAnsi="Arial Narrow"/>
          <w:sz w:val="24"/>
          <w:szCs w:val="24"/>
        </w:rPr>
        <w:t>CNPJ: 29.285.692/0001-43</w:t>
      </w:r>
    </w:p>
    <w:p w:rsidR="000858C6" w:rsidRPr="000858C6" w:rsidRDefault="000858C6" w:rsidP="000858C6">
      <w:pPr>
        <w:jc w:val="center"/>
        <w:rPr>
          <w:rFonts w:ascii="Arial Narrow" w:hAnsi="Arial Narrow"/>
          <w:sz w:val="24"/>
          <w:szCs w:val="24"/>
        </w:rPr>
      </w:pPr>
      <w:r w:rsidRPr="000858C6">
        <w:rPr>
          <w:rFonts w:ascii="Arial Narrow" w:hAnsi="Arial Narrow"/>
          <w:sz w:val="24"/>
          <w:szCs w:val="24"/>
        </w:rPr>
        <w:t>CONTRATADA</w:t>
      </w: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0858C6" w:rsidRPr="000858C6" w:rsidRDefault="000858C6" w:rsidP="000858C6">
      <w:pPr>
        <w:rPr>
          <w:rFonts w:ascii="Arial Narrow" w:hAnsi="Arial Narrow"/>
          <w:sz w:val="24"/>
          <w:szCs w:val="24"/>
        </w:rPr>
      </w:pPr>
    </w:p>
    <w:p w:rsidR="00E0446C" w:rsidRDefault="000858C6" w:rsidP="000858C6">
      <w:pPr>
        <w:rPr>
          <w:rFonts w:ascii="Arial Narrow" w:hAnsi="Arial Narrow"/>
          <w:sz w:val="24"/>
          <w:szCs w:val="24"/>
        </w:rPr>
      </w:pPr>
      <w:r w:rsidRPr="000858C6">
        <w:rPr>
          <w:rFonts w:ascii="Arial Narrow" w:hAnsi="Arial Narrow"/>
          <w:sz w:val="24"/>
          <w:szCs w:val="24"/>
        </w:rPr>
        <w:t xml:space="preserve">Testemunhas: </w:t>
      </w:r>
    </w:p>
    <w:p w:rsidR="00E0446C" w:rsidRDefault="00E0446C" w:rsidP="000858C6">
      <w:pPr>
        <w:rPr>
          <w:rFonts w:ascii="Arial Narrow" w:hAnsi="Arial Narrow"/>
          <w:sz w:val="24"/>
          <w:szCs w:val="24"/>
        </w:rPr>
      </w:pPr>
    </w:p>
    <w:p w:rsidR="000858C6" w:rsidRPr="000858C6" w:rsidRDefault="00E0446C" w:rsidP="000858C6">
      <w:pPr>
        <w:rPr>
          <w:rFonts w:ascii="Arial Narrow" w:hAnsi="Arial Narrow"/>
          <w:sz w:val="24"/>
          <w:szCs w:val="24"/>
        </w:rPr>
      </w:pPr>
      <w:r>
        <w:rPr>
          <w:rFonts w:ascii="Arial Narrow" w:hAnsi="Arial Narrow"/>
          <w:sz w:val="24"/>
          <w:szCs w:val="24"/>
        </w:rPr>
        <w:t>Nome: ______________</w:t>
      </w:r>
      <w:r w:rsidR="000858C6" w:rsidRPr="000858C6">
        <w:rPr>
          <w:rFonts w:ascii="Arial Narrow" w:hAnsi="Arial Narrow"/>
          <w:sz w:val="24"/>
          <w:szCs w:val="24"/>
        </w:rPr>
        <w:t>______________</w:t>
      </w:r>
      <w:r>
        <w:rPr>
          <w:rFonts w:ascii="Arial Narrow" w:hAnsi="Arial Narrow"/>
          <w:sz w:val="24"/>
          <w:szCs w:val="24"/>
        </w:rPr>
        <w:t>___</w:t>
      </w:r>
      <w:r w:rsidR="000858C6" w:rsidRPr="000858C6">
        <w:rPr>
          <w:rFonts w:ascii="Arial Narrow" w:hAnsi="Arial Narrow"/>
          <w:sz w:val="24"/>
          <w:szCs w:val="24"/>
        </w:rPr>
        <w:t xml:space="preserve">_______________       </w:t>
      </w:r>
      <w:r>
        <w:rPr>
          <w:rFonts w:ascii="Arial Narrow" w:hAnsi="Arial Narrow"/>
          <w:sz w:val="24"/>
          <w:szCs w:val="24"/>
        </w:rPr>
        <w:t>CPF:______</w:t>
      </w:r>
      <w:r w:rsidR="000858C6" w:rsidRPr="000858C6">
        <w:rPr>
          <w:rFonts w:ascii="Arial Narrow" w:hAnsi="Arial Narrow"/>
          <w:sz w:val="24"/>
          <w:szCs w:val="24"/>
        </w:rPr>
        <w:t>__________</w:t>
      </w:r>
      <w:r>
        <w:rPr>
          <w:rFonts w:ascii="Arial Narrow" w:hAnsi="Arial Narrow"/>
          <w:sz w:val="24"/>
          <w:szCs w:val="24"/>
        </w:rPr>
        <w:t>_______________</w:t>
      </w:r>
    </w:p>
    <w:p w:rsidR="000858C6" w:rsidRDefault="000858C6"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0858C6" w:rsidRDefault="00E0446C" w:rsidP="00E0446C">
      <w:pPr>
        <w:rPr>
          <w:rFonts w:ascii="Arial Narrow" w:hAnsi="Arial Narrow"/>
          <w:sz w:val="24"/>
          <w:szCs w:val="24"/>
        </w:rPr>
      </w:pPr>
      <w:r>
        <w:rPr>
          <w:rFonts w:ascii="Arial Narrow" w:hAnsi="Arial Narrow"/>
          <w:sz w:val="24"/>
          <w:szCs w:val="24"/>
        </w:rPr>
        <w:t>Nome: ______________</w:t>
      </w:r>
      <w:r w:rsidRPr="000858C6">
        <w:rPr>
          <w:rFonts w:ascii="Arial Narrow" w:hAnsi="Arial Narrow"/>
          <w:sz w:val="24"/>
          <w:szCs w:val="24"/>
        </w:rPr>
        <w:t>______________</w:t>
      </w:r>
      <w:r>
        <w:rPr>
          <w:rFonts w:ascii="Arial Narrow" w:hAnsi="Arial Narrow"/>
          <w:sz w:val="24"/>
          <w:szCs w:val="24"/>
        </w:rPr>
        <w:t>___</w:t>
      </w:r>
      <w:r w:rsidRPr="000858C6">
        <w:rPr>
          <w:rFonts w:ascii="Arial Narrow" w:hAnsi="Arial Narrow"/>
          <w:sz w:val="24"/>
          <w:szCs w:val="24"/>
        </w:rPr>
        <w:t xml:space="preserve">_______________       </w:t>
      </w:r>
      <w:r>
        <w:rPr>
          <w:rFonts w:ascii="Arial Narrow" w:hAnsi="Arial Narrow"/>
          <w:sz w:val="24"/>
          <w:szCs w:val="24"/>
        </w:rPr>
        <w:t>CPF:______</w:t>
      </w:r>
      <w:r w:rsidRPr="000858C6">
        <w:rPr>
          <w:rFonts w:ascii="Arial Narrow" w:hAnsi="Arial Narrow"/>
          <w:sz w:val="24"/>
          <w:szCs w:val="24"/>
        </w:rPr>
        <w:t>__________</w:t>
      </w:r>
      <w:r>
        <w:rPr>
          <w:rFonts w:ascii="Arial Narrow" w:hAnsi="Arial Narrow"/>
          <w:sz w:val="24"/>
          <w:szCs w:val="24"/>
        </w:rPr>
        <w:t>_______________</w:t>
      </w: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Default="00E0446C" w:rsidP="000858C6">
      <w:pPr>
        <w:rPr>
          <w:rFonts w:ascii="Arial Narrow" w:hAnsi="Arial Narrow"/>
          <w:sz w:val="24"/>
          <w:szCs w:val="24"/>
        </w:rPr>
      </w:pPr>
    </w:p>
    <w:p w:rsidR="00E0446C" w:rsidRPr="009E268B" w:rsidRDefault="00E0446C" w:rsidP="00E0446C">
      <w:pPr>
        <w:jc w:val="center"/>
        <w:rPr>
          <w:rFonts w:ascii="Century Gothic" w:hAnsi="Century Gothic"/>
          <w:b/>
          <w:sz w:val="24"/>
          <w:szCs w:val="24"/>
          <w:lang w:eastAsia="x-none"/>
        </w:rPr>
      </w:pPr>
      <w:r w:rsidRPr="009E268B">
        <w:rPr>
          <w:rFonts w:ascii="Century Gothic" w:hAnsi="Century Gothic"/>
          <w:b/>
          <w:sz w:val="24"/>
          <w:szCs w:val="24"/>
          <w:lang w:eastAsia="x-none"/>
        </w:rPr>
        <w:lastRenderedPageBreak/>
        <w:t>ANEXO I</w:t>
      </w:r>
    </w:p>
    <w:p w:rsidR="00E0446C" w:rsidRPr="009E268B" w:rsidRDefault="00E0446C" w:rsidP="00E0446C">
      <w:pPr>
        <w:jc w:val="center"/>
        <w:rPr>
          <w:rFonts w:ascii="Century Gothic" w:hAnsi="Century Gothic"/>
          <w:b/>
          <w:sz w:val="24"/>
          <w:szCs w:val="24"/>
          <w:lang w:val="x-none" w:eastAsia="x-none"/>
        </w:rPr>
      </w:pPr>
    </w:p>
    <w:p w:rsidR="00E0446C" w:rsidRPr="009E268B" w:rsidRDefault="00E0446C" w:rsidP="00E0446C">
      <w:pPr>
        <w:jc w:val="center"/>
        <w:rPr>
          <w:rFonts w:ascii="Century Gothic" w:hAnsi="Century Gothic"/>
          <w:b/>
          <w:sz w:val="24"/>
          <w:szCs w:val="24"/>
          <w:lang w:eastAsia="x-none"/>
        </w:rPr>
      </w:pPr>
      <w:r w:rsidRPr="009E268B">
        <w:rPr>
          <w:rFonts w:ascii="Century Gothic" w:hAnsi="Century Gothic"/>
          <w:sz w:val="24"/>
          <w:szCs w:val="24"/>
          <w:lang w:val="x-none" w:eastAsia="x-none"/>
        </w:rPr>
        <w:t xml:space="preserve">ATA DE REGISTRO DE PREÇOS  </w:t>
      </w:r>
      <w:r w:rsidRPr="009E268B">
        <w:rPr>
          <w:rFonts w:ascii="Century Gothic" w:hAnsi="Century Gothic"/>
          <w:sz w:val="24"/>
          <w:szCs w:val="24"/>
          <w:lang w:eastAsia="x-none"/>
        </w:rPr>
        <w:t>Nº 025/2018</w:t>
      </w:r>
    </w:p>
    <w:p w:rsidR="00E0446C" w:rsidRPr="009E268B" w:rsidRDefault="00E0446C" w:rsidP="00E0446C">
      <w:pPr>
        <w:jc w:val="center"/>
        <w:rPr>
          <w:rFonts w:ascii="Century Gothic" w:hAnsi="Century Gothic"/>
          <w:sz w:val="24"/>
          <w:szCs w:val="24"/>
          <w:lang w:eastAsia="x-none"/>
        </w:rPr>
      </w:pPr>
    </w:p>
    <w:p w:rsidR="00E0446C" w:rsidRPr="009E268B" w:rsidRDefault="00E0446C" w:rsidP="00E0446C">
      <w:pPr>
        <w:jc w:val="center"/>
        <w:rPr>
          <w:rFonts w:ascii="Century Gothic" w:hAnsi="Century Gothic"/>
          <w:sz w:val="24"/>
          <w:szCs w:val="24"/>
          <w:lang w:eastAsia="x-none"/>
        </w:rPr>
      </w:pPr>
      <w:proofErr w:type="spellStart"/>
      <w:r w:rsidRPr="009E268B">
        <w:rPr>
          <w:rFonts w:ascii="Century Gothic" w:hAnsi="Century Gothic"/>
          <w:sz w:val="24"/>
          <w:szCs w:val="24"/>
          <w:lang w:val="x-none" w:eastAsia="x-none"/>
        </w:rPr>
        <w:t>Ref</w:t>
      </w:r>
      <w:proofErr w:type="spellEnd"/>
      <w:r w:rsidRPr="009E268B">
        <w:rPr>
          <w:rFonts w:ascii="Century Gothic" w:hAnsi="Century Gothic"/>
          <w:sz w:val="24"/>
          <w:szCs w:val="24"/>
          <w:lang w:val="x-none" w:eastAsia="x-none"/>
        </w:rPr>
        <w:t xml:space="preserve">: Pregão Presencial </w:t>
      </w:r>
      <w:r w:rsidRPr="009E268B">
        <w:rPr>
          <w:rFonts w:ascii="Century Gothic" w:hAnsi="Century Gothic"/>
          <w:sz w:val="24"/>
          <w:szCs w:val="24"/>
          <w:lang w:eastAsia="x-none"/>
        </w:rPr>
        <w:t xml:space="preserve"> Sistema de Registro</w:t>
      </w:r>
      <w:bookmarkStart w:id="0" w:name="_GoBack"/>
      <w:bookmarkEnd w:id="0"/>
      <w:r w:rsidRPr="009E268B">
        <w:rPr>
          <w:rFonts w:ascii="Century Gothic" w:hAnsi="Century Gothic"/>
          <w:sz w:val="24"/>
          <w:szCs w:val="24"/>
          <w:lang w:eastAsia="x-none"/>
        </w:rPr>
        <w:t xml:space="preserve"> de Preços Nº 009</w:t>
      </w:r>
      <w:r w:rsidRPr="009E268B">
        <w:rPr>
          <w:rFonts w:ascii="Century Gothic" w:hAnsi="Century Gothic"/>
          <w:sz w:val="24"/>
          <w:szCs w:val="24"/>
          <w:lang w:val="x-none" w:eastAsia="x-none"/>
        </w:rPr>
        <w:t>/201</w:t>
      </w:r>
      <w:r w:rsidRPr="009E268B">
        <w:rPr>
          <w:rFonts w:ascii="Century Gothic" w:hAnsi="Century Gothic"/>
          <w:sz w:val="24"/>
          <w:szCs w:val="24"/>
          <w:lang w:eastAsia="x-none"/>
        </w:rPr>
        <w:t>8</w:t>
      </w:r>
    </w:p>
    <w:p w:rsidR="00E0446C" w:rsidRPr="009E268B" w:rsidRDefault="00E0446C" w:rsidP="00E0446C">
      <w:pPr>
        <w:rPr>
          <w:rFonts w:ascii="Century Gothic" w:hAnsi="Century Gothic"/>
          <w:sz w:val="24"/>
          <w:szCs w:val="24"/>
          <w:lang w:val="x-none" w:eastAsia="x-none"/>
        </w:rPr>
      </w:pP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 xml:space="preserve">EMPRESA DETENTORA: </w:t>
      </w:r>
      <w:r w:rsidRPr="009E268B">
        <w:rPr>
          <w:rFonts w:ascii="Century Gothic" w:hAnsi="Century Gothic"/>
          <w:b/>
          <w:sz w:val="24"/>
          <w:szCs w:val="24"/>
        </w:rPr>
        <w:t>OPPUS MOBILE COMERCIO VAREJISTA DE MOVEIS LTDA</w:t>
      </w: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CNPJ:</w:t>
      </w:r>
      <w:r w:rsidRPr="009E268B">
        <w:rPr>
          <w:rFonts w:ascii="Century Gothic" w:hAnsi="Century Gothic"/>
          <w:b/>
          <w:sz w:val="24"/>
          <w:szCs w:val="24"/>
        </w:rPr>
        <w:t>29.285.692/0001-43</w:t>
      </w:r>
    </w:p>
    <w:p w:rsidR="00E0446C" w:rsidRPr="009E268B" w:rsidRDefault="00E0446C" w:rsidP="00E0446C">
      <w:pPr>
        <w:jc w:val="center"/>
        <w:rPr>
          <w:rFonts w:ascii="Century Gothic" w:hAnsi="Century Gothic"/>
          <w:sz w:val="24"/>
          <w:szCs w:val="24"/>
        </w:rPr>
      </w:pPr>
    </w:p>
    <w:p w:rsidR="00E0446C" w:rsidRPr="009E268B" w:rsidRDefault="00E0446C" w:rsidP="00E0446C">
      <w:pPr>
        <w:rPr>
          <w:rFonts w:ascii="Century Gothic" w:hAnsi="Century Gothic"/>
          <w:sz w:val="24"/>
          <w:szCs w:val="24"/>
        </w:rPr>
      </w:pPr>
    </w:p>
    <w:p w:rsidR="00E0446C" w:rsidRPr="009E268B" w:rsidRDefault="00E0446C" w:rsidP="00E0446C">
      <w:pPr>
        <w:jc w:val="center"/>
        <w:rPr>
          <w:rFonts w:ascii="Century Gothic" w:hAnsi="Century Gothic"/>
          <w:vanish/>
          <w:sz w:val="24"/>
          <w:szCs w:val="24"/>
        </w:rPr>
      </w:pPr>
      <w:r w:rsidRPr="009E268B">
        <w:rPr>
          <w:rFonts w:ascii="Century Gothic" w:hAnsi="Century Gothic"/>
          <w:sz w:val="24"/>
          <w:szCs w:val="24"/>
          <w:lang w:val="x-none" w:eastAsia="x-none"/>
        </w:rPr>
        <w:t>PREÇOS REGISTRADOS PARA:</w:t>
      </w:r>
    </w:p>
    <w:p w:rsidR="00E0446C" w:rsidRPr="00606A40" w:rsidRDefault="00E0446C" w:rsidP="00E0446C">
      <w:pPr>
        <w:rPr>
          <w:rFonts w:ascii="Arial Narrow" w:hAnsi="Arial Narrow"/>
          <w:vanish/>
          <w:sz w:val="24"/>
          <w:szCs w:val="24"/>
        </w:rPr>
      </w:pPr>
    </w:p>
    <w:p w:rsidR="00E0446C" w:rsidRPr="00606A40" w:rsidRDefault="00E0446C" w:rsidP="00E0446C">
      <w:pPr>
        <w:jc w:val="center"/>
        <w:rPr>
          <w:rFonts w:ascii="Arial Narrow" w:hAnsi="Arial Narrow"/>
          <w:noProof/>
          <w:sz w:val="24"/>
          <w:szCs w:val="24"/>
        </w:rPr>
      </w:pPr>
    </w:p>
    <w:p w:rsidR="00E0446C" w:rsidRDefault="00E0446C" w:rsidP="00E0446C">
      <w:pPr>
        <w:ind w:left="-142"/>
        <w:jc w:val="center"/>
        <w:rPr>
          <w:rFonts w:ascii="Arial Narrow" w:hAnsi="Arial Narrow"/>
          <w:noProof/>
          <w:sz w:val="24"/>
          <w:szCs w:val="24"/>
        </w:rPr>
      </w:pPr>
    </w:p>
    <w:p w:rsidR="00E0446C" w:rsidRPr="00606A40" w:rsidRDefault="00E0446C" w:rsidP="00E0446C">
      <w:pPr>
        <w:jc w:val="center"/>
        <w:rPr>
          <w:rFonts w:ascii="Arial Narrow" w:hAnsi="Arial Narrow"/>
          <w:noProof/>
          <w:sz w:val="24"/>
          <w:szCs w:val="24"/>
        </w:rPr>
      </w:pPr>
    </w:p>
    <w:p w:rsidR="00E0446C" w:rsidRPr="00606A40" w:rsidRDefault="00E0446C" w:rsidP="00E0446C">
      <w:pPr>
        <w:jc w:val="center"/>
        <w:rPr>
          <w:rFonts w:ascii="Arial Narrow" w:hAnsi="Arial Narrow"/>
          <w:sz w:val="24"/>
          <w:szCs w:val="24"/>
        </w:rPr>
      </w:pPr>
      <w:r>
        <w:rPr>
          <w:noProof/>
        </w:rPr>
        <w:drawing>
          <wp:inline distT="0" distB="0" distL="0" distR="0" wp14:anchorId="2FFBABD5" wp14:editId="20E7BA2D">
            <wp:extent cx="6210300" cy="27908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46" t="17410" r="1959" b="9716"/>
                    <a:stretch/>
                  </pic:blipFill>
                  <pic:spPr bwMode="auto">
                    <a:xfrm>
                      <a:off x="0" y="0"/>
                      <a:ext cx="6210300" cy="2790825"/>
                    </a:xfrm>
                    <a:prstGeom prst="rect">
                      <a:avLst/>
                    </a:prstGeom>
                    <a:ln>
                      <a:noFill/>
                    </a:ln>
                    <a:extLst>
                      <a:ext uri="{53640926-AAD7-44D8-BBD7-CCE9431645EC}">
                        <a14:shadowObscured xmlns:a14="http://schemas.microsoft.com/office/drawing/2010/main"/>
                      </a:ext>
                    </a:extLst>
                  </pic:spPr>
                </pic:pic>
              </a:graphicData>
            </a:graphic>
          </wp:inline>
        </w:drawing>
      </w:r>
    </w:p>
    <w:p w:rsidR="00E0446C" w:rsidRPr="009E268B" w:rsidRDefault="00E0446C" w:rsidP="00E0446C">
      <w:pPr>
        <w:rPr>
          <w:rFonts w:ascii="Century Gothic" w:hAnsi="Century Gothic"/>
          <w:sz w:val="24"/>
          <w:szCs w:val="24"/>
        </w:rPr>
      </w:pP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Conceição dos Ouros (MG), 08 de março de 2018.</w:t>
      </w:r>
    </w:p>
    <w:p w:rsidR="00E0446C" w:rsidRPr="009E268B" w:rsidRDefault="00E0446C" w:rsidP="00E0446C">
      <w:pPr>
        <w:tabs>
          <w:tab w:val="left" w:pos="9459"/>
        </w:tabs>
        <w:rPr>
          <w:rFonts w:ascii="Century Gothic" w:hAnsi="Century Gothic"/>
          <w:sz w:val="24"/>
          <w:szCs w:val="24"/>
        </w:rPr>
      </w:pPr>
      <w:r w:rsidRPr="009E268B">
        <w:rPr>
          <w:rFonts w:ascii="Century Gothic" w:hAnsi="Century Gothic"/>
          <w:sz w:val="24"/>
          <w:szCs w:val="24"/>
        </w:rPr>
        <w:tab/>
      </w: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 xml:space="preserve">PREFEITURA MUNICIPAL DE CONCEIÇÃO DOS OUROS </w:t>
      </w: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MAURÍCIO EUCLIDES VIANA - PREFEITO MUNICIPAL</w:t>
      </w: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 xml:space="preserve">OPPUS MOBILE COMERCIO VAREJISTA DE MOVEIS LTDA </w:t>
      </w:r>
    </w:p>
    <w:p w:rsidR="00E0446C" w:rsidRPr="009E268B" w:rsidRDefault="00E0446C" w:rsidP="00E0446C">
      <w:pPr>
        <w:jc w:val="center"/>
        <w:rPr>
          <w:rFonts w:ascii="Century Gothic" w:hAnsi="Century Gothic"/>
          <w:sz w:val="24"/>
          <w:szCs w:val="24"/>
        </w:rPr>
      </w:pPr>
      <w:r w:rsidRPr="009E268B">
        <w:rPr>
          <w:rFonts w:ascii="Century Gothic" w:hAnsi="Century Gothic"/>
          <w:sz w:val="24"/>
          <w:szCs w:val="24"/>
        </w:rPr>
        <w:t>CNPJ: 29.285.692/0001-43</w:t>
      </w:r>
    </w:p>
    <w:p w:rsidR="000858C6" w:rsidRPr="00797CB3" w:rsidRDefault="000858C6" w:rsidP="009E268B">
      <w:pPr>
        <w:pStyle w:val="WW-NormalWeb"/>
        <w:spacing w:before="0" w:after="0" w:line="200" w:lineRule="atLeast"/>
        <w:rPr>
          <w:rFonts w:ascii="Century Gothic" w:hAnsi="Century Gothic"/>
          <w:b/>
          <w:bCs/>
        </w:rPr>
      </w:pPr>
    </w:p>
    <w:sectPr w:rsidR="000858C6" w:rsidRPr="00797CB3" w:rsidSect="000858C6">
      <w:headerReference w:type="default" r:id="rId8"/>
      <w:pgSz w:w="11906" w:h="16838"/>
      <w:pgMar w:top="720" w:right="720" w:bottom="720" w:left="1134"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7F3" w:rsidRDefault="008977F3" w:rsidP="000858C6">
      <w:r>
        <w:separator/>
      </w:r>
    </w:p>
  </w:endnote>
  <w:endnote w:type="continuationSeparator" w:id="0">
    <w:p w:rsidR="008977F3" w:rsidRDefault="008977F3" w:rsidP="0008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7F3" w:rsidRDefault="008977F3" w:rsidP="000858C6">
      <w:r>
        <w:separator/>
      </w:r>
    </w:p>
  </w:footnote>
  <w:footnote w:type="continuationSeparator" w:id="0">
    <w:p w:rsidR="008977F3" w:rsidRDefault="008977F3" w:rsidP="00085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8C6" w:rsidRDefault="000858C6" w:rsidP="000858C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897358F" wp14:editId="4BEE7EF9">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858C6" w:rsidRPr="00C50C2A" w:rsidRDefault="000858C6" w:rsidP="000858C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0858C6" w:rsidRPr="00C50C2A" w:rsidRDefault="000858C6" w:rsidP="000858C6">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0858C6" w:rsidRPr="00C50C2A" w:rsidRDefault="000858C6" w:rsidP="000858C6">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0858C6" w:rsidRDefault="000858C6" w:rsidP="000858C6">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0858C6" w:rsidRPr="00C50C2A" w:rsidRDefault="000858C6" w:rsidP="000858C6">
    <w:pPr>
      <w:pStyle w:val="Cabealho"/>
      <w:jc w:val="center"/>
      <w:rPr>
        <w:rFonts w:ascii="Calibri" w:hAnsi="Calibri"/>
        <w:sz w:val="22"/>
      </w:rPr>
    </w:pPr>
  </w:p>
  <w:p w:rsidR="000858C6" w:rsidRDefault="000858C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C6"/>
    <w:rsid w:val="000858C6"/>
    <w:rsid w:val="0015435D"/>
    <w:rsid w:val="001A5169"/>
    <w:rsid w:val="001F5DF7"/>
    <w:rsid w:val="00382650"/>
    <w:rsid w:val="006A4ABE"/>
    <w:rsid w:val="007473E8"/>
    <w:rsid w:val="008977F3"/>
    <w:rsid w:val="009E268B"/>
    <w:rsid w:val="00A14277"/>
    <w:rsid w:val="00E0446C"/>
    <w:rsid w:val="00ED74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72053-FDAA-4B53-9C36-F2DA16922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8C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858C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858C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858C6"/>
    <w:pPr>
      <w:suppressAutoHyphens/>
      <w:spacing w:before="280" w:after="280"/>
    </w:pPr>
    <w:rPr>
      <w:sz w:val="24"/>
      <w:szCs w:val="24"/>
      <w:lang w:eastAsia="ar-SA"/>
    </w:rPr>
  </w:style>
  <w:style w:type="paragraph" w:styleId="Ttulo">
    <w:name w:val="Title"/>
    <w:basedOn w:val="Normal"/>
    <w:link w:val="TtuloChar"/>
    <w:qFormat/>
    <w:rsid w:val="000858C6"/>
    <w:pPr>
      <w:ind w:left="1134"/>
      <w:jc w:val="center"/>
    </w:pPr>
    <w:rPr>
      <w:b/>
      <w:sz w:val="28"/>
      <w:lang w:val="x-none" w:eastAsia="x-none"/>
    </w:rPr>
  </w:style>
  <w:style w:type="character" w:customStyle="1" w:styleId="TtuloChar">
    <w:name w:val="Título Char"/>
    <w:basedOn w:val="Fontepargpadro"/>
    <w:link w:val="Ttulo"/>
    <w:rsid w:val="000858C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858C6"/>
    <w:pPr>
      <w:spacing w:after="120"/>
    </w:pPr>
    <w:rPr>
      <w:sz w:val="16"/>
      <w:szCs w:val="16"/>
      <w:lang w:val="x-none" w:eastAsia="x-none"/>
    </w:rPr>
  </w:style>
  <w:style w:type="character" w:customStyle="1" w:styleId="Corpodetexto3Char">
    <w:name w:val="Corpo de texto 3 Char"/>
    <w:basedOn w:val="Fontepargpadro"/>
    <w:link w:val="Corpodetexto3"/>
    <w:rsid w:val="000858C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858C6"/>
    <w:pPr>
      <w:tabs>
        <w:tab w:val="center" w:pos="4252"/>
        <w:tab w:val="right" w:pos="8504"/>
      </w:tabs>
    </w:pPr>
  </w:style>
  <w:style w:type="character" w:customStyle="1" w:styleId="CabealhoChar">
    <w:name w:val="Cabeçalho Char"/>
    <w:basedOn w:val="Fontepargpadro"/>
    <w:link w:val="Cabealho"/>
    <w:uiPriority w:val="99"/>
    <w:rsid w:val="000858C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858C6"/>
    <w:pPr>
      <w:tabs>
        <w:tab w:val="center" w:pos="4252"/>
        <w:tab w:val="right" w:pos="8504"/>
      </w:tabs>
    </w:pPr>
  </w:style>
  <w:style w:type="character" w:customStyle="1" w:styleId="RodapChar">
    <w:name w:val="Rodapé Char"/>
    <w:basedOn w:val="Fontepargpadro"/>
    <w:link w:val="Rodap"/>
    <w:uiPriority w:val="99"/>
    <w:rsid w:val="000858C6"/>
    <w:rPr>
      <w:rFonts w:ascii="Times New Roman" w:eastAsia="Times New Roman" w:hAnsi="Times New Roman" w:cs="Times New Roman"/>
      <w:sz w:val="20"/>
      <w:szCs w:val="20"/>
      <w:lang w:eastAsia="pt-BR"/>
    </w:rPr>
  </w:style>
  <w:style w:type="character" w:styleId="Hyperlink">
    <w:name w:val="Hyperlink"/>
    <w:rsid w:val="000858C6"/>
    <w:rPr>
      <w:color w:val="0000FF"/>
      <w:u w:val="single"/>
    </w:rPr>
  </w:style>
  <w:style w:type="paragraph" w:styleId="SemEspaamento">
    <w:name w:val="No Spacing"/>
    <w:uiPriority w:val="1"/>
    <w:qFormat/>
    <w:rsid w:val="000858C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4D998-C059-41FA-94EA-7B4A0EE64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1832</Words>
  <Characters>9898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2018-03-12T13:32:00Z</dcterms:created>
  <dcterms:modified xsi:type="dcterms:W3CDTF">2018-04-02T18:35:00Z</dcterms:modified>
</cp:coreProperties>
</file>