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E8F" w:rsidRPr="00820521" w:rsidRDefault="00113E8F" w:rsidP="00113E8F">
      <w:pPr>
        <w:pStyle w:val="Lista2"/>
        <w:spacing w:line="360" w:lineRule="auto"/>
        <w:ind w:left="0" w:firstLine="0"/>
        <w:jc w:val="center"/>
        <w:rPr>
          <w:b/>
          <w:u w:val="single"/>
        </w:rPr>
      </w:pPr>
      <w:r w:rsidRPr="00820521">
        <w:rPr>
          <w:b/>
          <w:u w:val="single"/>
        </w:rPr>
        <w:t>ATA DE REGISTRO DE PREÇO</w:t>
      </w:r>
      <w:r>
        <w:rPr>
          <w:b/>
          <w:u w:val="single"/>
        </w:rPr>
        <w:t xml:space="preserve"> Nº 17</w:t>
      </w:r>
      <w:r w:rsidR="00F9286F">
        <w:rPr>
          <w:b/>
          <w:u w:val="single"/>
        </w:rPr>
        <w:t>4</w:t>
      </w:r>
      <w:r>
        <w:rPr>
          <w:b/>
          <w:u w:val="single"/>
        </w:rPr>
        <w:t>/2021</w:t>
      </w:r>
    </w:p>
    <w:p w:rsidR="00113E8F" w:rsidRDefault="00113E8F" w:rsidP="00113E8F">
      <w:pPr>
        <w:autoSpaceDE w:val="0"/>
        <w:autoSpaceDN w:val="0"/>
        <w:adjustRightInd w:val="0"/>
        <w:spacing w:line="360" w:lineRule="auto"/>
        <w:jc w:val="both"/>
      </w:pPr>
    </w:p>
    <w:p w:rsidR="00113E8F" w:rsidRPr="00D70D50" w:rsidRDefault="00113E8F" w:rsidP="00113E8F">
      <w:pPr>
        <w:pStyle w:val="Lista2"/>
        <w:spacing w:line="360" w:lineRule="auto"/>
        <w:ind w:left="0" w:firstLine="0"/>
        <w:jc w:val="center"/>
        <w:rPr>
          <w:b/>
        </w:rPr>
      </w:pPr>
      <w:r w:rsidRPr="00D70D50">
        <w:rPr>
          <w:b/>
        </w:rPr>
        <w:t>PREGÃO ELETRÔNICO Nº</w:t>
      </w:r>
      <w:r>
        <w:rPr>
          <w:b/>
        </w:rPr>
        <w:t>. 054/2021</w:t>
      </w:r>
    </w:p>
    <w:p w:rsidR="00113E8F" w:rsidRDefault="00113E8F" w:rsidP="00113E8F">
      <w:pPr>
        <w:pStyle w:val="Lista2"/>
        <w:spacing w:line="360" w:lineRule="auto"/>
        <w:ind w:left="0" w:firstLine="0"/>
        <w:jc w:val="center"/>
        <w:rPr>
          <w:b/>
        </w:rPr>
      </w:pPr>
      <w:r w:rsidRPr="00D70D50">
        <w:rPr>
          <w:b/>
        </w:rPr>
        <w:t>PROCESSO LICITATÓRIO Nº</w:t>
      </w:r>
      <w:r>
        <w:rPr>
          <w:b/>
        </w:rPr>
        <w:t>. 095/2021</w:t>
      </w:r>
    </w:p>
    <w:p w:rsidR="00113E8F" w:rsidRDefault="00113E8F" w:rsidP="00113E8F">
      <w:pPr>
        <w:pStyle w:val="Lista2"/>
        <w:spacing w:line="360" w:lineRule="auto"/>
        <w:ind w:left="0" w:firstLine="0"/>
        <w:jc w:val="center"/>
        <w:rPr>
          <w:b/>
        </w:rPr>
      </w:pPr>
    </w:p>
    <w:p w:rsidR="00113E8F" w:rsidRPr="00D67CAE" w:rsidRDefault="00113E8F" w:rsidP="00113E8F">
      <w:pPr>
        <w:autoSpaceDE w:val="0"/>
        <w:autoSpaceDN w:val="0"/>
        <w:adjustRightInd w:val="0"/>
        <w:spacing w:line="360" w:lineRule="auto"/>
        <w:jc w:val="both"/>
        <w:rPr>
          <w:b/>
        </w:rPr>
      </w:pPr>
      <w:r>
        <w:t xml:space="preserve">Aos </w:t>
      </w:r>
      <w:r w:rsidR="00660826">
        <w:t>26</w:t>
      </w:r>
      <w:r>
        <w:t xml:space="preserve"> dias do mês de </w:t>
      </w:r>
      <w:r w:rsidR="00660826">
        <w:t>julho</w:t>
      </w:r>
      <w:r>
        <w:t xml:space="preserve"> de 2021,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Nº </w:t>
      </w:r>
      <w:r>
        <w:t>054/2021</w:t>
      </w:r>
      <w:r w:rsidRPr="00681EEE">
        <w:t xml:space="preserve"> PROCESSO LICITATÓRIO </w:t>
      </w:r>
      <w:r>
        <w:t xml:space="preserve">095/2021, por deliberação da Pregoeira do município, resolve registrar os preços para a </w:t>
      </w:r>
      <w:r w:rsidRPr="00717466">
        <w:rPr>
          <w:b/>
        </w:rPr>
        <w:t>Contratação de Empresa para</w:t>
      </w:r>
      <w:r>
        <w:rPr>
          <w:b/>
        </w:rPr>
        <w:t xml:space="preserve"> Eventual e Futuro </w:t>
      </w:r>
      <w:r w:rsidRPr="00717466">
        <w:rPr>
          <w:b/>
        </w:rPr>
        <w:t>Fornecimento de Materia</w:t>
      </w:r>
      <w:r>
        <w:rPr>
          <w:b/>
        </w:rPr>
        <w:t xml:space="preserve">is Odontológicos, para manutenção das Atividades dos Consultórios Odontológicos da Prefeitura Municipal de Conceição dos Ouros (MG) </w:t>
      </w:r>
      <w:r>
        <w:t xml:space="preserve">tendo sido os referidos Preços oferecidos pela empresa </w:t>
      </w:r>
      <w:r w:rsidR="00EC2F99" w:rsidRPr="00EC2F99">
        <w:rPr>
          <w:b/>
        </w:rPr>
        <w:t xml:space="preserve"> </w:t>
      </w:r>
      <w:r w:rsidR="00F9286F" w:rsidRPr="00F9286F">
        <w:rPr>
          <w:b/>
        </w:rPr>
        <w:t>EMIGE MATERIAIS ODONTOLOGICOS LTDA</w:t>
      </w:r>
      <w:r w:rsidR="00EC2F99">
        <w:rPr>
          <w:b/>
        </w:rPr>
        <w:t xml:space="preserve"> </w:t>
      </w:r>
      <w:r>
        <w:t xml:space="preserve">estabelecida à </w:t>
      </w:r>
      <w:r w:rsidR="00EC2F99">
        <w:t xml:space="preserve">Rua </w:t>
      </w:r>
      <w:r w:rsidR="00F9286F">
        <w:t>Ere</w:t>
      </w:r>
      <w:r>
        <w:t xml:space="preserve">, n.º </w:t>
      </w:r>
      <w:r w:rsidR="00F9286F">
        <w:t>34, Andar 01</w:t>
      </w:r>
      <w:r w:rsidR="00660826">
        <w:t xml:space="preserve">, </w:t>
      </w:r>
      <w:r>
        <w:t xml:space="preserve">bairro </w:t>
      </w:r>
      <w:r w:rsidR="00F9286F">
        <w:t>Prado</w:t>
      </w:r>
      <w:r>
        <w:t xml:space="preserve">, na cidade de </w:t>
      </w:r>
      <w:r w:rsidR="00F9286F">
        <w:t>Belo Horizonte</w:t>
      </w:r>
      <w:r w:rsidR="00660826">
        <w:t xml:space="preserve"> (MG)</w:t>
      </w:r>
      <w:r>
        <w:t>, CEP:</w:t>
      </w:r>
      <w:r w:rsidR="00EC2F99">
        <w:t xml:space="preserve"> </w:t>
      </w:r>
      <w:r w:rsidR="00F9286F">
        <w:t>30.411-052</w:t>
      </w:r>
      <w:r w:rsidR="00660826">
        <w:t>,</w:t>
      </w:r>
      <w:r>
        <w:t xml:space="preserve"> inscrita no CGC sob o n.º </w:t>
      </w:r>
      <w:r w:rsidR="00F9286F" w:rsidRPr="00F9286F">
        <w:t>71.505.564/0001-24</w:t>
      </w:r>
      <w:r>
        <w:t xml:space="preserve">, I.E. </w:t>
      </w:r>
      <w:r w:rsidR="00F9286F" w:rsidRPr="00F9286F">
        <w:t>062871933.00-</w:t>
      </w:r>
      <w:r w:rsidR="00F9286F">
        <w:t>30</w:t>
      </w:r>
      <w:r w:rsidRPr="00F9286F">
        <w:t>,</w:t>
      </w:r>
      <w:r>
        <w:t xml:space="preserve"> re</w:t>
      </w:r>
      <w:r w:rsidR="00660826">
        <w:t>presentada neste ato, pel</w:t>
      </w:r>
      <w:r w:rsidR="00EC2F99">
        <w:t>a</w:t>
      </w:r>
      <w:r w:rsidR="00660826">
        <w:t xml:space="preserve"> Sr</w:t>
      </w:r>
      <w:r w:rsidR="00EC2F99">
        <w:t>a</w:t>
      </w:r>
      <w:r w:rsidR="00660826">
        <w:t xml:space="preserve">. </w:t>
      </w:r>
      <w:proofErr w:type="spellStart"/>
      <w:r w:rsidR="00F9286F">
        <w:t>Tarciane</w:t>
      </w:r>
      <w:proofErr w:type="spellEnd"/>
      <w:r w:rsidR="00F9286F">
        <w:t xml:space="preserve"> Vilaça Figueiredo</w:t>
      </w:r>
      <w:r>
        <w:t>, portador</w:t>
      </w:r>
      <w:r w:rsidR="00EC2F99">
        <w:t>a</w:t>
      </w:r>
      <w:r>
        <w:t xml:space="preserve"> de R.G. n.º </w:t>
      </w:r>
      <w:r w:rsidR="000A47B6" w:rsidRPr="000A47B6">
        <w:t>M6.608.612</w:t>
      </w:r>
      <w:r w:rsidR="000A47B6">
        <w:t xml:space="preserve"> </w:t>
      </w:r>
      <w:r>
        <w:t xml:space="preserve">e CPF n.º </w:t>
      </w:r>
      <w:r w:rsidR="000A47B6" w:rsidRPr="000A47B6">
        <w:t>871.200.116-34</w:t>
      </w:r>
      <w:r>
        <w:t xml:space="preserve"> e cuja proposta foi classificada em primeiro lugar, observadas as condições enunciadas nas Cláusulas que se seguem:</w:t>
      </w:r>
    </w:p>
    <w:p w:rsidR="00113E8F" w:rsidRDefault="00113E8F" w:rsidP="00113E8F">
      <w:pPr>
        <w:pStyle w:val="Lista2"/>
        <w:spacing w:line="360" w:lineRule="auto"/>
        <w:ind w:left="0" w:firstLine="0"/>
        <w:jc w:val="both"/>
        <w:rPr>
          <w:b/>
        </w:rPr>
      </w:pPr>
    </w:p>
    <w:p w:rsidR="00113E8F" w:rsidRDefault="00113E8F" w:rsidP="00113E8F">
      <w:pPr>
        <w:pStyle w:val="Lista2"/>
        <w:spacing w:line="360" w:lineRule="auto"/>
        <w:ind w:left="0" w:firstLine="0"/>
        <w:jc w:val="both"/>
        <w:rPr>
          <w:b/>
        </w:rPr>
      </w:pPr>
      <w:r w:rsidRPr="00CC5786">
        <w:rPr>
          <w:b/>
        </w:rPr>
        <w:t>CLÁUSULA PRIMEIRA - DO OBJETO:</w:t>
      </w:r>
    </w:p>
    <w:p w:rsidR="00113E8F" w:rsidRDefault="00113E8F" w:rsidP="00113E8F">
      <w:pPr>
        <w:autoSpaceDE w:val="0"/>
        <w:autoSpaceDN w:val="0"/>
        <w:adjustRightInd w:val="0"/>
        <w:spacing w:line="360" w:lineRule="auto"/>
        <w:jc w:val="both"/>
        <w:rPr>
          <w:b/>
        </w:rPr>
      </w:pPr>
      <w:r w:rsidRPr="00670B75">
        <w:rPr>
          <w:b/>
        </w:rPr>
        <w:t>1.1.</w:t>
      </w:r>
      <w:r>
        <w:t xml:space="preserve"> </w:t>
      </w:r>
      <w:r w:rsidRPr="00CC5786">
        <w:t xml:space="preserve">Constitui objeto principal do presente instrumento, o Registro de Preços para Registro de Preços Para </w:t>
      </w:r>
      <w:r w:rsidRPr="00717466">
        <w:rPr>
          <w:b/>
        </w:rPr>
        <w:t>Contratação de Empresa para</w:t>
      </w:r>
      <w:r>
        <w:rPr>
          <w:b/>
        </w:rPr>
        <w:t xml:space="preserve"> Eventual e Futuro </w:t>
      </w:r>
      <w:r w:rsidRPr="00717466">
        <w:rPr>
          <w:b/>
        </w:rPr>
        <w:t>Fornecimento de Materia</w:t>
      </w:r>
      <w:r>
        <w:rPr>
          <w:b/>
        </w:rPr>
        <w:t>is Odontológicos, para manutenção das Atividades dos Consultórios Odontológicos da Prefeitura Municipal de Conceição dos Ouros (MG).</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pPr>
      <w:r w:rsidRPr="00CC5786">
        <w:rPr>
          <w:b/>
        </w:rPr>
        <w:t>CLÁUSULA SEGUNDA - DA VALIDADE DO REGISTRO DE PREÇOS</w:t>
      </w:r>
      <w:r>
        <w:t xml:space="preserve"> </w:t>
      </w:r>
    </w:p>
    <w:p w:rsidR="00113E8F" w:rsidRDefault="00113E8F" w:rsidP="00113E8F">
      <w:pPr>
        <w:pStyle w:val="Lista2"/>
        <w:spacing w:line="360" w:lineRule="auto"/>
        <w:ind w:left="0" w:firstLine="0"/>
        <w:jc w:val="both"/>
      </w:pPr>
      <w:r w:rsidRPr="00670B75">
        <w:rPr>
          <w:b/>
        </w:rPr>
        <w:t>2.1.</w:t>
      </w:r>
      <w:r>
        <w:t xml:space="preserve"> A presente Ata de Registro de Preços terá a validade de 12 (doze) meses a partir da sua assinatura.</w:t>
      </w:r>
    </w:p>
    <w:p w:rsidR="00113E8F" w:rsidRDefault="00113E8F" w:rsidP="00113E8F">
      <w:pPr>
        <w:pStyle w:val="Lista2"/>
        <w:spacing w:line="360" w:lineRule="auto"/>
        <w:ind w:left="0" w:firstLine="0"/>
        <w:jc w:val="both"/>
      </w:pPr>
      <w:r w:rsidRPr="00670B75">
        <w:rPr>
          <w:b/>
        </w:rPr>
        <w:t>2.2.</w:t>
      </w:r>
      <w:r>
        <w:t xml:space="preserve">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rsidR="00113E8F" w:rsidRDefault="00113E8F" w:rsidP="00113E8F">
      <w:pPr>
        <w:pStyle w:val="Lista2"/>
        <w:spacing w:line="360" w:lineRule="auto"/>
        <w:ind w:left="0" w:firstLine="0"/>
        <w:jc w:val="both"/>
      </w:pPr>
      <w:r w:rsidRPr="00670B75">
        <w:rPr>
          <w:b/>
        </w:rPr>
        <w:t>2.3.</w:t>
      </w:r>
      <w: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13E8F" w:rsidRDefault="00113E8F" w:rsidP="00113E8F">
      <w:pPr>
        <w:pStyle w:val="Lista2"/>
        <w:spacing w:line="360" w:lineRule="auto"/>
        <w:ind w:left="0" w:firstLine="0"/>
        <w:jc w:val="both"/>
      </w:pPr>
    </w:p>
    <w:p w:rsidR="00113E8F" w:rsidRPr="00127207" w:rsidRDefault="00113E8F" w:rsidP="00113E8F">
      <w:pPr>
        <w:pStyle w:val="Lista2"/>
        <w:spacing w:line="360" w:lineRule="auto"/>
        <w:ind w:left="0" w:firstLine="0"/>
        <w:jc w:val="both"/>
        <w:rPr>
          <w:b/>
        </w:rPr>
      </w:pPr>
      <w:r>
        <w:rPr>
          <w:b/>
        </w:rPr>
        <w:t xml:space="preserve">CLÁUSULA TERCEIRA - </w:t>
      </w:r>
      <w:r w:rsidRPr="00127207">
        <w:rPr>
          <w:b/>
        </w:rPr>
        <w:t>DO PREÇO</w:t>
      </w:r>
    </w:p>
    <w:p w:rsidR="00113E8F" w:rsidRPr="00127207" w:rsidRDefault="00113E8F" w:rsidP="00113E8F">
      <w:pPr>
        <w:pStyle w:val="Lista2"/>
        <w:spacing w:line="360" w:lineRule="auto"/>
        <w:ind w:left="0" w:firstLine="0"/>
        <w:jc w:val="both"/>
      </w:pPr>
      <w:r w:rsidRPr="00670B75">
        <w:rPr>
          <w:b/>
        </w:rPr>
        <w:t>3.1.</w:t>
      </w:r>
      <w:r w:rsidRPr="00127207">
        <w:t xml:space="preserve"> Os Preços ofertados pelas empresas signatárias da presente Ata de Registro de Preços são os constantes dos seus anexos, de acordo com a respectiva classificação no Pregão </w:t>
      </w:r>
      <w:r>
        <w:t xml:space="preserve">Eletrônico </w:t>
      </w:r>
      <w:r w:rsidRPr="00127207">
        <w:t xml:space="preserve">com registro de Preços de nº </w:t>
      </w:r>
      <w:r>
        <w:t>054/2021</w:t>
      </w:r>
      <w:r w:rsidRPr="00127207">
        <w:t>.</w:t>
      </w:r>
    </w:p>
    <w:p w:rsidR="00113E8F" w:rsidRPr="00127207" w:rsidRDefault="00113E8F" w:rsidP="00113E8F">
      <w:pPr>
        <w:pStyle w:val="Lista2"/>
        <w:spacing w:line="360" w:lineRule="auto"/>
        <w:ind w:left="0" w:firstLine="0"/>
        <w:jc w:val="both"/>
      </w:pPr>
      <w:r w:rsidRPr="00670B75">
        <w:rPr>
          <w:b/>
        </w:rPr>
        <w:t>3.2.</w:t>
      </w:r>
      <w:r>
        <w:t xml:space="preserve"> </w:t>
      </w:r>
      <w:r w:rsidRPr="00127207">
        <w:t xml:space="preserve">Em cada fornecimento decorrente desta Ata, serão observadas as disposições do Decreto nº 991 de 2.014, que regulamenta o SRP na modalidade pregão, assim como as cláusulas e condições constantes do Edital de Pregão </w:t>
      </w:r>
      <w:r>
        <w:t xml:space="preserve">Eletrônico </w:t>
      </w:r>
      <w:r w:rsidRPr="00127207">
        <w:t xml:space="preserve">com Registro de Preços nº </w:t>
      </w:r>
      <w:r>
        <w:t>054/2021</w:t>
      </w:r>
      <w:r w:rsidRPr="00127207">
        <w:t xml:space="preserve"> que a precedeu e integra o presente instrumento de compromisso independentemente de transcrição.</w:t>
      </w:r>
    </w:p>
    <w:p w:rsidR="00113E8F" w:rsidRDefault="00113E8F" w:rsidP="00113E8F">
      <w:pPr>
        <w:pStyle w:val="Lista2"/>
        <w:spacing w:line="360" w:lineRule="auto"/>
        <w:ind w:left="0" w:firstLine="0"/>
        <w:jc w:val="both"/>
      </w:pPr>
      <w:r w:rsidRPr="00670B75">
        <w:rPr>
          <w:b/>
        </w:rPr>
        <w:t>3.3.</w:t>
      </w:r>
      <w:r>
        <w:t xml:space="preserve"> </w:t>
      </w:r>
      <w:r w:rsidRPr="00515BE4">
        <w:t xml:space="preserve">Em cada fornecimento, o preço unitário a ser pago será o constante das propostas apresentadas, no Pregão </w:t>
      </w:r>
      <w:r>
        <w:t xml:space="preserve">Eletrônico nº </w:t>
      </w:r>
      <w:r w:rsidRPr="00515BE4">
        <w:t xml:space="preserve">com Registro de Preços de nº </w:t>
      </w:r>
      <w:r>
        <w:t>054/2021</w:t>
      </w:r>
      <w:r w:rsidRPr="00515BE4">
        <w:t xml:space="preserve"> pelas empresas detentoras da Presente ATA, as quais também a integram.</w:t>
      </w:r>
    </w:p>
    <w:p w:rsidR="00113E8F" w:rsidRDefault="00113E8F" w:rsidP="00113E8F">
      <w:pPr>
        <w:pStyle w:val="Lista2"/>
        <w:spacing w:line="360" w:lineRule="auto"/>
        <w:ind w:left="0" w:firstLine="0"/>
        <w:jc w:val="both"/>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3124"/>
        <w:gridCol w:w="1011"/>
        <w:gridCol w:w="2922"/>
        <w:gridCol w:w="1140"/>
        <w:gridCol w:w="264"/>
        <w:gridCol w:w="1080"/>
        <w:gridCol w:w="264"/>
      </w:tblGrid>
      <w:tr w:rsidR="00F9286F" w:rsidRPr="00F9286F" w:rsidTr="00F9286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right"/>
              <w:rPr>
                <w:sz w:val="18"/>
                <w:szCs w:val="24"/>
              </w:rPr>
            </w:pPr>
            <w:r w:rsidRPr="00F9286F">
              <w:rPr>
                <w:b/>
                <w:bCs/>
                <w:sz w:val="16"/>
                <w:szCs w:val="22"/>
              </w:rPr>
              <w:t>Credor:</w:t>
            </w:r>
            <w:r w:rsidRPr="00F9286F">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6"/>
                <w:szCs w:val="22"/>
              </w:rPr>
              <w:t>  </w:t>
            </w:r>
            <w:r w:rsidRPr="00F9286F">
              <w:rPr>
                <w:b/>
                <w:bCs/>
                <w:sz w:val="16"/>
                <w:szCs w:val="22"/>
              </w:rPr>
              <w:t>05614 - EMIGE MATERIAIS ODONTOLOGICOS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right"/>
              <w:rPr>
                <w:sz w:val="18"/>
                <w:szCs w:val="24"/>
              </w:rPr>
            </w:pPr>
            <w:r w:rsidRPr="00F9286F">
              <w:rPr>
                <w:sz w:val="16"/>
                <w:szCs w:val="22"/>
              </w:rPr>
              <w:t>  </w:t>
            </w:r>
            <w:r w:rsidRPr="00F9286F">
              <w:rPr>
                <w:b/>
                <w:bCs/>
                <w:sz w:val="16"/>
                <w:szCs w:val="22"/>
              </w:rPr>
              <w:t>Documento:</w:t>
            </w:r>
            <w:r w:rsidRPr="00F9286F">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6"/>
                <w:szCs w:val="22"/>
              </w:rPr>
              <w:t>  </w:t>
            </w:r>
            <w:r w:rsidRPr="00F9286F">
              <w:rPr>
                <w:b/>
                <w:bCs/>
                <w:sz w:val="16"/>
                <w:szCs w:val="22"/>
              </w:rPr>
              <w:t>71.505.564/0001-24</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right"/>
              <w:rPr>
                <w:sz w:val="18"/>
                <w:szCs w:val="24"/>
              </w:rPr>
            </w:pPr>
            <w:r w:rsidRPr="00F9286F">
              <w:rPr>
                <w:b/>
                <w:bCs/>
                <w:sz w:val="16"/>
                <w:szCs w:val="22"/>
              </w:rPr>
              <w:t>Habilitado:</w:t>
            </w:r>
            <w:r w:rsidRPr="00F9286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6"/>
                <w:szCs w:val="22"/>
              </w:rPr>
              <w:t>  </w:t>
            </w:r>
            <w:r w:rsidRPr="00F9286F">
              <w:rPr>
                <w:b/>
                <w:bCs/>
                <w:sz w:val="16"/>
                <w:szCs w:val="22"/>
              </w:rPr>
              <w:t>S</w:t>
            </w:r>
            <w:r w:rsidRPr="00F9286F">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right"/>
              <w:rPr>
                <w:sz w:val="18"/>
                <w:szCs w:val="24"/>
              </w:rPr>
            </w:pPr>
            <w:r w:rsidRPr="00F9286F">
              <w:rPr>
                <w:b/>
                <w:bCs/>
                <w:sz w:val="16"/>
                <w:szCs w:val="22"/>
              </w:rPr>
              <w:t>Vencedor:</w:t>
            </w:r>
            <w:r w:rsidRPr="00F9286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6"/>
                <w:szCs w:val="22"/>
              </w:rPr>
              <w:t>  </w:t>
            </w:r>
            <w:r w:rsidRPr="00F9286F">
              <w:rPr>
                <w:b/>
                <w:bCs/>
                <w:sz w:val="16"/>
                <w:szCs w:val="22"/>
              </w:rPr>
              <w:t>S</w:t>
            </w:r>
            <w:r w:rsidRPr="00F9286F">
              <w:rPr>
                <w:sz w:val="16"/>
                <w:szCs w:val="22"/>
              </w:rPr>
              <w:t>  </w:t>
            </w:r>
          </w:p>
          <w:p w:rsidR="00F9286F" w:rsidRPr="00F9286F" w:rsidRDefault="00F9286F" w:rsidP="00F9286F">
            <w:pPr>
              <w:rPr>
                <w:sz w:val="18"/>
                <w:szCs w:val="24"/>
              </w:rPr>
            </w:pPr>
            <w:r w:rsidRPr="00F9286F">
              <w:rPr>
                <w:sz w:val="18"/>
                <w:szCs w:val="24"/>
              </w:rPr>
              <w:pict>
                <v:rect id="_x0000_i1027" style="width:523.35pt;height:3.75pt" o:hralign="center" o:hrstd="t" o:hrnoshade="t" o:hr="t" fillcolor="#a0a0a0" stroked="f"/>
              </w:pic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7"/>
        <w:gridCol w:w="4906"/>
        <w:gridCol w:w="830"/>
        <w:gridCol w:w="830"/>
        <w:gridCol w:w="830"/>
        <w:gridCol w:w="830"/>
        <w:gridCol w:w="830"/>
        <w:gridCol w:w="362"/>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spacing w:before="100" w:beforeAutospacing="1" w:after="100" w:afterAutospacing="1"/>
              <w:jc w:val="center"/>
              <w:rPr>
                <w:sz w:val="18"/>
                <w:szCs w:val="24"/>
              </w:rPr>
            </w:pPr>
            <w:r w:rsidRPr="00F9286F">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center"/>
              <w:rPr>
                <w:sz w:val="18"/>
                <w:szCs w:val="24"/>
              </w:rPr>
            </w:pPr>
            <w:r w:rsidRPr="00F9286F">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rPr>
                <w:sz w:val="18"/>
                <w:szCs w:val="24"/>
              </w:rPr>
            </w:pPr>
            <w:r w:rsidRPr="00F9286F">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center"/>
              <w:rPr>
                <w:sz w:val="18"/>
                <w:szCs w:val="24"/>
              </w:rPr>
            </w:pPr>
            <w:r w:rsidRPr="00F9286F">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spacing w:before="100" w:beforeAutospacing="1" w:after="100" w:afterAutospacing="1"/>
              <w:jc w:val="center"/>
              <w:rPr>
                <w:sz w:val="18"/>
                <w:szCs w:val="24"/>
              </w:rPr>
            </w:pPr>
            <w:proofErr w:type="spellStart"/>
            <w:r w:rsidRPr="00F9286F">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spacing w:before="100" w:beforeAutospacing="1" w:after="100" w:afterAutospacing="1"/>
              <w:jc w:val="center"/>
              <w:rPr>
                <w:sz w:val="18"/>
                <w:szCs w:val="24"/>
              </w:rPr>
            </w:pPr>
            <w:proofErr w:type="spellStart"/>
            <w:r w:rsidRPr="00F9286F">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spacing w:before="100" w:beforeAutospacing="1" w:after="100" w:afterAutospacing="1"/>
              <w:jc w:val="center"/>
              <w:rPr>
                <w:sz w:val="18"/>
                <w:szCs w:val="24"/>
              </w:rPr>
            </w:pPr>
            <w:proofErr w:type="spellStart"/>
            <w:r w:rsidRPr="00F9286F">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rPr>
                <w:sz w:val="18"/>
                <w:szCs w:val="24"/>
              </w:rPr>
            </w:pPr>
            <w:proofErr w:type="spellStart"/>
            <w:r w:rsidRPr="00F9286F">
              <w:rPr>
                <w:sz w:val="16"/>
                <w:szCs w:val="22"/>
              </w:rPr>
              <w:t>Preco</w:t>
            </w:r>
            <w:proofErr w:type="spellEnd"/>
            <w:r w:rsidRPr="00F9286F">
              <w:rPr>
                <w:sz w:val="18"/>
                <w:szCs w:val="24"/>
              </w:rPr>
              <w:t xml:space="preserve"> </w:t>
            </w:r>
          </w:p>
          <w:p w:rsidR="00F9286F" w:rsidRPr="00F9286F" w:rsidRDefault="00F9286F" w:rsidP="00F9286F">
            <w:pPr>
              <w:jc w:val="center"/>
              <w:rPr>
                <w:sz w:val="18"/>
                <w:szCs w:val="24"/>
              </w:rPr>
            </w:pPr>
            <w:r w:rsidRPr="00F9286F">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jc w:val="center"/>
              <w:rPr>
                <w:sz w:val="18"/>
                <w:szCs w:val="24"/>
              </w:rPr>
            </w:pPr>
            <w:proofErr w:type="spellStart"/>
            <w:r w:rsidRPr="00F9286F">
              <w:rPr>
                <w:b/>
                <w:bCs/>
                <w:sz w:val="16"/>
                <w:szCs w:val="22"/>
              </w:rPr>
              <w:t>Venc</w:t>
            </w:r>
            <w:proofErr w:type="spellEnd"/>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00000043984-BROCAS DIAMANTADAS Nº 1014 -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00000029489-BROCA 1014 HL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00000045807-BROCAS DIAM. </w:t>
            </w:r>
            <w:proofErr w:type="spellStart"/>
            <w:r w:rsidRPr="00F9286F">
              <w:rPr>
                <w:sz w:val="18"/>
                <w:szCs w:val="24"/>
              </w:rPr>
              <w:t>ESFéRICA</w:t>
            </w:r>
            <w:proofErr w:type="spellEnd"/>
            <w:r w:rsidRPr="00F9286F">
              <w:rPr>
                <w:sz w:val="18"/>
                <w:szCs w:val="24"/>
              </w:rPr>
              <w:t xml:space="preserve"> Nº 1016 -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00000045808-BROCAS DIAM. AR </w:t>
            </w:r>
            <w:proofErr w:type="spellStart"/>
            <w:r w:rsidRPr="00F9286F">
              <w:rPr>
                <w:sz w:val="18"/>
                <w:szCs w:val="24"/>
              </w:rPr>
              <w:t>ESFéRICA</w:t>
            </w:r>
            <w:proofErr w:type="spellEnd"/>
            <w:r w:rsidRPr="00F9286F">
              <w:rPr>
                <w:sz w:val="18"/>
                <w:szCs w:val="24"/>
              </w:rPr>
              <w:t xml:space="preserve"> Nº 1016 HASTE LONGA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00000055416-BROCAS DIAMANTADA CÔNICA Nº2200 - PARA USO ODONTOLÓGICO ALTA ROTAÇÃO, DE GRANULAÇÃO MÉDIA, MATERIAL: AÇO INOXIDÁVEL, AUTOCLAVÁVEL, EMBALADO INDIVIDUALMENTE.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00000055417-BROCAS DIAMANTADA CÔNICA Nº 2135F - USO ODONTOLÓGICO; ALTA ROTAÇÃO, DIAMANTADA, CÔNICA, DE GRANULAÇÃO FINA; MATERIAL: AÇO INOXIDÁVEL, AUTOCLAVÁVEL, EMBALADO INDIVIDUALMENTE.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00000055441-BROCAS DIAMANTADA CONICA Nº4138 - EM MATERIAL DE AÇO INOXIDÁVEL, AUTOCLAVÁVEL, ALTA ROTAÇÃO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00000029183-BROCAS DIAMANTADAS 3118 -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489"/>
        <w:gridCol w:w="4878"/>
        <w:gridCol w:w="1106"/>
        <w:gridCol w:w="802"/>
        <w:gridCol w:w="802"/>
        <w:gridCol w:w="802"/>
        <w:gridCol w:w="802"/>
        <w:gridCol w:w="28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00000043993-BROCA DE POLIMENTO Nº 3118 F - ALTA ROTAÇÃO, DIAMANTADA, FORMATO EM CHAMA, DE GRANULAÇÃO FINA, EM MATERIAL DE AÇO INOXIDÁVEL, AUTOCLAVÁVEL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00000049220-BROCAS CARBIDE AR Nº 01 -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KERR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4,96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49,60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00000055450-BROCA CIRURGICA 28MM - AUTOCLAVÁVEL, ALTAROTAÇÃO, CARBIDE, FORMATO EM TRONCO CONICO, COM PONTA ATIVA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KERR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00000030888-BROCA CIRURGICA FG 702 ( ALTA ROTAÇÃO)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KERR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00000055443-BROCA CIRURGICA Nº702 HASTE CURTA - ALTA ROTAÇÃO, CARBIDE, FORMATO EM CÔNICO, AUTOCLAVÁVEL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KERR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00000055445-BROCA CIRURGICA Nº703 HASTE CURTA - ALTA ROTAÇÃO, CARBIDE, FORMATO EM CÔNICO, AUTOCLAVÁVEL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KERR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00000055446-PONTA PARA ULTRASSOM INSERTO G1 - INSERTO DE SECÇÃO SEMI-CIRCULAR, COM ESPESSURA REDUZIDA DA PONTA E CURVATURA ACENTUADA DE CURTO ALCANCE. PARA REMOÇÃO CONSIDERÁVEL DO CÁLCULO SUPRAGENGIVAL. OBS.: COMPATÍVEL APENAS COM APARELHOS ELÉTRICOS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RP VILELA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301,08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00000055447-PONTA PARA ULTRASSOM INSERTO G4 - INSERTO DE SECÇÃO RETANGULAR EM SUA EXTREMIDADE, COM ESPESSURA E LARGURA REDUZIDA E CURVATURA ACENTUADA DE CURTO ALCANCE. PARA REMOÇÃO DO CÁLCULO SUPRA E SUBGENGIVAL NOS ELEMENTOS POSTERIORES E ANTERIORES. OBS.: COMPATÍVEL APENAS COM APARELHOS ELÉTRICOS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RP VILELA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301,08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
        <w:gridCol w:w="471"/>
        <w:gridCol w:w="4861"/>
        <w:gridCol w:w="1245"/>
        <w:gridCol w:w="785"/>
        <w:gridCol w:w="785"/>
        <w:gridCol w:w="785"/>
        <w:gridCol w:w="785"/>
        <w:gridCol w:w="263"/>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00000055424-SOLUÇÃO DE DIAMINO FLUORETO DE PRATA 12% - EM MEIO AMONIACAL. AGENTE INIBIDOR DA CÁRIE DENTAL, PREVINE E INIBE A CÁRIE DENTÁRIA EM CRIANÇAS.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BIODINAMICA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27,92</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111,68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
        <w:gridCol w:w="471"/>
        <w:gridCol w:w="4861"/>
        <w:gridCol w:w="1245"/>
        <w:gridCol w:w="785"/>
        <w:gridCol w:w="785"/>
        <w:gridCol w:w="785"/>
        <w:gridCol w:w="785"/>
        <w:gridCol w:w="263"/>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00000055426-CURATIVO ALVEOLAR COM PRÓPOLIS - PARA PROCEDIMENTOS PÓS OPERATÓRIOS, ESTIMULA A CICATRIZAÇÃO E NÃO GERA RESISTÊNCIA BACTERIANA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BIODINAMICA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25,05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00000055427-TRICRESOL FORMALINA - ANTISSÉPTICO E DESINFETANTE USADO COMO CURATIVO DE DEMORA </w:t>
            </w:r>
            <w:r w:rsidRPr="00F9286F">
              <w:rPr>
                <w:sz w:val="18"/>
                <w:szCs w:val="24"/>
              </w:rPr>
              <w:lastRenderedPageBreak/>
              <w:t>EM CASOS DE NECROSE PULPAR, POTENTE AÇÃO BACTERICIDA. COMPOSIÇÃO: FORMALDEÍDO, O-CRESOL, ÁLCOOL ETÍLICO 96º E ÁGUA PURIFICADA. FRASCO COM 10ML.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lastRenderedPageBreak/>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4,02</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16,08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00000055431-HEMOSTÁTICO - USO TOPICO INDICADO PARA PROMOVER O AFASTAMENTO GENGIVAL ANTES DA REALIZAÇÃO DE MOLDAGENS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13,59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135,90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00000055451-CUNHAS ELASTICAS ODONTOLOGICA - COMPATÍVEIS COM TODOS OS SISTEMAS DE MATRIZES. POSSUEM A FUNÇÃO MECÂNICA DE ADAPTAR MATRIZES E/OU AFASTAR DENTES ADJACENTES, AGINDO SIMULTANEAMENTE PELAS FACES VESTIBULAR E LINGUAL. COM TAMANHOS VARIADOS DE 2.00MM, 2.6MM, 3.2MM.</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TDV</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26,11</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104,44</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00000051978-HIDROXIDO DE CALCIO PA, EM PÓ, FRASCO C/ 10GR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16,80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00000007849-CLORIDRATO DE LIDOCAINA 2% COM EPINEFRINA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DFL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83,43</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1.668,60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
        <w:gridCol w:w="465"/>
        <w:gridCol w:w="4786"/>
        <w:gridCol w:w="1566"/>
        <w:gridCol w:w="745"/>
        <w:gridCol w:w="745"/>
        <w:gridCol w:w="745"/>
        <w:gridCol w:w="745"/>
        <w:gridCol w:w="223"/>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00000055452-CLORIDRATO DE PRILOCAINA + FELIPRESSINA - ANÉSTESICO LOCAL INJETÁVEL CLORIDRATO DE PRILOCAINA 30MG/ML + FELIPRESSINA 0,03U.I./ML. ENVASADO EM TUBETES DE VIDRO COM ÊMBULOS SILICONIZADOS. CAIXA CONTENDO 50 CARPULES DE VIDRO(TUBETES) DE 1,8ML CADA.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DLA PHARMACEUTICA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85,68</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2.570,40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00000043120-RESINA FOTO PARA REPOSICAO Nº A 3,5 - Material restaurador </w:t>
            </w:r>
            <w:proofErr w:type="spellStart"/>
            <w:r w:rsidRPr="00F9286F">
              <w:rPr>
                <w:sz w:val="18"/>
                <w:szCs w:val="24"/>
              </w:rPr>
              <w:t>fotopolimerizável</w:t>
            </w:r>
            <w:proofErr w:type="spellEnd"/>
            <w:r w:rsidRPr="00F9286F">
              <w:rPr>
                <w:sz w:val="18"/>
                <w:szCs w:val="24"/>
              </w:rPr>
              <w:t xml:space="preserve"> por luz e radiopaco, para uso em restaurações anteriores e posteriores. Possui tamanho máximo de partículas de 4, 5 micrometros. O </w:t>
            </w:r>
            <w:proofErr w:type="spellStart"/>
            <w:r w:rsidRPr="00F9286F">
              <w:rPr>
                <w:sz w:val="18"/>
                <w:szCs w:val="24"/>
              </w:rPr>
              <w:t>filler</w:t>
            </w:r>
            <w:proofErr w:type="spellEnd"/>
            <w:r w:rsidRPr="00F9286F">
              <w:rPr>
                <w:sz w:val="18"/>
                <w:szCs w:val="24"/>
              </w:rPr>
              <w:t xml:space="preserve"> é </w:t>
            </w:r>
            <w:proofErr w:type="spellStart"/>
            <w:r w:rsidRPr="00F9286F">
              <w:rPr>
                <w:sz w:val="18"/>
                <w:szCs w:val="24"/>
              </w:rPr>
              <w:t>zirconia</w:t>
            </w:r>
            <w:proofErr w:type="spellEnd"/>
            <w:r w:rsidRPr="00F9286F">
              <w:rPr>
                <w:sz w:val="18"/>
                <w:szCs w:val="24"/>
              </w:rPr>
              <w:t>/ sílica representando 71% em volume. Contem parte orgânica com Bis- GMA (</w:t>
            </w:r>
            <w:proofErr w:type="spellStart"/>
            <w:r w:rsidRPr="00F9286F">
              <w:rPr>
                <w:sz w:val="18"/>
                <w:szCs w:val="24"/>
              </w:rPr>
              <w:t>bisfenol.Aglicildimitaclilato</w:t>
            </w:r>
            <w:proofErr w:type="spellEnd"/>
            <w:r w:rsidRPr="00F9286F">
              <w:rPr>
                <w:sz w:val="18"/>
                <w:szCs w:val="24"/>
              </w:rPr>
              <w:t>); TEG DMA (</w:t>
            </w:r>
            <w:proofErr w:type="spellStart"/>
            <w:r w:rsidRPr="00F9286F">
              <w:rPr>
                <w:sz w:val="18"/>
                <w:szCs w:val="24"/>
              </w:rPr>
              <w:t>Trietilenoglicoldimetaclilato</w:t>
            </w:r>
            <w:proofErr w:type="spellEnd"/>
            <w:r w:rsidRPr="00F9286F">
              <w:rPr>
                <w:sz w:val="18"/>
                <w:szCs w:val="24"/>
              </w:rPr>
              <w:t xml:space="preserve">, </w:t>
            </w:r>
            <w:proofErr w:type="spellStart"/>
            <w:r w:rsidRPr="00F9286F">
              <w:rPr>
                <w:sz w:val="18"/>
                <w:szCs w:val="24"/>
              </w:rPr>
              <w:t>zirconia</w:t>
            </w:r>
            <w:proofErr w:type="spellEnd"/>
            <w:r w:rsidRPr="00F9286F">
              <w:rPr>
                <w:sz w:val="18"/>
                <w:szCs w:val="24"/>
              </w:rPr>
              <w:t>/sílica).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124,36</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00000043121-RESINA FOTO PARA REPOSICAO Nº A3 - Material restaurador </w:t>
            </w:r>
            <w:proofErr w:type="spellStart"/>
            <w:r w:rsidRPr="00F9286F">
              <w:rPr>
                <w:sz w:val="18"/>
                <w:szCs w:val="24"/>
              </w:rPr>
              <w:t>fotopolimerizável</w:t>
            </w:r>
            <w:proofErr w:type="spellEnd"/>
            <w:r w:rsidRPr="00F9286F">
              <w:rPr>
                <w:sz w:val="18"/>
                <w:szCs w:val="24"/>
              </w:rPr>
              <w:t xml:space="preserve"> por luz e radiopaco, para uso em restaurações anteriores e posteriores. Possui tamanho máximo de partículas de 4, 5 micrometros. O </w:t>
            </w:r>
            <w:proofErr w:type="spellStart"/>
            <w:r w:rsidRPr="00F9286F">
              <w:rPr>
                <w:sz w:val="18"/>
                <w:szCs w:val="24"/>
              </w:rPr>
              <w:t>filler</w:t>
            </w:r>
            <w:proofErr w:type="spellEnd"/>
            <w:r w:rsidRPr="00F9286F">
              <w:rPr>
                <w:sz w:val="18"/>
                <w:szCs w:val="24"/>
              </w:rPr>
              <w:t xml:space="preserve"> é </w:t>
            </w:r>
            <w:proofErr w:type="spellStart"/>
            <w:r w:rsidRPr="00F9286F">
              <w:rPr>
                <w:sz w:val="18"/>
                <w:szCs w:val="24"/>
              </w:rPr>
              <w:t>zirconia</w:t>
            </w:r>
            <w:proofErr w:type="spellEnd"/>
            <w:r w:rsidRPr="00F9286F">
              <w:rPr>
                <w:sz w:val="18"/>
                <w:szCs w:val="24"/>
              </w:rPr>
              <w:t>/ sílica representando 71% em volume. Contem parte orgânica com Bis- GMA (</w:t>
            </w:r>
            <w:proofErr w:type="spellStart"/>
            <w:r w:rsidRPr="00F9286F">
              <w:rPr>
                <w:sz w:val="18"/>
                <w:szCs w:val="24"/>
              </w:rPr>
              <w:t>bisfenol.Aglicildimitaclilato</w:t>
            </w:r>
            <w:proofErr w:type="spellEnd"/>
            <w:r w:rsidRPr="00F9286F">
              <w:rPr>
                <w:sz w:val="18"/>
                <w:szCs w:val="24"/>
              </w:rPr>
              <w:t>); TEG DMA (</w:t>
            </w:r>
            <w:proofErr w:type="spellStart"/>
            <w:r w:rsidRPr="00F9286F">
              <w:rPr>
                <w:sz w:val="18"/>
                <w:szCs w:val="24"/>
              </w:rPr>
              <w:t>Trietilenoglicoldimetaclilato</w:t>
            </w:r>
            <w:proofErr w:type="spellEnd"/>
            <w:r w:rsidRPr="00F9286F">
              <w:rPr>
                <w:sz w:val="18"/>
                <w:szCs w:val="24"/>
              </w:rPr>
              <w:t xml:space="preserve">, </w:t>
            </w:r>
            <w:proofErr w:type="spellStart"/>
            <w:r w:rsidRPr="00F9286F">
              <w:rPr>
                <w:sz w:val="18"/>
                <w:szCs w:val="24"/>
              </w:rPr>
              <w:t>zirconia</w:t>
            </w:r>
            <w:proofErr w:type="spellEnd"/>
            <w:r w:rsidRPr="00F9286F">
              <w:rPr>
                <w:sz w:val="18"/>
                <w:szCs w:val="24"/>
              </w:rPr>
              <w:t>/sílica).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124,36</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00000043118-RESINA FOTO PARA REPOSICAO Nº A1 - Material restaurador </w:t>
            </w:r>
            <w:proofErr w:type="spellStart"/>
            <w:r w:rsidRPr="00F9286F">
              <w:rPr>
                <w:sz w:val="18"/>
                <w:szCs w:val="24"/>
              </w:rPr>
              <w:t>fotopolimerizável</w:t>
            </w:r>
            <w:proofErr w:type="spellEnd"/>
            <w:r w:rsidRPr="00F9286F">
              <w:rPr>
                <w:sz w:val="18"/>
                <w:szCs w:val="24"/>
              </w:rPr>
              <w:t xml:space="preserve"> por luz e radiopaco, para uso em restaurações anteriores e posteriores. Possui tamanho máximo de partículas de 4, 5 micrometros. O </w:t>
            </w:r>
            <w:proofErr w:type="spellStart"/>
            <w:r w:rsidRPr="00F9286F">
              <w:rPr>
                <w:sz w:val="18"/>
                <w:szCs w:val="24"/>
              </w:rPr>
              <w:t>filler</w:t>
            </w:r>
            <w:proofErr w:type="spellEnd"/>
            <w:r w:rsidRPr="00F9286F">
              <w:rPr>
                <w:sz w:val="18"/>
                <w:szCs w:val="24"/>
              </w:rPr>
              <w:t xml:space="preserve"> é </w:t>
            </w:r>
            <w:proofErr w:type="spellStart"/>
            <w:r w:rsidRPr="00F9286F">
              <w:rPr>
                <w:sz w:val="18"/>
                <w:szCs w:val="24"/>
              </w:rPr>
              <w:t>zirconia</w:t>
            </w:r>
            <w:proofErr w:type="spellEnd"/>
            <w:r w:rsidRPr="00F9286F">
              <w:rPr>
                <w:sz w:val="18"/>
                <w:szCs w:val="24"/>
              </w:rPr>
              <w:t>/ sílica representando 71% em volume. Contem parte orgânica com Bis- GMA (</w:t>
            </w:r>
            <w:proofErr w:type="spellStart"/>
            <w:r w:rsidRPr="00F9286F">
              <w:rPr>
                <w:sz w:val="18"/>
                <w:szCs w:val="24"/>
              </w:rPr>
              <w:t>bisfenol.Aglicildimitaclilato</w:t>
            </w:r>
            <w:proofErr w:type="spellEnd"/>
            <w:r w:rsidRPr="00F9286F">
              <w:rPr>
                <w:sz w:val="18"/>
                <w:szCs w:val="24"/>
              </w:rPr>
              <w:t>); TEG DMA (</w:t>
            </w:r>
            <w:proofErr w:type="spellStart"/>
            <w:r w:rsidRPr="00F9286F">
              <w:rPr>
                <w:sz w:val="18"/>
                <w:szCs w:val="24"/>
              </w:rPr>
              <w:t>Trietilenoglicoldimetaclilato</w:t>
            </w:r>
            <w:proofErr w:type="spellEnd"/>
            <w:r w:rsidRPr="00F9286F">
              <w:rPr>
                <w:sz w:val="18"/>
                <w:szCs w:val="24"/>
              </w:rPr>
              <w:t xml:space="preserve">, </w:t>
            </w:r>
            <w:proofErr w:type="spellStart"/>
            <w:r w:rsidRPr="00F9286F">
              <w:rPr>
                <w:sz w:val="18"/>
                <w:szCs w:val="24"/>
              </w:rPr>
              <w:t>zirconia</w:t>
            </w:r>
            <w:proofErr w:type="spellEnd"/>
            <w:r w:rsidRPr="00F9286F">
              <w:rPr>
                <w:sz w:val="18"/>
                <w:szCs w:val="24"/>
              </w:rPr>
              <w:t>/sílica).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124,36</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00000043119-RESINA FOTO PARA REPOSICAO Nº A2 - Material restaurador </w:t>
            </w:r>
            <w:proofErr w:type="spellStart"/>
            <w:r w:rsidRPr="00F9286F">
              <w:rPr>
                <w:sz w:val="18"/>
                <w:szCs w:val="24"/>
              </w:rPr>
              <w:t>fotopolimerizável</w:t>
            </w:r>
            <w:proofErr w:type="spellEnd"/>
            <w:r w:rsidRPr="00F9286F">
              <w:rPr>
                <w:sz w:val="18"/>
                <w:szCs w:val="24"/>
              </w:rPr>
              <w:t xml:space="preserve"> por luz e radiopaco, para uso em restaurações anteriores e posteriores. Possui tamanho máximo de partículas de 4, 5 micrometros. O </w:t>
            </w:r>
            <w:proofErr w:type="spellStart"/>
            <w:r w:rsidRPr="00F9286F">
              <w:rPr>
                <w:sz w:val="18"/>
                <w:szCs w:val="24"/>
              </w:rPr>
              <w:t>filler</w:t>
            </w:r>
            <w:proofErr w:type="spellEnd"/>
            <w:r w:rsidRPr="00F9286F">
              <w:rPr>
                <w:sz w:val="18"/>
                <w:szCs w:val="24"/>
              </w:rPr>
              <w:t xml:space="preserve"> é </w:t>
            </w:r>
            <w:proofErr w:type="spellStart"/>
            <w:r w:rsidRPr="00F9286F">
              <w:rPr>
                <w:sz w:val="18"/>
                <w:szCs w:val="24"/>
              </w:rPr>
              <w:t>zirconia</w:t>
            </w:r>
            <w:proofErr w:type="spellEnd"/>
            <w:r w:rsidRPr="00F9286F">
              <w:rPr>
                <w:sz w:val="18"/>
                <w:szCs w:val="24"/>
              </w:rPr>
              <w:t>/ sílica representando 71% em volume. Contem parte orgânica com Bis- GMA (</w:t>
            </w:r>
            <w:proofErr w:type="spellStart"/>
            <w:r w:rsidRPr="00F9286F">
              <w:rPr>
                <w:sz w:val="18"/>
                <w:szCs w:val="24"/>
              </w:rPr>
              <w:t>bisfenol.Aglicildimitaclilato</w:t>
            </w:r>
            <w:proofErr w:type="spellEnd"/>
            <w:r w:rsidRPr="00F9286F">
              <w:rPr>
                <w:sz w:val="18"/>
                <w:szCs w:val="24"/>
              </w:rPr>
              <w:t>); TEG DMA (</w:t>
            </w:r>
            <w:proofErr w:type="spellStart"/>
            <w:r w:rsidRPr="00F9286F">
              <w:rPr>
                <w:sz w:val="18"/>
                <w:szCs w:val="24"/>
              </w:rPr>
              <w:t>Trietilenoglicoldimetaclilato</w:t>
            </w:r>
            <w:proofErr w:type="spellEnd"/>
            <w:r w:rsidRPr="00F9286F">
              <w:rPr>
                <w:sz w:val="18"/>
                <w:szCs w:val="24"/>
              </w:rPr>
              <w:t xml:space="preserve">, </w:t>
            </w:r>
            <w:proofErr w:type="spellStart"/>
            <w:r w:rsidRPr="00F9286F">
              <w:rPr>
                <w:sz w:val="18"/>
                <w:szCs w:val="24"/>
              </w:rPr>
              <w:t>zirconia</w:t>
            </w:r>
            <w:proofErr w:type="spellEnd"/>
            <w:r w:rsidRPr="00F9286F">
              <w:rPr>
                <w:sz w:val="18"/>
                <w:szCs w:val="24"/>
              </w:rPr>
              <w:t>/sílica).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124,36</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00000049239-RESINA FLOW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43,80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00000055437-RESINA FLOW Nº A3 - FOTOPOLIMERIZ RESINA RESTAURADORA DE BAIXA VISCOSIDADE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43,80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00000051980-IONÔMERO DE VIDRO P/ RESTAURAÇÃO 8ML - IONÔMERO DE VIDRO P/ RESTAURAÇÃO 8ML (LIQUIDO), COM TRIPLA PRESA, AUTO FOTO REAÇÃO REDOX E LIBERAÇÃO DE FLÚOR, SOLUÇÃO AQUOSA COM COPOLIMEROS DE ACIDO POLICARBOXILICOHEMA E FOTOINDICADORES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220,57</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882,28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00000051981-IONÔMETRO DE VIDRO P/ RESTAURAÇÃO C/ 9GR (PÓ) - IONÔMERO DE VIDRO P/ RESTAURAÇÃO C/ 9GR (PÓ), PARA RESTAURAÇÕES COM TRIPLA PRESA, </w:t>
            </w:r>
            <w:r w:rsidRPr="00F9286F">
              <w:rPr>
                <w:sz w:val="18"/>
                <w:szCs w:val="24"/>
              </w:rPr>
              <w:lastRenderedPageBreak/>
              <w:t>AUTO FOTO, REAÇÃO REDOX E LIBERAÇÃO DE FLÚOR, VIDRO DE FLUORARALUMINIO SILICATO, PERSSULFATO DE POTASSIO, ACIDOASCORBICOMICRENCAPSULADOS E PIGMENTADOS NA COR A3.</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lastRenderedPageBreak/>
              <w:t>3M DO BRASIL</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263,65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1.054,60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00000045839-PASTA </w:t>
            </w:r>
            <w:proofErr w:type="spellStart"/>
            <w:r w:rsidRPr="00F9286F">
              <w:rPr>
                <w:sz w:val="18"/>
                <w:szCs w:val="24"/>
              </w:rPr>
              <w:t>PROFILáTICA</w:t>
            </w:r>
            <w:proofErr w:type="spellEnd"/>
            <w:r w:rsidRPr="00F9286F">
              <w:rPr>
                <w:sz w:val="18"/>
                <w:szCs w:val="24"/>
              </w:rPr>
              <w:t xml:space="preserve"> FLUOR, BISNAGA C/ 90 GRAMAS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3,95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15,80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00000055440-FLUOR GEL NEUTRO - FLUORETO DE SÓDIO 2% EM GEL. FRASCO COM 200 - 500ML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3,66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14,64</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5"/>
        <w:gridCol w:w="832"/>
        <w:gridCol w:w="832"/>
        <w:gridCol w:w="832"/>
        <w:gridCol w:w="833"/>
        <w:gridCol w:w="311"/>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00000043111-ENVELOPE AUTOSELANTE P/ ESTERILIZAÇÃO 150X250 - PACOTE COM 100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ZERMATT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27,39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273,90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F9286F" w:rsidRPr="00F9286F" w:rsidTr="00F9286F">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rPr>
                <w:sz w:val="18"/>
                <w:szCs w:val="24"/>
              </w:rPr>
            </w:pPr>
            <w:r w:rsidRPr="00F9286F">
              <w:rPr>
                <w:sz w:val="18"/>
                <w:szCs w:val="24"/>
              </w:rPr>
              <w:t xml:space="preserve">00000008157-BICARBONATO DE SODIO 500G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14,23</w:t>
            </w:r>
          </w:p>
        </w:tc>
        <w:tc>
          <w:tcPr>
            <w:tcW w:w="40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85,38</w:t>
            </w:r>
          </w:p>
        </w:tc>
        <w:tc>
          <w:tcPr>
            <w:tcW w:w="150" w:type="pct"/>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center"/>
              <w:rPr>
                <w:sz w:val="18"/>
                <w:szCs w:val="24"/>
              </w:rPr>
            </w:pPr>
            <w:r w:rsidRPr="00F9286F">
              <w:rPr>
                <w:sz w:val="18"/>
                <w:szCs w:val="24"/>
              </w:rPr>
              <w:t>S</w:t>
            </w:r>
          </w:p>
        </w:tc>
      </w:tr>
    </w:tbl>
    <w:p w:rsidR="00F9286F" w:rsidRPr="00F9286F" w:rsidRDefault="00F9286F" w:rsidP="00F9286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4"/>
      </w:tblGrid>
      <w:tr w:rsidR="00F9286F" w:rsidRPr="00F9286F" w:rsidTr="00F9286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286F" w:rsidRPr="00F9286F" w:rsidRDefault="00F9286F" w:rsidP="00F9286F">
            <w:pPr>
              <w:rPr>
                <w:sz w:val="18"/>
                <w:szCs w:val="24"/>
              </w:rPr>
            </w:pPr>
            <w:r w:rsidRPr="00F9286F">
              <w:rPr>
                <w:b/>
                <w:bCs/>
                <w:sz w:val="16"/>
                <w:szCs w:val="22"/>
              </w:rPr>
              <w:t>TOTAL CREDOR:  </w:t>
            </w:r>
            <w:r w:rsidRPr="00F9286F">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9286F" w:rsidRPr="00F9286F" w:rsidRDefault="00F9286F" w:rsidP="00F9286F">
            <w:pPr>
              <w:jc w:val="right"/>
              <w:rPr>
                <w:sz w:val="18"/>
                <w:szCs w:val="24"/>
              </w:rPr>
            </w:pPr>
            <w:r w:rsidRPr="00F9286F">
              <w:rPr>
                <w:b/>
                <w:bCs/>
                <w:sz w:val="18"/>
                <w:szCs w:val="24"/>
              </w:rPr>
              <w:t>8.801,20</w:t>
            </w:r>
          </w:p>
        </w:tc>
      </w:tr>
    </w:tbl>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QUARTA - DO LOCAL E PRAZO DE ENTREGA </w:t>
      </w:r>
    </w:p>
    <w:p w:rsidR="00113E8F" w:rsidRPr="001B199A" w:rsidRDefault="00113E8F" w:rsidP="00113E8F">
      <w:pPr>
        <w:pStyle w:val="Lista2"/>
        <w:spacing w:line="360" w:lineRule="auto"/>
        <w:ind w:left="0" w:firstLine="0"/>
        <w:jc w:val="both"/>
      </w:pPr>
      <w:r w:rsidRPr="00670B75">
        <w:rPr>
          <w:b/>
        </w:rPr>
        <w:t>4.1.</w:t>
      </w:r>
      <w:r w:rsidRPr="001B199A">
        <w:t xml:space="preserve">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e </w:t>
      </w:r>
      <w:proofErr w:type="gramStart"/>
      <w:r w:rsidRPr="001B199A">
        <w:t>deverá(</w:t>
      </w:r>
      <w:proofErr w:type="gramEnd"/>
      <w:r w:rsidRPr="001B199A">
        <w:t xml:space="preserve">ao) ser entregue(s) no prazo máximo de até </w:t>
      </w:r>
      <w:r>
        <w:t>10</w:t>
      </w:r>
      <w:r w:rsidRPr="001B199A">
        <w:t xml:space="preserve"> (</w:t>
      </w:r>
      <w:r>
        <w:t>dez</w:t>
      </w:r>
      <w:r w:rsidRPr="001B199A">
        <w:t xml:space="preserve">) dias após o recebimento </w:t>
      </w:r>
      <w:r>
        <w:t xml:space="preserve">da Ordem de Fornecimento (OF). </w:t>
      </w:r>
    </w:p>
    <w:p w:rsidR="00113E8F" w:rsidRDefault="00113E8F" w:rsidP="00113E8F">
      <w:pPr>
        <w:pStyle w:val="Lista2"/>
        <w:spacing w:line="360" w:lineRule="auto"/>
        <w:ind w:left="0" w:firstLine="0"/>
        <w:jc w:val="both"/>
        <w:rPr>
          <w:b/>
        </w:rPr>
      </w:pPr>
    </w:p>
    <w:p w:rsidR="00113E8F" w:rsidRPr="00515BE4" w:rsidRDefault="00113E8F" w:rsidP="00113E8F">
      <w:pPr>
        <w:pStyle w:val="Lista2"/>
        <w:spacing w:line="360" w:lineRule="auto"/>
        <w:ind w:left="0" w:firstLine="0"/>
        <w:jc w:val="both"/>
        <w:rPr>
          <w:b/>
        </w:rPr>
      </w:pPr>
      <w:r w:rsidRPr="00515BE4">
        <w:rPr>
          <w:b/>
        </w:rPr>
        <w:t xml:space="preserve">CLÁUSULA QUINTA - DO PAGAMENTO </w:t>
      </w:r>
    </w:p>
    <w:p w:rsidR="00113E8F" w:rsidRPr="00BF7704" w:rsidRDefault="00113E8F" w:rsidP="00113E8F">
      <w:pPr>
        <w:pStyle w:val="Lista2"/>
        <w:spacing w:line="360" w:lineRule="auto"/>
        <w:ind w:left="0" w:firstLine="0"/>
        <w:jc w:val="both"/>
      </w:pPr>
      <w:r w:rsidRPr="00670B75">
        <w:rPr>
          <w:b/>
        </w:rPr>
        <w:t>5.1.</w:t>
      </w:r>
      <w:r>
        <w:t xml:space="preserve"> </w:t>
      </w:r>
      <w:r w:rsidRPr="00BF7704">
        <w:t>O pagamento será efetuado no prazo de até 30 (trinta) dias, após apresentação e aceitação da Nota Fiscal</w:t>
      </w:r>
      <w:r>
        <w:t>.</w:t>
      </w:r>
    </w:p>
    <w:p w:rsidR="00113E8F" w:rsidRPr="00BF7704" w:rsidRDefault="00113E8F" w:rsidP="00113E8F">
      <w:pPr>
        <w:pStyle w:val="Lista2"/>
        <w:spacing w:line="360" w:lineRule="auto"/>
        <w:ind w:left="0" w:firstLine="0"/>
        <w:jc w:val="both"/>
        <w:rPr>
          <w:b/>
        </w:rPr>
      </w:pPr>
      <w:r w:rsidRPr="00670B75">
        <w:rPr>
          <w:b/>
        </w:rPr>
        <w:t>5.2.</w:t>
      </w:r>
      <w:r>
        <w:t xml:space="preserve"> </w:t>
      </w:r>
      <w:r>
        <w:rPr>
          <w:b/>
        </w:rPr>
        <w:t>Em caso de devolução da Nota Fiscal para correção, o prazo para pagamento passará a fluir após a sua reapresentação.</w:t>
      </w:r>
    </w:p>
    <w:p w:rsidR="00113E8F" w:rsidRDefault="00113E8F" w:rsidP="00113E8F">
      <w:pPr>
        <w:pStyle w:val="Lista2"/>
        <w:spacing w:line="360" w:lineRule="auto"/>
        <w:ind w:left="0" w:firstLine="0"/>
        <w:jc w:val="both"/>
        <w:rPr>
          <w:b/>
        </w:rPr>
      </w:pPr>
      <w:r w:rsidRPr="00670B75">
        <w:rPr>
          <w:b/>
        </w:rP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rsidR="00113E8F" w:rsidRDefault="00113E8F" w:rsidP="00113E8F">
      <w:pPr>
        <w:pStyle w:val="Lista2"/>
        <w:spacing w:line="360" w:lineRule="auto"/>
        <w:ind w:left="0" w:firstLine="0"/>
        <w:jc w:val="both"/>
      </w:pPr>
      <w:r w:rsidRPr="00670B75">
        <w:rPr>
          <w:b/>
        </w:rPr>
        <w:t>5.4.</w:t>
      </w:r>
      <w:r w:rsidRPr="00BF7704">
        <w:t xml:space="preserve"> O pagamento efetuado pelo Município estará sujeito a eve</w:t>
      </w:r>
      <w:r>
        <w:t>ntuais</w:t>
      </w:r>
      <w:r w:rsidRPr="00BF7704">
        <w:t xml:space="preserve"> retenções expressamente previstas em Lei, se</w:t>
      </w:r>
      <w:r>
        <w:rPr>
          <w:b/>
        </w:rPr>
        <w:t xml:space="preserve"> </w:t>
      </w:r>
      <w:r w:rsidRPr="00BF7704">
        <w:t>for o caso</w:t>
      </w:r>
      <w:r>
        <w:t>.</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rPr>
          <w:b/>
        </w:rPr>
      </w:pPr>
      <w:r>
        <w:rPr>
          <w:b/>
        </w:rPr>
        <w:t>CLÁUSULA SEXTA - DAS OBRIGAÇÕES DECORRENTES</w:t>
      </w:r>
    </w:p>
    <w:p w:rsidR="00113E8F" w:rsidRPr="00B47CD6" w:rsidRDefault="00113E8F" w:rsidP="00113E8F">
      <w:pPr>
        <w:pStyle w:val="Lista2"/>
        <w:spacing w:line="360" w:lineRule="auto"/>
        <w:ind w:left="0" w:firstLine="0"/>
        <w:jc w:val="both"/>
        <w:rPr>
          <w:b/>
        </w:rPr>
      </w:pPr>
      <w:r>
        <w:rPr>
          <w:b/>
        </w:rPr>
        <w:t>6.</w:t>
      </w:r>
      <w:r w:rsidRPr="00B47CD6">
        <w:rPr>
          <w:b/>
        </w:rPr>
        <w:t>1. Da contratada:</w:t>
      </w:r>
    </w:p>
    <w:p w:rsidR="00113E8F" w:rsidRDefault="00113E8F" w:rsidP="00113E8F">
      <w:pPr>
        <w:pStyle w:val="Lista2"/>
        <w:spacing w:line="360" w:lineRule="auto"/>
        <w:ind w:left="0" w:firstLine="0"/>
        <w:jc w:val="both"/>
      </w:pPr>
      <w:r w:rsidRPr="00670B75">
        <w:rPr>
          <w:b/>
        </w:rPr>
        <w:t>6.1.1.</w:t>
      </w:r>
      <w:r w:rsidRPr="00B47CD6">
        <w:t xml:space="preserve"> Responsabilizar-se por eventuais danos que vier a causar ao Município ou</w:t>
      </w:r>
      <w:r>
        <w:t xml:space="preserve"> a terceiros decorrentes de sua </w:t>
      </w:r>
      <w:r w:rsidRPr="00B47CD6">
        <w:t xml:space="preserve">culpa ou dolo na execução do Objeto. </w:t>
      </w:r>
    </w:p>
    <w:p w:rsidR="00113E8F" w:rsidRDefault="00113E8F" w:rsidP="00113E8F">
      <w:pPr>
        <w:pStyle w:val="Lista2"/>
        <w:spacing w:line="360" w:lineRule="auto"/>
        <w:ind w:left="0" w:firstLine="0"/>
        <w:jc w:val="both"/>
      </w:pPr>
      <w:r w:rsidRPr="00670B75">
        <w:rPr>
          <w:b/>
        </w:rPr>
        <w:t>6.1.2.</w:t>
      </w:r>
      <w:r w:rsidRPr="00B47CD6">
        <w:t xml:space="preserve"> Responder por todos os impostos, taxas, seguros, e quaisquer outros encargos que inci</w:t>
      </w:r>
      <w:r>
        <w:t xml:space="preserve">dam ou venham a </w:t>
      </w:r>
      <w:r w:rsidRPr="00B47CD6">
        <w:t>incidir sobre os respectivos serviços a serem prestados.</w:t>
      </w:r>
    </w:p>
    <w:p w:rsidR="00113E8F" w:rsidRDefault="00113E8F" w:rsidP="00113E8F">
      <w:pPr>
        <w:pStyle w:val="Lista2"/>
        <w:spacing w:line="360" w:lineRule="auto"/>
        <w:ind w:left="0" w:firstLine="0"/>
        <w:jc w:val="both"/>
      </w:pPr>
      <w:r w:rsidRPr="00670B75">
        <w:rPr>
          <w:b/>
        </w:rPr>
        <w:t>6.1.3.</w:t>
      </w:r>
      <w:r w:rsidRPr="00B47CD6">
        <w:t xml:space="preserve">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rsidR="00113E8F" w:rsidRDefault="00113E8F" w:rsidP="00113E8F">
      <w:pPr>
        <w:pStyle w:val="Lista2"/>
        <w:spacing w:line="360" w:lineRule="auto"/>
        <w:ind w:left="0" w:firstLine="0"/>
        <w:jc w:val="both"/>
      </w:pPr>
      <w:r w:rsidRPr="00670B75">
        <w:rPr>
          <w:b/>
        </w:rPr>
        <w:t>6.1.4.</w:t>
      </w:r>
      <w:r w:rsidRPr="00B47CD6">
        <w:t xml:space="preserve"> Submeter-se à fiscalização empreendida pela Contratante. </w:t>
      </w:r>
    </w:p>
    <w:p w:rsidR="00113E8F" w:rsidRDefault="00113E8F" w:rsidP="00113E8F">
      <w:pPr>
        <w:pStyle w:val="Lista2"/>
        <w:spacing w:line="360" w:lineRule="auto"/>
        <w:ind w:left="0" w:firstLine="0"/>
        <w:jc w:val="both"/>
      </w:pPr>
      <w:r w:rsidRPr="00670B75">
        <w:rPr>
          <w:b/>
        </w:rPr>
        <w:t>6.1.5.</w:t>
      </w:r>
      <w:r w:rsidRPr="00B47CD6">
        <w:t xml:space="preserve">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rsidR="00113E8F" w:rsidRDefault="00113E8F" w:rsidP="00113E8F">
      <w:pPr>
        <w:pStyle w:val="Lista2"/>
        <w:spacing w:line="360" w:lineRule="auto"/>
        <w:ind w:left="0" w:firstLine="0"/>
        <w:jc w:val="both"/>
      </w:pPr>
      <w:r w:rsidRPr="00670B75">
        <w:rPr>
          <w:b/>
        </w:rPr>
        <w:t>6.1.6.</w:t>
      </w:r>
      <w:r w:rsidRPr="00B47CD6">
        <w:t xml:space="preserve">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rsidR="00113E8F" w:rsidRPr="00B47CD6" w:rsidRDefault="00113E8F" w:rsidP="00113E8F">
      <w:pPr>
        <w:pStyle w:val="Lista2"/>
        <w:spacing w:line="360" w:lineRule="auto"/>
        <w:ind w:left="0" w:firstLine="0"/>
        <w:jc w:val="both"/>
      </w:pPr>
      <w:r w:rsidRPr="00670B75">
        <w:rPr>
          <w:b/>
        </w:rPr>
        <w:t>6.1.7.</w:t>
      </w:r>
      <w:r w:rsidRPr="00B47CD6">
        <w:t xml:space="preserve"> Cumprir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rsidR="00113E8F" w:rsidRDefault="00113E8F" w:rsidP="00113E8F">
      <w:pPr>
        <w:pStyle w:val="Lista2"/>
        <w:spacing w:line="360" w:lineRule="auto"/>
        <w:ind w:left="0" w:firstLine="0"/>
        <w:jc w:val="both"/>
      </w:pPr>
      <w:r w:rsidRPr="00670B75">
        <w:rPr>
          <w:b/>
        </w:rPr>
        <w:t>6.1.8.</w:t>
      </w:r>
      <w:r w:rsidRPr="00B47CD6">
        <w:t xml:space="preserve"> Cumprir fielmente com a execução do Contrato, honrando a qualidade, durabilidade e prazos de realização</w:t>
      </w:r>
      <w:r>
        <w:t>.</w:t>
      </w:r>
    </w:p>
    <w:p w:rsidR="00113E8F" w:rsidRPr="00B47CD6" w:rsidRDefault="00113E8F" w:rsidP="00113E8F">
      <w:pPr>
        <w:pStyle w:val="Lista2"/>
        <w:spacing w:line="360" w:lineRule="auto"/>
        <w:ind w:left="0" w:firstLine="0"/>
        <w:jc w:val="both"/>
      </w:pPr>
      <w:r>
        <w:rPr>
          <w:b/>
        </w:rPr>
        <w:t>6</w:t>
      </w:r>
      <w:r w:rsidRPr="005D75F9">
        <w:rPr>
          <w:b/>
        </w:rPr>
        <w:t>.1.9.</w:t>
      </w:r>
      <w:r w:rsidRPr="00B47CD6">
        <w:t xml:space="preserve"> Fornecer o Objeto licitado, com as mesmas características das especificações </w:t>
      </w:r>
      <w:r>
        <w:t>exigidas no Termo de Referência.</w:t>
      </w:r>
    </w:p>
    <w:p w:rsidR="00113E8F" w:rsidRDefault="00113E8F" w:rsidP="00113E8F">
      <w:pPr>
        <w:pStyle w:val="Lista2"/>
        <w:ind w:left="0" w:firstLine="0"/>
        <w:rPr>
          <w:b/>
        </w:rPr>
      </w:pPr>
    </w:p>
    <w:p w:rsidR="00113E8F" w:rsidRPr="00B47CD6" w:rsidRDefault="00113E8F" w:rsidP="00113E8F">
      <w:pPr>
        <w:pStyle w:val="Lista2"/>
        <w:ind w:left="0" w:firstLine="0"/>
        <w:rPr>
          <w:b/>
        </w:rPr>
      </w:pPr>
      <w:r>
        <w:rPr>
          <w:b/>
        </w:rPr>
        <w:t>6</w:t>
      </w:r>
      <w:r w:rsidRPr="00B47CD6">
        <w:rPr>
          <w:b/>
        </w:rPr>
        <w:t>.2. Da Contratante:</w:t>
      </w:r>
    </w:p>
    <w:p w:rsidR="00113E8F" w:rsidRDefault="00113E8F" w:rsidP="00113E8F">
      <w:pPr>
        <w:pStyle w:val="Lista2"/>
        <w:spacing w:line="360" w:lineRule="auto"/>
        <w:ind w:left="0" w:firstLine="0"/>
        <w:jc w:val="both"/>
      </w:pPr>
      <w:r w:rsidRPr="00670B75">
        <w:rPr>
          <w:b/>
        </w:rPr>
        <w:t>6.2.1.</w:t>
      </w:r>
      <w:r w:rsidRPr="00B47CD6">
        <w:t xml:space="preserve"> Prestar as informações necessárias à execução do Contrato</w:t>
      </w:r>
      <w:r>
        <w:t xml:space="preserve"> por parte da </w:t>
      </w:r>
      <w:r w:rsidRPr="00B47CD6">
        <w:t xml:space="preserve">Contratada. </w:t>
      </w:r>
    </w:p>
    <w:p w:rsidR="00113E8F" w:rsidRPr="00B47CD6" w:rsidRDefault="00113E8F" w:rsidP="00113E8F">
      <w:pPr>
        <w:pStyle w:val="Lista2"/>
        <w:spacing w:line="360" w:lineRule="auto"/>
        <w:ind w:left="0" w:firstLine="0"/>
        <w:jc w:val="both"/>
      </w:pPr>
      <w:r w:rsidRPr="00670B75">
        <w:rPr>
          <w:b/>
        </w:rPr>
        <w:t>6.2.2.</w:t>
      </w:r>
      <w:r w:rsidRPr="00B47CD6">
        <w:t xml:space="preserve"> Prestar o apoio necessário à Contratada para que seja </w:t>
      </w:r>
      <w:r>
        <w:t xml:space="preserve">alcançado o Objeto do Contrato, </w:t>
      </w:r>
      <w:r w:rsidRPr="00B47CD6">
        <w:t>extensão, desde que por esse apoio não v</w:t>
      </w:r>
      <w:r>
        <w:t>enha a assumir ônus adicionais.</w:t>
      </w:r>
    </w:p>
    <w:p w:rsidR="00113E8F" w:rsidRPr="00B47CD6" w:rsidRDefault="00113E8F" w:rsidP="00113E8F">
      <w:pPr>
        <w:pStyle w:val="Lista2"/>
        <w:spacing w:line="360" w:lineRule="auto"/>
        <w:ind w:left="0" w:firstLine="0"/>
        <w:jc w:val="both"/>
        <w:rPr>
          <w:b/>
        </w:rPr>
      </w:pPr>
      <w:r w:rsidRPr="00670B75">
        <w:rPr>
          <w:b/>
        </w:rPr>
        <w:t>6.2.3.</w:t>
      </w:r>
      <w:r w:rsidRPr="00B47CD6">
        <w:t xml:space="preserve">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rsidR="00113E8F" w:rsidRDefault="00113E8F" w:rsidP="00113E8F">
      <w:pPr>
        <w:pStyle w:val="Lista2"/>
        <w:spacing w:line="360" w:lineRule="auto"/>
        <w:ind w:left="0" w:firstLine="0"/>
        <w:jc w:val="both"/>
      </w:pPr>
      <w:r w:rsidRPr="00670B75">
        <w:rPr>
          <w:b/>
        </w:rPr>
        <w:t>6.2.4.</w:t>
      </w:r>
      <w:r w:rsidRPr="00B47CD6">
        <w:t xml:space="preserve"> Rejeitar, no todo ou em parte, os produtos entregues em desacordo com</w:t>
      </w:r>
      <w:r>
        <w:t xml:space="preserve"> o Contrato e com as obrigações </w:t>
      </w:r>
      <w:r w:rsidRPr="00B47CD6">
        <w:t>definidas no Edital desta Licitação e seus Anexos.</w:t>
      </w:r>
    </w:p>
    <w:p w:rsidR="00113E8F" w:rsidRDefault="00113E8F" w:rsidP="00113E8F">
      <w:pPr>
        <w:pStyle w:val="Lista2"/>
        <w:spacing w:line="360" w:lineRule="auto"/>
        <w:ind w:left="0" w:firstLine="0"/>
        <w:jc w:val="both"/>
        <w:rPr>
          <w:b/>
        </w:rPr>
      </w:pPr>
    </w:p>
    <w:p w:rsidR="00113E8F" w:rsidRPr="00862D4C" w:rsidRDefault="00113E8F" w:rsidP="00113E8F">
      <w:pPr>
        <w:pStyle w:val="Lista2"/>
        <w:spacing w:line="360" w:lineRule="auto"/>
        <w:ind w:left="0" w:firstLine="0"/>
        <w:jc w:val="both"/>
        <w:rPr>
          <w:b/>
        </w:rPr>
      </w:pPr>
      <w:r>
        <w:rPr>
          <w:b/>
        </w:rPr>
        <w:t xml:space="preserve">CLÁUSULA SÉTIMA - </w:t>
      </w:r>
      <w:r w:rsidRPr="00862D4C">
        <w:rPr>
          <w:b/>
        </w:rPr>
        <w:t>DAS PENALIDADES</w:t>
      </w:r>
    </w:p>
    <w:p w:rsidR="00113E8F" w:rsidRDefault="00113E8F" w:rsidP="00113E8F">
      <w:pPr>
        <w:pStyle w:val="Lista2"/>
        <w:spacing w:line="360" w:lineRule="auto"/>
        <w:ind w:left="0" w:firstLine="0"/>
        <w:jc w:val="both"/>
        <w:rPr>
          <w:b/>
        </w:rPr>
      </w:pPr>
      <w:r>
        <w:rPr>
          <w:b/>
        </w:rPr>
        <w:t>7.1. Das Sanções Administrativas:</w:t>
      </w:r>
    </w:p>
    <w:p w:rsidR="00113E8F" w:rsidRDefault="00113E8F" w:rsidP="00113E8F">
      <w:pPr>
        <w:autoSpaceDE w:val="0"/>
        <w:autoSpaceDN w:val="0"/>
        <w:adjustRightInd w:val="0"/>
        <w:spacing w:line="360" w:lineRule="auto"/>
        <w:jc w:val="both"/>
        <w:rPr>
          <w:szCs w:val="24"/>
        </w:rPr>
      </w:pPr>
      <w:r w:rsidRPr="00670B75">
        <w:rPr>
          <w:b/>
        </w:rPr>
        <w:t>7.1.1.</w:t>
      </w:r>
      <w:r>
        <w:t xml:space="preserve">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rsidR="00113E8F" w:rsidRDefault="00113E8F" w:rsidP="00113E8F">
      <w:pPr>
        <w:autoSpaceDE w:val="0"/>
        <w:autoSpaceDN w:val="0"/>
        <w:adjustRightInd w:val="0"/>
        <w:spacing w:line="360" w:lineRule="auto"/>
        <w:jc w:val="both"/>
        <w:rPr>
          <w:szCs w:val="24"/>
        </w:rPr>
      </w:pPr>
      <w:r w:rsidRPr="00670B75">
        <w:rPr>
          <w:b/>
          <w:szCs w:val="24"/>
        </w:rPr>
        <w:t>7.1.2.</w:t>
      </w:r>
      <w:r>
        <w:rPr>
          <w:szCs w:val="24"/>
        </w:rPr>
        <w:t xml:space="preserve">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rsidR="00113E8F" w:rsidRDefault="00113E8F" w:rsidP="00113E8F">
      <w:pPr>
        <w:autoSpaceDE w:val="0"/>
        <w:autoSpaceDN w:val="0"/>
        <w:adjustRightInd w:val="0"/>
        <w:spacing w:line="360" w:lineRule="auto"/>
        <w:jc w:val="both"/>
      </w:pPr>
      <w:r w:rsidRPr="00670B75">
        <w:rPr>
          <w:b/>
        </w:rPr>
        <w:t>7.1.3.</w:t>
      </w:r>
      <w:r>
        <w:t xml:space="preserve">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113E8F" w:rsidRDefault="00113E8F" w:rsidP="00113E8F">
      <w:pPr>
        <w:autoSpaceDE w:val="0"/>
        <w:autoSpaceDN w:val="0"/>
        <w:adjustRightInd w:val="0"/>
        <w:spacing w:line="360" w:lineRule="auto"/>
        <w:jc w:val="both"/>
      </w:pPr>
      <w:r w:rsidRPr="00670B75">
        <w:rPr>
          <w:b/>
        </w:rPr>
        <w:t>7.1.3.1.</w:t>
      </w:r>
      <w:r>
        <w:t xml:space="preserve">  Advertência;</w:t>
      </w:r>
    </w:p>
    <w:p w:rsidR="00113E8F" w:rsidRDefault="00113E8F" w:rsidP="00113E8F">
      <w:pPr>
        <w:autoSpaceDE w:val="0"/>
        <w:autoSpaceDN w:val="0"/>
        <w:adjustRightInd w:val="0"/>
        <w:spacing w:line="360" w:lineRule="auto"/>
        <w:jc w:val="both"/>
      </w:pPr>
      <w:r w:rsidRPr="00670B75">
        <w:rPr>
          <w:b/>
        </w:rPr>
        <w:t>7.1.3.2.</w:t>
      </w:r>
      <w:r>
        <w:t xml:space="preserve">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113E8F" w:rsidRDefault="00113E8F" w:rsidP="00113E8F">
      <w:pPr>
        <w:autoSpaceDE w:val="0"/>
        <w:autoSpaceDN w:val="0"/>
        <w:adjustRightInd w:val="0"/>
        <w:spacing w:line="360" w:lineRule="auto"/>
        <w:jc w:val="both"/>
      </w:pPr>
      <w:r w:rsidRPr="00670B75">
        <w:rPr>
          <w:b/>
        </w:rPr>
        <w:t>7.1.4.</w:t>
      </w:r>
      <w:r>
        <w:t xml:space="preserve">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13E8F" w:rsidRDefault="00113E8F" w:rsidP="00113E8F">
      <w:pPr>
        <w:autoSpaceDE w:val="0"/>
        <w:autoSpaceDN w:val="0"/>
        <w:adjustRightInd w:val="0"/>
        <w:spacing w:line="360" w:lineRule="auto"/>
        <w:jc w:val="both"/>
      </w:pPr>
      <w:r w:rsidRPr="00670B75">
        <w:rPr>
          <w:b/>
        </w:rPr>
        <w:t>7.1.5.</w:t>
      </w:r>
      <w:r>
        <w:t xml:space="preserve"> Suspensão temporária do direito de licitar e contratar com a Administração;</w:t>
      </w:r>
    </w:p>
    <w:p w:rsidR="00113E8F" w:rsidRDefault="00113E8F" w:rsidP="00113E8F">
      <w:pPr>
        <w:autoSpaceDE w:val="0"/>
        <w:autoSpaceDN w:val="0"/>
        <w:adjustRightInd w:val="0"/>
        <w:spacing w:line="360" w:lineRule="auto"/>
        <w:jc w:val="both"/>
      </w:pPr>
      <w:r w:rsidRPr="00670B75">
        <w:rPr>
          <w:b/>
        </w:rPr>
        <w:t>7.1.6.</w:t>
      </w:r>
      <w:r>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rsidR="00113E8F" w:rsidRDefault="00113E8F" w:rsidP="00113E8F">
      <w:pPr>
        <w:autoSpaceDE w:val="0"/>
        <w:autoSpaceDN w:val="0"/>
        <w:adjustRightInd w:val="0"/>
        <w:spacing w:line="360" w:lineRule="auto"/>
        <w:jc w:val="both"/>
      </w:pPr>
      <w:r w:rsidRPr="00670B75">
        <w:rPr>
          <w:b/>
        </w:rPr>
        <w:t>7.1.7.</w:t>
      </w:r>
      <w:r>
        <w:t xml:space="preserve">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rsidR="00113E8F" w:rsidRPr="00F67B41" w:rsidRDefault="00113E8F" w:rsidP="00113E8F">
      <w:pPr>
        <w:autoSpaceDE w:val="0"/>
        <w:autoSpaceDN w:val="0"/>
        <w:adjustRightInd w:val="0"/>
        <w:spacing w:line="360" w:lineRule="auto"/>
        <w:jc w:val="both"/>
        <w:rPr>
          <w:b/>
        </w:rPr>
      </w:pPr>
      <w:r>
        <w:rPr>
          <w:b/>
        </w:rPr>
        <w:lastRenderedPageBreak/>
        <w:t>7</w:t>
      </w:r>
      <w:r w:rsidRPr="00F67B41">
        <w:rPr>
          <w:b/>
        </w:rPr>
        <w:t>.2. Dos Motivos de Rescisão Contratual:</w:t>
      </w:r>
    </w:p>
    <w:p w:rsidR="00113E8F" w:rsidRPr="001917E0" w:rsidRDefault="00113E8F" w:rsidP="00113E8F">
      <w:pPr>
        <w:autoSpaceDE w:val="0"/>
        <w:autoSpaceDN w:val="0"/>
        <w:adjustRightInd w:val="0"/>
        <w:spacing w:line="360" w:lineRule="auto"/>
        <w:jc w:val="both"/>
        <w:rPr>
          <w:b/>
        </w:rPr>
      </w:pPr>
      <w:r w:rsidRPr="001917E0">
        <w:rPr>
          <w:b/>
        </w:rPr>
        <w:t>7.2.1.</w:t>
      </w:r>
      <w:r>
        <w:t xml:space="preserve"> A Rescisão Contratual poderá ocorrer, a bem do Interesse Público, nas seguintes ocasiões: </w:t>
      </w:r>
    </w:p>
    <w:p w:rsidR="00113E8F" w:rsidRDefault="00113E8F" w:rsidP="00113E8F">
      <w:pPr>
        <w:autoSpaceDE w:val="0"/>
        <w:autoSpaceDN w:val="0"/>
        <w:adjustRightInd w:val="0"/>
        <w:spacing w:line="360" w:lineRule="auto"/>
        <w:jc w:val="both"/>
      </w:pPr>
      <w:r w:rsidRPr="001917E0">
        <w:rPr>
          <w:b/>
        </w:rPr>
        <w:t>7.2.1.1.</w:t>
      </w:r>
      <w:r>
        <w:t xml:space="preserve"> Ocorrendo a inexecução parcial ou total do Contrato, sem prejuízo das sanções previstas no item 7.1.4. </w:t>
      </w:r>
    </w:p>
    <w:p w:rsidR="00113E8F" w:rsidRDefault="00113E8F" w:rsidP="00113E8F">
      <w:pPr>
        <w:autoSpaceDE w:val="0"/>
        <w:autoSpaceDN w:val="0"/>
        <w:adjustRightInd w:val="0"/>
        <w:spacing w:line="360" w:lineRule="auto"/>
        <w:jc w:val="both"/>
      </w:pPr>
      <w:r w:rsidRPr="001917E0">
        <w:rPr>
          <w:b/>
        </w:rPr>
        <w:t>7.2.1.2.</w:t>
      </w:r>
      <w:r>
        <w:t xml:space="preserve"> Ocorrendo as hipóteses previstas no Art. 78 da Lei Federal </w:t>
      </w:r>
      <w:proofErr w:type="gramStart"/>
      <w:r>
        <w:t>N.º</w:t>
      </w:r>
      <w:proofErr w:type="gramEnd"/>
      <w:r>
        <w:t xml:space="preserve"> 8.666/93.</w:t>
      </w:r>
    </w:p>
    <w:p w:rsidR="00113E8F" w:rsidRDefault="00113E8F" w:rsidP="00113E8F">
      <w:pPr>
        <w:autoSpaceDE w:val="0"/>
        <w:autoSpaceDN w:val="0"/>
        <w:adjustRightInd w:val="0"/>
        <w:spacing w:line="360" w:lineRule="auto"/>
        <w:jc w:val="both"/>
      </w:pPr>
      <w:r w:rsidRPr="001917E0">
        <w:rPr>
          <w:b/>
        </w:rPr>
        <w:t>7.2.1.3.</w:t>
      </w:r>
      <w:r>
        <w:t xml:space="preserve"> Por ato unilateral ou amigável, conforme decorra de inadimplência das partes ou conveniência da Administração, respeitadas suas consequências legais.</w:t>
      </w:r>
    </w:p>
    <w:p w:rsidR="00113E8F" w:rsidRDefault="00113E8F" w:rsidP="00113E8F">
      <w:pPr>
        <w:autoSpaceDE w:val="0"/>
        <w:autoSpaceDN w:val="0"/>
        <w:adjustRightInd w:val="0"/>
        <w:spacing w:line="360" w:lineRule="auto"/>
        <w:jc w:val="both"/>
      </w:pPr>
      <w:r w:rsidRPr="001917E0">
        <w:rPr>
          <w:b/>
        </w:rPr>
        <w:t>7.3.</w:t>
      </w:r>
      <w:r>
        <w:t xml:space="preserve"> Incidirá nas mesmas penas previstas nos subitens supra a proponente vencedora que estiver impedida de assinar o Instrumento Vinculante, se recusar a fazê-lo, ou não apresentar os documentos necessários para tanto.</w:t>
      </w:r>
    </w:p>
    <w:p w:rsidR="00113E8F" w:rsidRDefault="00113E8F" w:rsidP="00113E8F">
      <w:pPr>
        <w:autoSpaceDE w:val="0"/>
        <w:autoSpaceDN w:val="0"/>
        <w:adjustRightInd w:val="0"/>
        <w:spacing w:line="360" w:lineRule="auto"/>
        <w:jc w:val="both"/>
      </w:pPr>
      <w:r w:rsidRPr="001917E0">
        <w:rPr>
          <w:b/>
        </w:rPr>
        <w:t>7.4.</w:t>
      </w:r>
      <w:r>
        <w:t xml:space="preserve"> A aplicação de qualquer das penalidades previstas realizar-se-á em Processo Administrativo Sancionatório, especialmente constituído para esse fim, no qual se assegurará o contraditório e a ampla defesa à proponente/contratada.</w:t>
      </w:r>
    </w:p>
    <w:p w:rsidR="00113E8F" w:rsidRPr="00B22F21" w:rsidRDefault="00113E8F" w:rsidP="00113E8F">
      <w:pPr>
        <w:autoSpaceDE w:val="0"/>
        <w:autoSpaceDN w:val="0"/>
        <w:adjustRightInd w:val="0"/>
        <w:spacing w:line="360" w:lineRule="auto"/>
        <w:jc w:val="both"/>
      </w:pPr>
      <w:r w:rsidRPr="001917E0">
        <w:rPr>
          <w:b/>
        </w:rPr>
        <w:t>7.5.</w:t>
      </w:r>
      <w:r w:rsidRPr="00B22F21">
        <w:t xml:space="preserve"> A Autoridade competente, na aplicação das sanções, levará em consideração a gravidade da conduta do infrator, o caráter educativo da pena, bem como o dano causado</w:t>
      </w:r>
      <w:r>
        <w:t xml:space="preserve"> ao erário, e observará o princí</w:t>
      </w:r>
      <w:r w:rsidRPr="00B22F21">
        <w:t>pio da proporcionalidade.</w:t>
      </w:r>
    </w:p>
    <w:p w:rsidR="00113E8F" w:rsidRDefault="00113E8F" w:rsidP="00113E8F">
      <w:pPr>
        <w:autoSpaceDE w:val="0"/>
        <w:autoSpaceDN w:val="0"/>
        <w:adjustRightInd w:val="0"/>
        <w:spacing w:line="360" w:lineRule="auto"/>
        <w:jc w:val="both"/>
      </w:pPr>
      <w:r w:rsidRPr="001917E0">
        <w:rPr>
          <w:b/>
        </w:rPr>
        <w:t>7.6.</w:t>
      </w:r>
      <w:r w:rsidRPr="00B22F21">
        <w:t xml:space="preserve"> As penalidades aplicadas serão obrigatoriamente registradas e publicadas no Quadro de Avisos e no sítio eletrônico do Município (www.conceicaodosouros.mg.gov.br). </w:t>
      </w:r>
    </w:p>
    <w:p w:rsidR="00113E8F" w:rsidRDefault="00113E8F" w:rsidP="00113E8F">
      <w:pPr>
        <w:autoSpaceDE w:val="0"/>
        <w:autoSpaceDN w:val="0"/>
        <w:adjustRightInd w:val="0"/>
        <w:spacing w:line="360" w:lineRule="auto"/>
        <w:jc w:val="both"/>
      </w:pPr>
    </w:p>
    <w:p w:rsidR="00113E8F" w:rsidRPr="00971AB6" w:rsidRDefault="00113E8F" w:rsidP="00113E8F">
      <w:pPr>
        <w:autoSpaceDE w:val="0"/>
        <w:autoSpaceDN w:val="0"/>
        <w:adjustRightInd w:val="0"/>
        <w:spacing w:line="360" w:lineRule="auto"/>
        <w:jc w:val="both"/>
        <w:rPr>
          <w:b/>
        </w:rPr>
      </w:pPr>
      <w:r>
        <w:rPr>
          <w:b/>
        </w:rPr>
        <w:t>CLÁUSULA OITA</w:t>
      </w:r>
      <w:r w:rsidRPr="00971AB6">
        <w:rPr>
          <w:b/>
        </w:rPr>
        <w:t>VA -  DO CANCELAMENTO DA ATA DE REGISTRO DE PREÇOS</w:t>
      </w:r>
    </w:p>
    <w:p w:rsidR="00113E8F" w:rsidRDefault="00113E8F" w:rsidP="00113E8F">
      <w:pPr>
        <w:autoSpaceDE w:val="0"/>
        <w:autoSpaceDN w:val="0"/>
        <w:adjustRightInd w:val="0"/>
        <w:spacing w:line="360" w:lineRule="auto"/>
        <w:jc w:val="both"/>
      </w:pPr>
    </w:p>
    <w:p w:rsidR="00113E8F" w:rsidRDefault="00113E8F" w:rsidP="00113E8F">
      <w:pPr>
        <w:autoSpaceDE w:val="0"/>
        <w:autoSpaceDN w:val="0"/>
        <w:adjustRightInd w:val="0"/>
        <w:spacing w:line="360" w:lineRule="auto"/>
        <w:jc w:val="both"/>
      </w:pPr>
      <w:r w:rsidRPr="00AF4C8C">
        <w:rPr>
          <w:b/>
        </w:rPr>
        <w:t>8.1.</w:t>
      </w:r>
      <w:r>
        <w:t xml:space="preserve"> A presente Ata de Registro de Preços poderá ser cancelada, de pleno direito:</w:t>
      </w:r>
    </w:p>
    <w:p w:rsidR="00113E8F" w:rsidRDefault="00113E8F" w:rsidP="00113E8F">
      <w:pPr>
        <w:autoSpaceDE w:val="0"/>
        <w:autoSpaceDN w:val="0"/>
        <w:adjustRightInd w:val="0"/>
        <w:spacing w:line="360" w:lineRule="auto"/>
        <w:jc w:val="both"/>
      </w:pPr>
      <w:r w:rsidRPr="00AF4C8C">
        <w:rPr>
          <w:b/>
        </w:rPr>
        <w:t>8.2.</w:t>
      </w:r>
      <w:r>
        <w:t xml:space="preserve">  Pela Administração, quando:</w:t>
      </w:r>
    </w:p>
    <w:p w:rsidR="00113E8F" w:rsidRDefault="00113E8F" w:rsidP="00113E8F">
      <w:pPr>
        <w:autoSpaceDE w:val="0"/>
        <w:autoSpaceDN w:val="0"/>
        <w:adjustRightInd w:val="0"/>
        <w:spacing w:line="360" w:lineRule="auto"/>
        <w:jc w:val="both"/>
      </w:pPr>
      <w:r>
        <w:t>a) A detentora não cumprir as obrigações constantes desta Ata de Registro de Preços;</w:t>
      </w:r>
    </w:p>
    <w:p w:rsidR="00113E8F" w:rsidRDefault="00113E8F" w:rsidP="00113E8F">
      <w:pPr>
        <w:autoSpaceDE w:val="0"/>
        <w:autoSpaceDN w:val="0"/>
        <w:adjustRightInd w:val="0"/>
        <w:spacing w:line="360" w:lineRule="auto"/>
        <w:jc w:val="both"/>
      </w:pPr>
      <w:r>
        <w:t>b) A detentora der causa a rescisão administrativa de contrato decorrente de registro de preços, a critério da Administração;</w:t>
      </w:r>
    </w:p>
    <w:p w:rsidR="00113E8F" w:rsidRDefault="00113E8F" w:rsidP="00113E8F">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rsidR="00113E8F" w:rsidRDefault="00113E8F" w:rsidP="00113E8F">
      <w:pPr>
        <w:autoSpaceDE w:val="0"/>
        <w:autoSpaceDN w:val="0"/>
        <w:adjustRightInd w:val="0"/>
        <w:spacing w:line="360" w:lineRule="auto"/>
        <w:jc w:val="both"/>
      </w:pPr>
      <w:r>
        <w:t>d) os preços registrados se apresentarem superiores aos praticados no mercado;</w:t>
      </w:r>
    </w:p>
    <w:p w:rsidR="00113E8F" w:rsidRDefault="00113E8F" w:rsidP="00113E8F">
      <w:pPr>
        <w:autoSpaceDE w:val="0"/>
        <w:autoSpaceDN w:val="0"/>
        <w:adjustRightInd w:val="0"/>
        <w:spacing w:line="360" w:lineRule="auto"/>
        <w:jc w:val="both"/>
      </w:pPr>
      <w:r>
        <w:t>e) por razões de interesse público devidamente demonstrada e justificada pela Administração;</w:t>
      </w:r>
    </w:p>
    <w:p w:rsidR="00113E8F" w:rsidRDefault="00113E8F" w:rsidP="00113E8F">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13E8F" w:rsidRDefault="00113E8F" w:rsidP="00113E8F">
      <w:pPr>
        <w:autoSpaceDE w:val="0"/>
        <w:autoSpaceDN w:val="0"/>
        <w:adjustRightInd w:val="0"/>
        <w:spacing w:line="360" w:lineRule="auto"/>
        <w:jc w:val="both"/>
      </w:pPr>
      <w:r w:rsidRPr="00AF4C8C">
        <w:rPr>
          <w:b/>
        </w:rPr>
        <w:t>8.3.</w:t>
      </w:r>
      <w:r>
        <w:t xml:space="preserve">  Pela detentora, quando:</w:t>
      </w:r>
    </w:p>
    <w:p w:rsidR="00113E8F" w:rsidRDefault="00113E8F" w:rsidP="00113E8F">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13E8F" w:rsidRPr="00971AB6" w:rsidRDefault="00113E8F" w:rsidP="00113E8F">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rsidR="00113E8F" w:rsidRDefault="00113E8F" w:rsidP="00113E8F">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ser feita com, no mínimo</w:t>
      </w:r>
      <w:r>
        <w:t xml:space="preserve">, 30 (trinta) dias de antecedência e deverá explicitar </w:t>
      </w:r>
      <w:r w:rsidRPr="00971AB6">
        <w:t>os motivos</w:t>
      </w:r>
      <w:r>
        <w:t xml:space="preserve"> que a embasam, bem como vir acompanhada de comprovantes que atestem a veracidade dos motivos apresentados</w:t>
      </w:r>
    </w:p>
    <w:p w:rsidR="00113E8F" w:rsidRDefault="00113E8F" w:rsidP="00113E8F">
      <w:pPr>
        <w:pStyle w:val="Lista2"/>
        <w:spacing w:line="360" w:lineRule="auto"/>
        <w:ind w:left="0" w:firstLine="0"/>
      </w:pPr>
      <w:r>
        <w:t>d)</w:t>
      </w:r>
      <w:r w:rsidRPr="00971AB6">
        <w:t xml:space="preserve"> O cancelamento de Preços Registrados será sempre formalizado por despacho do Órgão</w:t>
      </w:r>
      <w:r>
        <w:t xml:space="preserve"> gerenciador ou da </w:t>
      </w:r>
      <w:r w:rsidRPr="004C77DA">
        <w:t>Autoridade competente, e, quando demandado pela Administração, será sempre assegurado o contraditório e a ampla defesa</w:t>
      </w:r>
      <w:r>
        <w:t>.</w:t>
      </w:r>
    </w:p>
    <w:p w:rsidR="00113E8F" w:rsidRDefault="00113E8F" w:rsidP="00113E8F">
      <w:pPr>
        <w:pStyle w:val="Lista2"/>
        <w:spacing w:line="360" w:lineRule="auto"/>
        <w:ind w:left="0" w:firstLine="0"/>
      </w:pPr>
    </w:p>
    <w:p w:rsidR="00113E8F" w:rsidRPr="00AF4C8C" w:rsidRDefault="00113E8F" w:rsidP="00113E8F">
      <w:pPr>
        <w:pStyle w:val="Lista2"/>
        <w:spacing w:line="360" w:lineRule="auto"/>
        <w:ind w:left="0" w:firstLine="0"/>
        <w:rPr>
          <w:b/>
        </w:rPr>
      </w:pPr>
      <w:r w:rsidRPr="004C77DA">
        <w:rPr>
          <w:b/>
        </w:rPr>
        <w:t xml:space="preserve">CLÁUSULA NONA - DO REEQUILÍBRIO ECONÔMICO-FINANCEIRO </w:t>
      </w:r>
    </w:p>
    <w:p w:rsidR="00113E8F" w:rsidRDefault="00113E8F" w:rsidP="00113E8F">
      <w:pPr>
        <w:pStyle w:val="Lista2"/>
        <w:spacing w:line="360" w:lineRule="auto"/>
        <w:ind w:left="0" w:firstLine="0"/>
        <w:jc w:val="both"/>
      </w:pPr>
      <w:r w:rsidRPr="00AF4C8C">
        <w:rPr>
          <w:b/>
        </w:rPr>
        <w:t>9.1.</w:t>
      </w:r>
      <w:r>
        <w:t xml:space="preserve"> O valor pactuado poderá ser revisto mediante solicitação da contratada com vistas a manutenção do equilíbrio econômico-financeiro do contrato, na forma do art. 65, II “d” da Lei </w:t>
      </w:r>
      <w:proofErr w:type="gramStart"/>
      <w:r>
        <w:t>n.º</w:t>
      </w:r>
      <w:proofErr w:type="gramEnd"/>
      <w:r>
        <w:t xml:space="preserve"> 8.666/93. </w:t>
      </w:r>
    </w:p>
    <w:p w:rsidR="00113E8F" w:rsidRDefault="00113E8F" w:rsidP="00113E8F">
      <w:pPr>
        <w:pStyle w:val="Lista2"/>
        <w:spacing w:line="360" w:lineRule="auto"/>
        <w:ind w:left="0" w:firstLine="0"/>
        <w:jc w:val="both"/>
      </w:pPr>
      <w:proofErr w:type="gramStart"/>
      <w:r>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rsidR="00113E8F" w:rsidRDefault="00113E8F" w:rsidP="00113E8F">
      <w:pPr>
        <w:pStyle w:val="Lista2"/>
        <w:spacing w:line="360" w:lineRule="auto"/>
        <w:ind w:left="0" w:firstLine="0"/>
        <w:jc w:val="both"/>
      </w:pPr>
      <w:r>
        <w:t xml:space="preserve">b) A empresa somente poderá alterar os preços após o deferimento do pedido do Reequilíbrio por parte da Prefeitura. </w:t>
      </w:r>
    </w:p>
    <w:p w:rsidR="00113E8F" w:rsidRDefault="00113E8F" w:rsidP="00113E8F">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rsidR="00113E8F" w:rsidRDefault="00113E8F" w:rsidP="00113E8F">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rsidR="00113E8F" w:rsidRDefault="00113E8F" w:rsidP="00113E8F">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rsidR="00113E8F" w:rsidRDefault="00113E8F" w:rsidP="00113E8F">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rsidR="00113E8F" w:rsidRDefault="00113E8F" w:rsidP="00113E8F">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rsidR="00113E8F" w:rsidRDefault="00113E8F" w:rsidP="00113E8F">
      <w:pPr>
        <w:pStyle w:val="Lista2"/>
        <w:spacing w:line="360" w:lineRule="auto"/>
        <w:ind w:left="0" w:firstLine="0"/>
        <w:jc w:val="both"/>
      </w:pPr>
    </w:p>
    <w:p w:rsidR="00113E8F" w:rsidRPr="00E826AC" w:rsidRDefault="00113E8F" w:rsidP="00113E8F">
      <w:pPr>
        <w:pStyle w:val="Lista2"/>
        <w:spacing w:line="360" w:lineRule="auto"/>
        <w:ind w:left="0" w:firstLine="0"/>
        <w:jc w:val="both"/>
        <w:rPr>
          <w:b/>
        </w:rPr>
      </w:pPr>
      <w:r w:rsidRPr="00486FE3">
        <w:rPr>
          <w:b/>
        </w:rPr>
        <w:t>CLÁUSULA DÉCIMA</w:t>
      </w:r>
      <w:r>
        <w:rPr>
          <w:b/>
        </w:rPr>
        <w:t xml:space="preserve"> </w:t>
      </w:r>
      <w:r w:rsidRPr="00486FE3">
        <w:rPr>
          <w:b/>
        </w:rPr>
        <w:t>– DAS DOTAÇÕES ORÇAMENTÁRIAS</w:t>
      </w:r>
    </w:p>
    <w:p w:rsidR="00113E8F" w:rsidRDefault="00113E8F" w:rsidP="00113E8F">
      <w:pPr>
        <w:pStyle w:val="Lista2"/>
        <w:spacing w:line="360" w:lineRule="auto"/>
        <w:ind w:left="0" w:firstLine="0"/>
        <w:jc w:val="both"/>
      </w:pPr>
      <w:r w:rsidRPr="00AF4C8C">
        <w:rPr>
          <w:b/>
        </w:rPr>
        <w:t>10.1.</w:t>
      </w:r>
      <w:r w:rsidRPr="00E826AC">
        <w:t xml:space="preserve"> Os recursos necessários às despesas advindas de contratações oriundas deste Processo Licitatório ocorrerão as seguintes Dotações Orçamentárias:</w:t>
      </w:r>
      <w:r w:rsidRPr="004C77DA">
        <w:t xml:space="preserve"> </w:t>
      </w:r>
    </w:p>
    <w:p w:rsidR="00113E8F" w:rsidRPr="004A6D5F" w:rsidRDefault="00113E8F" w:rsidP="00113E8F">
      <w:pPr>
        <w:pStyle w:val="Lista2"/>
        <w:spacing w:line="360" w:lineRule="auto"/>
        <w:ind w:left="0" w:firstLine="0"/>
        <w:jc w:val="both"/>
      </w:pPr>
      <w:r w:rsidRPr="004A6D5F">
        <w:t>Secretaria Municipal de Saúde</w:t>
      </w:r>
    </w:p>
    <w:p w:rsidR="00113E8F" w:rsidRDefault="00113E8F" w:rsidP="00113E8F">
      <w:pPr>
        <w:pStyle w:val="Lista2"/>
        <w:spacing w:line="360" w:lineRule="auto"/>
        <w:ind w:left="0" w:firstLine="0"/>
        <w:jc w:val="both"/>
      </w:pPr>
      <w:r w:rsidRPr="004A6D5F">
        <w:t>02.007.002.10.301.0012.2.072.3.3.90.30.00 Ficha – 291</w:t>
      </w:r>
    </w:p>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DÉCIMA </w:t>
      </w:r>
      <w:r>
        <w:rPr>
          <w:b/>
        </w:rPr>
        <w:t>PRIMEIRA – DAS DISPOSIÇÕES FINAIS</w:t>
      </w:r>
    </w:p>
    <w:p w:rsidR="00113E8F" w:rsidRPr="004C77DA" w:rsidRDefault="00113E8F" w:rsidP="00113E8F">
      <w:pPr>
        <w:spacing w:line="360" w:lineRule="auto"/>
        <w:jc w:val="both"/>
      </w:pPr>
      <w:r w:rsidRPr="00AF4C8C">
        <w:rPr>
          <w:b/>
        </w:rPr>
        <w:t>11.1.</w:t>
      </w:r>
      <w:r>
        <w:t xml:space="preserve"> </w:t>
      </w:r>
      <w:r w:rsidRPr="004C77DA">
        <w:t>Integram esta Ata, o edital do Processo de Licitação n. º</w:t>
      </w:r>
      <w:r>
        <w:t xml:space="preserve"> 095/2021 modalidade</w:t>
      </w:r>
      <w:r w:rsidRPr="004C77DA">
        <w:t xml:space="preserve"> Pregão </w:t>
      </w:r>
      <w:r>
        <w:t>Eletrônico</w:t>
      </w:r>
      <w:r w:rsidRPr="004C77DA">
        <w:t xml:space="preserve"> </w:t>
      </w:r>
      <w:proofErr w:type="gramStart"/>
      <w:r w:rsidRPr="004C77DA">
        <w:t>n.</w:t>
      </w:r>
      <w:r>
        <w:t>º</w:t>
      </w:r>
      <w:proofErr w:type="gramEnd"/>
      <w:r w:rsidRPr="004C77DA">
        <w:t xml:space="preserve"> </w:t>
      </w:r>
      <w:r>
        <w:t>054/2021</w:t>
      </w:r>
      <w:r w:rsidRPr="004C77DA">
        <w:t>, seus anexos e as propostas das empresas classificadas no certame.</w:t>
      </w:r>
    </w:p>
    <w:p w:rsidR="00113E8F" w:rsidRPr="004C77DA" w:rsidRDefault="00113E8F" w:rsidP="00113E8F">
      <w:pPr>
        <w:spacing w:line="360" w:lineRule="auto"/>
        <w:jc w:val="both"/>
      </w:pPr>
      <w:r w:rsidRPr="004C77DA">
        <w:t>I- Fica eleito o foro da Comarca de Cachoeira de Minas, Estado de Minas Gerais para dirimir quaisquer questões decorrentes da utilização da presente Ata.</w:t>
      </w:r>
    </w:p>
    <w:p w:rsidR="00113E8F" w:rsidRDefault="00113E8F" w:rsidP="00113E8F">
      <w:pPr>
        <w:spacing w:line="360" w:lineRule="auto"/>
        <w:jc w:val="both"/>
      </w:pPr>
      <w:r w:rsidRPr="004C77DA">
        <w:t xml:space="preserve">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rsidR="000A47B6" w:rsidRDefault="000A47B6" w:rsidP="00113E8F">
      <w:pPr>
        <w:spacing w:line="360" w:lineRule="auto"/>
        <w:jc w:val="both"/>
      </w:pPr>
    </w:p>
    <w:p w:rsidR="000A47B6" w:rsidRDefault="000A47B6" w:rsidP="00113E8F">
      <w:pPr>
        <w:spacing w:line="360" w:lineRule="auto"/>
        <w:jc w:val="both"/>
      </w:pPr>
    </w:p>
    <w:p w:rsidR="000A47B6" w:rsidRDefault="000A47B6" w:rsidP="00113E8F">
      <w:pPr>
        <w:spacing w:line="360" w:lineRule="auto"/>
        <w:jc w:val="both"/>
      </w:pPr>
    </w:p>
    <w:p w:rsidR="000A47B6" w:rsidRPr="004C77DA" w:rsidRDefault="000A47B6" w:rsidP="00113E8F">
      <w:pPr>
        <w:spacing w:line="360" w:lineRule="auto"/>
        <w:jc w:val="both"/>
      </w:pPr>
      <w:bookmarkStart w:id="0" w:name="_GoBack"/>
      <w:bookmarkEnd w:id="0"/>
    </w:p>
    <w:p w:rsidR="00113E8F" w:rsidRDefault="00660826" w:rsidP="00113E8F">
      <w:pPr>
        <w:pStyle w:val="Lista2"/>
        <w:spacing w:line="360" w:lineRule="auto"/>
        <w:ind w:left="0" w:firstLine="0"/>
        <w:jc w:val="center"/>
      </w:pPr>
      <w:r>
        <w:lastRenderedPageBreak/>
        <w:t>Conceição dos Ouros (MG), 26 de julho de 2.021.</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113E8F" w:rsidRPr="00660826" w:rsidRDefault="00113E8F" w:rsidP="00113E8F">
      <w:pPr>
        <w:pStyle w:val="Lista2"/>
        <w:spacing w:line="360" w:lineRule="auto"/>
        <w:ind w:left="0" w:firstLine="0"/>
        <w:jc w:val="center"/>
        <w:rPr>
          <w:b/>
        </w:rPr>
      </w:pPr>
      <w:r w:rsidRPr="00660826">
        <w:rPr>
          <w:b/>
        </w:rPr>
        <w:t>PREFEITURA MUNICIPAL DE CONCEIÇÃO DOS OUROS (MG) –</w:t>
      </w:r>
    </w:p>
    <w:p w:rsidR="00113E8F" w:rsidRDefault="00113E8F" w:rsidP="00113E8F">
      <w:pPr>
        <w:pStyle w:val="Lista2"/>
        <w:spacing w:line="360" w:lineRule="auto"/>
        <w:ind w:left="0" w:firstLine="0"/>
        <w:jc w:val="center"/>
      </w:pPr>
      <w:r>
        <w:t xml:space="preserve">LUÍS FERNANDO ROSA DE CASTRO - PREFEITO MUNICIPAL </w:t>
      </w:r>
    </w:p>
    <w:p w:rsidR="00660826" w:rsidRDefault="00660826" w:rsidP="00660826">
      <w:pPr>
        <w:pStyle w:val="Lista2"/>
        <w:spacing w:line="360" w:lineRule="auto"/>
        <w:ind w:left="0" w:firstLine="0"/>
        <w:jc w:val="center"/>
      </w:pPr>
      <w:r>
        <w:t>CONTRATANTE</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0A47B6" w:rsidRDefault="000A47B6" w:rsidP="00113E8F">
      <w:pPr>
        <w:pStyle w:val="Lista2"/>
        <w:spacing w:line="360" w:lineRule="auto"/>
        <w:ind w:left="0" w:firstLine="0"/>
        <w:jc w:val="center"/>
        <w:rPr>
          <w:b/>
        </w:rPr>
      </w:pPr>
      <w:r w:rsidRPr="000A47B6">
        <w:rPr>
          <w:b/>
        </w:rPr>
        <w:t>EMI</w:t>
      </w:r>
      <w:r>
        <w:rPr>
          <w:b/>
        </w:rPr>
        <w:t>GE MATERIAIS ODONTOLOGICOS LTDA</w:t>
      </w:r>
    </w:p>
    <w:p w:rsidR="00660826" w:rsidRPr="000A47B6" w:rsidRDefault="000A47B6" w:rsidP="00113E8F">
      <w:pPr>
        <w:pStyle w:val="Lista2"/>
        <w:spacing w:line="360" w:lineRule="auto"/>
        <w:ind w:left="0" w:firstLine="0"/>
        <w:jc w:val="center"/>
      </w:pPr>
      <w:r w:rsidRPr="000A47B6">
        <w:t xml:space="preserve">CGC sob o </w:t>
      </w:r>
      <w:proofErr w:type="gramStart"/>
      <w:r w:rsidRPr="000A47B6">
        <w:t>n.º</w:t>
      </w:r>
      <w:proofErr w:type="gramEnd"/>
      <w:r w:rsidRPr="000A47B6">
        <w:t xml:space="preserve"> 71.505.564/0001-24</w:t>
      </w:r>
    </w:p>
    <w:p w:rsidR="00113E8F" w:rsidRDefault="00113E8F" w:rsidP="00113E8F">
      <w:pPr>
        <w:pStyle w:val="Lista2"/>
        <w:spacing w:line="360" w:lineRule="auto"/>
        <w:ind w:left="0" w:firstLine="0"/>
        <w:jc w:val="center"/>
      </w:pPr>
      <w:r>
        <w:t>CONTRATADA</w:t>
      </w:r>
    </w:p>
    <w:p w:rsidR="00776622" w:rsidRPr="00113E8F" w:rsidRDefault="00113E8F" w:rsidP="00113E8F">
      <w:r>
        <w:t xml:space="preserve"> Testemunhas:</w:t>
      </w:r>
    </w:p>
    <w:sectPr w:rsidR="00776622" w:rsidRPr="00113E8F" w:rsidSect="00B2261B">
      <w:headerReference w:type="default" r:id="rId8"/>
      <w:footerReference w:type="even" r:id="rId9"/>
      <w:footerReference w:type="default" r:id="rId10"/>
      <w:type w:val="continuous"/>
      <w:pgSz w:w="11907" w:h="16840" w:code="9"/>
      <w:pgMar w:top="720" w:right="720" w:bottom="720" w:left="720" w:header="17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4C7" w:rsidRDefault="008C64C7">
      <w:r>
        <w:separator/>
      </w:r>
    </w:p>
  </w:endnote>
  <w:endnote w:type="continuationSeparator" w:id="0">
    <w:p w:rsidR="008C64C7" w:rsidRDefault="008C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arajita">
    <w:altName w:val="Arial"/>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6F" w:rsidRDefault="00F9286F" w:rsidP="001E4ED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F9286F" w:rsidRDefault="00F9286F" w:rsidP="00F0154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6F" w:rsidRDefault="00F9286F" w:rsidP="001E4ED0">
    <w:pPr>
      <w:pStyle w:val="Rodap"/>
      <w:framePr w:wrap="around" w:vAnchor="text" w:hAnchor="margin" w:xAlign="right" w:y="1"/>
      <w:rPr>
        <w:rStyle w:val="Nmerodepgina"/>
      </w:rPr>
    </w:pPr>
  </w:p>
  <w:p w:rsidR="00F9286F" w:rsidRDefault="00F9286F" w:rsidP="00877014">
    <w:pPr>
      <w:pStyle w:val="Rodap"/>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4C7" w:rsidRDefault="008C64C7">
      <w:r>
        <w:separator/>
      </w:r>
    </w:p>
  </w:footnote>
  <w:footnote w:type="continuationSeparator" w:id="0">
    <w:p w:rsidR="008C64C7" w:rsidRDefault="008C64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6F" w:rsidRDefault="00F9286F" w:rsidP="0018613C">
    <w:pPr>
      <w:pStyle w:val="SemEspaamento"/>
      <w:jc w:val="center"/>
      <w:rPr>
        <w:rFonts w:ascii="Arial" w:hAnsi="Arial" w:cs="Arial"/>
        <w:b/>
        <w:color w:val="000000"/>
        <w:sz w:val="32"/>
        <w:szCs w:val="32"/>
      </w:rPr>
    </w:pPr>
    <w:r>
      <w:rPr>
        <w:noProof/>
        <w:lang w:eastAsia="pt-BR"/>
      </w:rPr>
      <w:drawing>
        <wp:anchor distT="0" distB="0" distL="114300" distR="114300" simplePos="0" relativeHeight="251657216" behindDoc="1" locked="0" layoutInCell="1" allowOverlap="1">
          <wp:simplePos x="0" y="0"/>
          <wp:positionH relativeFrom="page">
            <wp:align>left</wp:align>
          </wp:positionH>
          <wp:positionV relativeFrom="paragraph">
            <wp:posOffset>-191135</wp:posOffset>
          </wp:positionV>
          <wp:extent cx="1438275" cy="1276350"/>
          <wp:effectExtent l="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F9286F" w:rsidRPr="00BD474D" w:rsidRDefault="00F9286F" w:rsidP="00BD474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noProof/>
        <w:color w:val="000000"/>
        <w:lang w:eastAsia="pt-BR"/>
      </w:rPr>
      <w:drawing>
        <wp:anchor distT="0" distB="0" distL="114300" distR="114300" simplePos="0" relativeHeight="251658240" behindDoc="1" locked="0" layoutInCell="1" allowOverlap="1">
          <wp:simplePos x="0" y="0"/>
          <wp:positionH relativeFrom="margin">
            <wp:posOffset>5848985</wp:posOffset>
          </wp:positionH>
          <wp:positionV relativeFrom="margin">
            <wp:posOffset>-1196340</wp:posOffset>
          </wp:positionV>
          <wp:extent cx="1070610" cy="1089660"/>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color w:val="000000"/>
      </w:rPr>
      <w:t xml:space="preserve">     </w:t>
    </w:r>
    <w:r w:rsidRPr="00F81C4C">
      <w:rPr>
        <w:rFonts w:cs="Aparajita"/>
        <w:b/>
        <w:color w:val="000000"/>
      </w:rPr>
      <w:t xml:space="preserve">  </w:t>
    </w:r>
  </w:p>
  <w:p w:rsidR="00F9286F" w:rsidRPr="00F81C4C" w:rsidRDefault="00F9286F" w:rsidP="0018613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F9286F" w:rsidRPr="00F81C4C" w:rsidRDefault="00F9286F" w:rsidP="0018613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F9286F" w:rsidRDefault="00F9286F" w:rsidP="0018613C">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F9286F" w:rsidRPr="00810C1C" w:rsidRDefault="00F9286F" w:rsidP="00B27892">
    <w:pPr>
      <w:pStyle w:val="Cabealho"/>
      <w:tabs>
        <w:tab w:val="clear" w:pos="4419"/>
        <w:tab w:val="clear" w:pos="8838"/>
        <w:tab w:val="left" w:pos="993"/>
        <w:tab w:val="right" w:pos="10206"/>
      </w:tabs>
      <w:jc w:val="center"/>
    </w:pPr>
    <w:r>
      <w:rPr>
        <w:b/>
        <w:sz w:val="32"/>
        <w:szCs w:val="3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3954"/>
    <w:multiLevelType w:val="hybridMultilevel"/>
    <w:tmpl w:val="A7CAA2FE"/>
    <w:lvl w:ilvl="0" w:tplc="72FCB582">
      <w:start w:val="7"/>
      <w:numFmt w:val="decimal"/>
      <w:lvlText w:val="%1."/>
      <w:lvlJc w:val="left"/>
      <w:pPr>
        <w:tabs>
          <w:tab w:val="num" w:pos="4184"/>
        </w:tabs>
        <w:ind w:left="4184" w:hanging="360"/>
      </w:pPr>
      <w:rPr>
        <w:rFonts w:hint="default"/>
      </w:rPr>
    </w:lvl>
    <w:lvl w:ilvl="1" w:tplc="D00E6764">
      <w:numFmt w:val="none"/>
      <w:lvlText w:val=""/>
      <w:lvlJc w:val="left"/>
      <w:pPr>
        <w:tabs>
          <w:tab w:val="num" w:pos="644"/>
        </w:tabs>
      </w:pPr>
    </w:lvl>
    <w:lvl w:ilvl="2" w:tplc="CFE89E88">
      <w:numFmt w:val="none"/>
      <w:lvlText w:val=""/>
      <w:lvlJc w:val="left"/>
      <w:pPr>
        <w:tabs>
          <w:tab w:val="num" w:pos="644"/>
        </w:tabs>
      </w:pPr>
    </w:lvl>
    <w:lvl w:ilvl="3" w:tplc="4D0AFA2E">
      <w:numFmt w:val="none"/>
      <w:lvlText w:val=""/>
      <w:lvlJc w:val="left"/>
      <w:pPr>
        <w:tabs>
          <w:tab w:val="num" w:pos="644"/>
        </w:tabs>
      </w:pPr>
    </w:lvl>
    <w:lvl w:ilvl="4" w:tplc="6C06BD1C">
      <w:numFmt w:val="none"/>
      <w:lvlText w:val=""/>
      <w:lvlJc w:val="left"/>
      <w:pPr>
        <w:tabs>
          <w:tab w:val="num" w:pos="644"/>
        </w:tabs>
      </w:pPr>
    </w:lvl>
    <w:lvl w:ilvl="5" w:tplc="64C685BA">
      <w:numFmt w:val="none"/>
      <w:lvlText w:val=""/>
      <w:lvlJc w:val="left"/>
      <w:pPr>
        <w:tabs>
          <w:tab w:val="num" w:pos="644"/>
        </w:tabs>
      </w:pPr>
    </w:lvl>
    <w:lvl w:ilvl="6" w:tplc="B3EE20D8">
      <w:numFmt w:val="none"/>
      <w:lvlText w:val=""/>
      <w:lvlJc w:val="left"/>
      <w:pPr>
        <w:tabs>
          <w:tab w:val="num" w:pos="644"/>
        </w:tabs>
      </w:pPr>
    </w:lvl>
    <w:lvl w:ilvl="7" w:tplc="4E02027A">
      <w:numFmt w:val="none"/>
      <w:lvlText w:val=""/>
      <w:lvlJc w:val="left"/>
      <w:pPr>
        <w:tabs>
          <w:tab w:val="num" w:pos="644"/>
        </w:tabs>
      </w:pPr>
    </w:lvl>
    <w:lvl w:ilvl="8" w:tplc="8214B650">
      <w:numFmt w:val="none"/>
      <w:lvlText w:val=""/>
      <w:lvlJc w:val="left"/>
      <w:pPr>
        <w:tabs>
          <w:tab w:val="num" w:pos="644"/>
        </w:tabs>
      </w:pPr>
    </w:lvl>
  </w:abstractNum>
  <w:abstractNum w:abstractNumId="1"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15:restartNumberingAfterBreak="0">
    <w:nsid w:val="0B3A55D1"/>
    <w:multiLevelType w:val="singleLevel"/>
    <w:tmpl w:val="ECF6607C"/>
    <w:lvl w:ilvl="0">
      <w:start w:val="1"/>
      <w:numFmt w:val="lowerLetter"/>
      <w:lvlText w:val="%1)"/>
      <w:lvlJc w:val="left"/>
      <w:pPr>
        <w:tabs>
          <w:tab w:val="num" w:pos="1065"/>
        </w:tabs>
        <w:ind w:left="1065" w:hanging="360"/>
      </w:pPr>
    </w:lvl>
  </w:abstractNum>
  <w:abstractNum w:abstractNumId="3" w15:restartNumberingAfterBreak="0">
    <w:nsid w:val="0E877C88"/>
    <w:multiLevelType w:val="singleLevel"/>
    <w:tmpl w:val="687A823E"/>
    <w:lvl w:ilvl="0">
      <w:start w:val="1"/>
      <w:numFmt w:val="lowerLetter"/>
      <w:lvlText w:val="%1)"/>
      <w:lvlJc w:val="left"/>
      <w:pPr>
        <w:tabs>
          <w:tab w:val="num" w:pos="1065"/>
        </w:tabs>
        <w:ind w:left="1065" w:hanging="360"/>
      </w:pPr>
    </w:lvl>
  </w:abstractNum>
  <w:abstractNum w:abstractNumId="4" w15:restartNumberingAfterBreak="0">
    <w:nsid w:val="15A0477B"/>
    <w:multiLevelType w:val="hybridMultilevel"/>
    <w:tmpl w:val="07BE5D40"/>
    <w:lvl w:ilvl="0" w:tplc="04160001">
      <w:start w:val="1"/>
      <w:numFmt w:val="bullet"/>
      <w:lvlText w:val=""/>
      <w:lvlJc w:val="left"/>
      <w:pPr>
        <w:tabs>
          <w:tab w:val="num" w:pos="1004"/>
        </w:tabs>
        <w:ind w:left="1004" w:hanging="360"/>
      </w:pPr>
      <w:rPr>
        <w:rFonts w:ascii="Symbol" w:hAnsi="Symbol" w:hint="default"/>
      </w:rPr>
    </w:lvl>
    <w:lvl w:ilvl="1" w:tplc="04160003" w:tentative="1">
      <w:start w:val="1"/>
      <w:numFmt w:val="bullet"/>
      <w:lvlText w:val="o"/>
      <w:lvlJc w:val="left"/>
      <w:pPr>
        <w:tabs>
          <w:tab w:val="num" w:pos="1724"/>
        </w:tabs>
        <w:ind w:left="1724" w:hanging="360"/>
      </w:pPr>
      <w:rPr>
        <w:rFonts w:ascii="Courier New" w:hAnsi="Courier New" w:hint="default"/>
      </w:rPr>
    </w:lvl>
    <w:lvl w:ilvl="2" w:tplc="04160005" w:tentative="1">
      <w:start w:val="1"/>
      <w:numFmt w:val="bullet"/>
      <w:lvlText w:val=""/>
      <w:lvlJc w:val="left"/>
      <w:pPr>
        <w:tabs>
          <w:tab w:val="num" w:pos="2444"/>
        </w:tabs>
        <w:ind w:left="2444" w:hanging="360"/>
      </w:pPr>
      <w:rPr>
        <w:rFonts w:ascii="Wingdings" w:hAnsi="Wingdings" w:hint="default"/>
      </w:rPr>
    </w:lvl>
    <w:lvl w:ilvl="3" w:tplc="04160001" w:tentative="1">
      <w:start w:val="1"/>
      <w:numFmt w:val="bullet"/>
      <w:lvlText w:val=""/>
      <w:lvlJc w:val="left"/>
      <w:pPr>
        <w:tabs>
          <w:tab w:val="num" w:pos="3164"/>
        </w:tabs>
        <w:ind w:left="3164" w:hanging="360"/>
      </w:pPr>
      <w:rPr>
        <w:rFonts w:ascii="Symbol" w:hAnsi="Symbol" w:hint="default"/>
      </w:rPr>
    </w:lvl>
    <w:lvl w:ilvl="4" w:tplc="04160003" w:tentative="1">
      <w:start w:val="1"/>
      <w:numFmt w:val="bullet"/>
      <w:lvlText w:val="o"/>
      <w:lvlJc w:val="left"/>
      <w:pPr>
        <w:tabs>
          <w:tab w:val="num" w:pos="3884"/>
        </w:tabs>
        <w:ind w:left="3884" w:hanging="360"/>
      </w:pPr>
      <w:rPr>
        <w:rFonts w:ascii="Courier New" w:hAnsi="Courier New" w:hint="default"/>
      </w:rPr>
    </w:lvl>
    <w:lvl w:ilvl="5" w:tplc="04160005" w:tentative="1">
      <w:start w:val="1"/>
      <w:numFmt w:val="bullet"/>
      <w:lvlText w:val=""/>
      <w:lvlJc w:val="left"/>
      <w:pPr>
        <w:tabs>
          <w:tab w:val="num" w:pos="4604"/>
        </w:tabs>
        <w:ind w:left="4604" w:hanging="360"/>
      </w:pPr>
      <w:rPr>
        <w:rFonts w:ascii="Wingdings" w:hAnsi="Wingdings" w:hint="default"/>
      </w:rPr>
    </w:lvl>
    <w:lvl w:ilvl="6" w:tplc="04160001" w:tentative="1">
      <w:start w:val="1"/>
      <w:numFmt w:val="bullet"/>
      <w:lvlText w:val=""/>
      <w:lvlJc w:val="left"/>
      <w:pPr>
        <w:tabs>
          <w:tab w:val="num" w:pos="5324"/>
        </w:tabs>
        <w:ind w:left="5324" w:hanging="360"/>
      </w:pPr>
      <w:rPr>
        <w:rFonts w:ascii="Symbol" w:hAnsi="Symbol" w:hint="default"/>
      </w:rPr>
    </w:lvl>
    <w:lvl w:ilvl="7" w:tplc="04160003" w:tentative="1">
      <w:start w:val="1"/>
      <w:numFmt w:val="bullet"/>
      <w:lvlText w:val="o"/>
      <w:lvlJc w:val="left"/>
      <w:pPr>
        <w:tabs>
          <w:tab w:val="num" w:pos="6044"/>
        </w:tabs>
        <w:ind w:left="6044" w:hanging="360"/>
      </w:pPr>
      <w:rPr>
        <w:rFonts w:ascii="Courier New" w:hAnsi="Courier New" w:hint="default"/>
      </w:rPr>
    </w:lvl>
    <w:lvl w:ilvl="8" w:tplc="0416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6" w15:restartNumberingAfterBreak="0">
    <w:nsid w:val="1CC44F8B"/>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abstractNum w:abstractNumId="7" w15:restartNumberingAfterBreak="0">
    <w:nsid w:val="1F7D238C"/>
    <w:multiLevelType w:val="multilevel"/>
    <w:tmpl w:val="F40E57E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2400"/>
        </w:tabs>
        <w:ind w:left="2400" w:hanging="63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6390"/>
        </w:tabs>
        <w:ind w:left="6390" w:hanging="1080"/>
      </w:pPr>
      <w:rPr>
        <w:rFonts w:hint="default"/>
      </w:rPr>
    </w:lvl>
    <w:lvl w:ilvl="4">
      <w:start w:val="1"/>
      <w:numFmt w:val="decimal"/>
      <w:lvlText w:val="%1.%2.%3-%4.%5."/>
      <w:lvlJc w:val="left"/>
      <w:pPr>
        <w:tabs>
          <w:tab w:val="num" w:pos="8160"/>
        </w:tabs>
        <w:ind w:left="8160" w:hanging="1080"/>
      </w:pPr>
      <w:rPr>
        <w:rFonts w:hint="default"/>
      </w:rPr>
    </w:lvl>
    <w:lvl w:ilvl="5">
      <w:start w:val="1"/>
      <w:numFmt w:val="decimal"/>
      <w:lvlText w:val="%1.%2.%3-%4.%5.%6."/>
      <w:lvlJc w:val="left"/>
      <w:pPr>
        <w:tabs>
          <w:tab w:val="num" w:pos="10290"/>
        </w:tabs>
        <w:ind w:left="10290" w:hanging="1440"/>
      </w:pPr>
      <w:rPr>
        <w:rFonts w:hint="default"/>
      </w:rPr>
    </w:lvl>
    <w:lvl w:ilvl="6">
      <w:start w:val="1"/>
      <w:numFmt w:val="decimal"/>
      <w:lvlText w:val="%1.%2.%3-%4.%5.%6.%7."/>
      <w:lvlJc w:val="left"/>
      <w:pPr>
        <w:tabs>
          <w:tab w:val="num" w:pos="12060"/>
        </w:tabs>
        <w:ind w:left="12060" w:hanging="1440"/>
      </w:pPr>
      <w:rPr>
        <w:rFonts w:hint="default"/>
      </w:rPr>
    </w:lvl>
    <w:lvl w:ilvl="7">
      <w:start w:val="1"/>
      <w:numFmt w:val="decimal"/>
      <w:lvlText w:val="%1.%2.%3-%4.%5.%6.%7.%8."/>
      <w:lvlJc w:val="left"/>
      <w:pPr>
        <w:tabs>
          <w:tab w:val="num" w:pos="14190"/>
        </w:tabs>
        <w:ind w:left="14190" w:hanging="1800"/>
      </w:pPr>
      <w:rPr>
        <w:rFonts w:hint="default"/>
      </w:rPr>
    </w:lvl>
    <w:lvl w:ilvl="8">
      <w:start w:val="1"/>
      <w:numFmt w:val="decimal"/>
      <w:lvlText w:val="%1.%2.%3-%4.%5.%6.%7.%8.%9."/>
      <w:lvlJc w:val="left"/>
      <w:pPr>
        <w:tabs>
          <w:tab w:val="num" w:pos="15960"/>
        </w:tabs>
        <w:ind w:left="15960" w:hanging="1800"/>
      </w:pPr>
      <w:rPr>
        <w:rFonts w:hint="default"/>
      </w:rPr>
    </w:lvl>
  </w:abstractNum>
  <w:abstractNum w:abstractNumId="8" w15:restartNumberingAfterBreak="0">
    <w:nsid w:val="2120092E"/>
    <w:multiLevelType w:val="hybridMultilevel"/>
    <w:tmpl w:val="E4FE65CC"/>
    <w:lvl w:ilvl="0" w:tplc="0416000F">
      <w:start w:val="1"/>
      <w:numFmt w:val="decimal"/>
      <w:lvlText w:val="%1."/>
      <w:lvlJc w:val="lef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10" w15:restartNumberingAfterBreak="0">
    <w:nsid w:val="314A22A9"/>
    <w:multiLevelType w:val="hybridMultilevel"/>
    <w:tmpl w:val="B89CF29E"/>
    <w:lvl w:ilvl="0" w:tplc="354C0186">
      <w:start w:val="1"/>
      <w:numFmt w:val="lowerLetter"/>
      <w:lvlText w:val="%1)"/>
      <w:lvlJc w:val="left"/>
      <w:pPr>
        <w:tabs>
          <w:tab w:val="num" w:pos="644"/>
        </w:tabs>
        <w:ind w:left="644" w:hanging="360"/>
      </w:pPr>
      <w:rPr>
        <w:rFonts w:hint="default"/>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31747788"/>
    <w:multiLevelType w:val="hybridMultilevel"/>
    <w:tmpl w:val="8514BA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8D27E3D"/>
    <w:multiLevelType w:val="hybridMultilevel"/>
    <w:tmpl w:val="A21EC576"/>
    <w:lvl w:ilvl="0" w:tplc="0416000F">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15:restartNumberingAfterBreak="0">
    <w:nsid w:val="3B655A10"/>
    <w:multiLevelType w:val="hybridMultilevel"/>
    <w:tmpl w:val="6DF6FA04"/>
    <w:lvl w:ilvl="0" w:tplc="0416000F">
      <w:start w:val="1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5" w15:restartNumberingAfterBreak="0">
    <w:nsid w:val="3BD35937"/>
    <w:multiLevelType w:val="hybridMultilevel"/>
    <w:tmpl w:val="AF748120"/>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18115B"/>
    <w:multiLevelType w:val="hybridMultilevel"/>
    <w:tmpl w:val="BBBCCE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50641EB"/>
    <w:multiLevelType w:val="singleLevel"/>
    <w:tmpl w:val="4A9A5B12"/>
    <w:lvl w:ilvl="0">
      <w:start w:val="1"/>
      <w:numFmt w:val="decimal"/>
      <w:lvlText w:val="%1."/>
      <w:lvlJc w:val="left"/>
      <w:pPr>
        <w:tabs>
          <w:tab w:val="num" w:pos="1065"/>
        </w:tabs>
        <w:ind w:left="1065" w:hanging="360"/>
      </w:pPr>
    </w:lvl>
  </w:abstractNum>
  <w:abstractNum w:abstractNumId="18" w15:restartNumberingAfterBreak="0">
    <w:nsid w:val="47971FFF"/>
    <w:multiLevelType w:val="hybridMultilevel"/>
    <w:tmpl w:val="3A706090"/>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0" w15:restartNumberingAfterBreak="0">
    <w:nsid w:val="4C6628D5"/>
    <w:multiLevelType w:val="hybridMultilevel"/>
    <w:tmpl w:val="1B84E7D2"/>
    <w:lvl w:ilvl="0" w:tplc="0BAAF474">
      <w:start w:val="1"/>
      <w:numFmt w:val="decimal"/>
      <w:lvlText w:val="%1."/>
      <w:lvlJc w:val="left"/>
      <w:pPr>
        <w:tabs>
          <w:tab w:val="num" w:pos="720"/>
        </w:tabs>
        <w:ind w:left="720" w:hanging="360"/>
      </w:pPr>
      <w:rPr>
        <w:rFonts w:hint="default"/>
      </w:rPr>
    </w:lvl>
    <w:lvl w:ilvl="1" w:tplc="958A605A">
      <w:numFmt w:val="none"/>
      <w:lvlText w:val=""/>
      <w:lvlJc w:val="left"/>
      <w:pPr>
        <w:tabs>
          <w:tab w:val="num" w:pos="360"/>
        </w:tabs>
      </w:pPr>
    </w:lvl>
    <w:lvl w:ilvl="2" w:tplc="D10EA9CE">
      <w:numFmt w:val="none"/>
      <w:lvlText w:val=""/>
      <w:lvlJc w:val="left"/>
      <w:pPr>
        <w:tabs>
          <w:tab w:val="num" w:pos="360"/>
        </w:tabs>
      </w:pPr>
    </w:lvl>
    <w:lvl w:ilvl="3" w:tplc="B87AA456">
      <w:numFmt w:val="none"/>
      <w:lvlText w:val=""/>
      <w:lvlJc w:val="left"/>
      <w:pPr>
        <w:tabs>
          <w:tab w:val="num" w:pos="360"/>
        </w:tabs>
      </w:pPr>
    </w:lvl>
    <w:lvl w:ilvl="4" w:tplc="05001D52">
      <w:numFmt w:val="none"/>
      <w:lvlText w:val=""/>
      <w:lvlJc w:val="left"/>
      <w:pPr>
        <w:tabs>
          <w:tab w:val="num" w:pos="360"/>
        </w:tabs>
      </w:pPr>
    </w:lvl>
    <w:lvl w:ilvl="5" w:tplc="5B041AC0">
      <w:numFmt w:val="none"/>
      <w:lvlText w:val=""/>
      <w:lvlJc w:val="left"/>
      <w:pPr>
        <w:tabs>
          <w:tab w:val="num" w:pos="360"/>
        </w:tabs>
      </w:pPr>
    </w:lvl>
    <w:lvl w:ilvl="6" w:tplc="BF3A9F94">
      <w:numFmt w:val="none"/>
      <w:lvlText w:val=""/>
      <w:lvlJc w:val="left"/>
      <w:pPr>
        <w:tabs>
          <w:tab w:val="num" w:pos="360"/>
        </w:tabs>
      </w:pPr>
    </w:lvl>
    <w:lvl w:ilvl="7" w:tplc="719C01CC">
      <w:numFmt w:val="none"/>
      <w:lvlText w:val=""/>
      <w:lvlJc w:val="left"/>
      <w:pPr>
        <w:tabs>
          <w:tab w:val="num" w:pos="360"/>
        </w:tabs>
      </w:pPr>
    </w:lvl>
    <w:lvl w:ilvl="8" w:tplc="6A4A3508">
      <w:numFmt w:val="none"/>
      <w:lvlText w:val=""/>
      <w:lvlJc w:val="left"/>
      <w:pPr>
        <w:tabs>
          <w:tab w:val="num" w:pos="360"/>
        </w:tabs>
      </w:pPr>
    </w:lvl>
  </w:abstractNum>
  <w:abstractNum w:abstractNumId="21" w15:restartNumberingAfterBreak="0">
    <w:nsid w:val="4C866D59"/>
    <w:multiLevelType w:val="hybridMultilevel"/>
    <w:tmpl w:val="E90027C4"/>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FF52D37"/>
    <w:multiLevelType w:val="hybridMultilevel"/>
    <w:tmpl w:val="39E4439E"/>
    <w:lvl w:ilvl="0" w:tplc="0409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2CE6B5E"/>
    <w:multiLevelType w:val="hybridMultilevel"/>
    <w:tmpl w:val="6FD6FB9E"/>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47F4CAD"/>
    <w:multiLevelType w:val="hybridMultilevel"/>
    <w:tmpl w:val="1006085A"/>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D332B39"/>
    <w:multiLevelType w:val="hybridMultilevel"/>
    <w:tmpl w:val="579C64BE"/>
    <w:lvl w:ilvl="0" w:tplc="D25A503A">
      <w:start w:val="14"/>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6" w15:restartNumberingAfterBreak="0">
    <w:nsid w:val="5D640765"/>
    <w:multiLevelType w:val="hybridMultilevel"/>
    <w:tmpl w:val="3B80F0FC"/>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FC55078"/>
    <w:multiLevelType w:val="multilevel"/>
    <w:tmpl w:val="C8F03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8F304A0"/>
    <w:multiLevelType w:val="singleLevel"/>
    <w:tmpl w:val="4726CE8E"/>
    <w:lvl w:ilvl="0">
      <w:start w:val="1"/>
      <w:numFmt w:val="lowerLetter"/>
      <w:lvlText w:val="%1)"/>
      <w:lvlJc w:val="left"/>
      <w:pPr>
        <w:tabs>
          <w:tab w:val="num" w:pos="1065"/>
        </w:tabs>
        <w:ind w:left="1065" w:hanging="360"/>
      </w:pPr>
    </w:lvl>
  </w:abstractNum>
  <w:abstractNum w:abstractNumId="29" w15:restartNumberingAfterBreak="0">
    <w:nsid w:val="6A231990"/>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30"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1" w15:restartNumberingAfterBreak="0">
    <w:nsid w:val="72755562"/>
    <w:multiLevelType w:val="hybridMultilevel"/>
    <w:tmpl w:val="A580BF4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17433E"/>
    <w:multiLevelType w:val="multilevel"/>
    <w:tmpl w:val="A2DA2D02"/>
    <w:lvl w:ilvl="0">
      <w:start w:val="7"/>
      <w:numFmt w:val="decimal"/>
      <w:lvlText w:val="%1"/>
      <w:lvlJc w:val="left"/>
      <w:pPr>
        <w:ind w:left="480" w:hanging="480"/>
      </w:pPr>
      <w:rPr>
        <w:rFonts w:hint="default"/>
        <w:b/>
      </w:rPr>
    </w:lvl>
    <w:lvl w:ilvl="1">
      <w:start w:val="1"/>
      <w:numFmt w:val="decimal"/>
      <w:lvlText w:val="%1.%2"/>
      <w:lvlJc w:val="left"/>
      <w:pPr>
        <w:ind w:left="2252" w:hanging="480"/>
      </w:pPr>
      <w:rPr>
        <w:rFonts w:hint="default"/>
        <w:b/>
      </w:rPr>
    </w:lvl>
    <w:lvl w:ilvl="2">
      <w:start w:val="4"/>
      <w:numFmt w:val="decimal"/>
      <w:lvlText w:val="%1.%2.%3"/>
      <w:lvlJc w:val="left"/>
      <w:pPr>
        <w:ind w:left="4123" w:hanging="720"/>
      </w:pPr>
      <w:rPr>
        <w:rFonts w:hint="default"/>
        <w:b/>
      </w:rPr>
    </w:lvl>
    <w:lvl w:ilvl="3">
      <w:start w:val="1"/>
      <w:numFmt w:val="decimal"/>
      <w:lvlText w:val="%1.%2.%3.%4"/>
      <w:lvlJc w:val="left"/>
      <w:pPr>
        <w:ind w:left="6396" w:hanging="1080"/>
      </w:pPr>
      <w:rPr>
        <w:rFonts w:hint="default"/>
        <w:b/>
      </w:rPr>
    </w:lvl>
    <w:lvl w:ilvl="4">
      <w:start w:val="1"/>
      <w:numFmt w:val="decimal"/>
      <w:lvlText w:val="%1.%2.%3.%4.%5"/>
      <w:lvlJc w:val="left"/>
      <w:pPr>
        <w:ind w:left="8168" w:hanging="1080"/>
      </w:pPr>
      <w:rPr>
        <w:rFonts w:hint="default"/>
        <w:b/>
      </w:rPr>
    </w:lvl>
    <w:lvl w:ilvl="5">
      <w:start w:val="1"/>
      <w:numFmt w:val="decimal"/>
      <w:lvlText w:val="%1.%2.%3.%4.%5.%6"/>
      <w:lvlJc w:val="left"/>
      <w:pPr>
        <w:ind w:left="10300" w:hanging="1440"/>
      </w:pPr>
      <w:rPr>
        <w:rFonts w:hint="default"/>
        <w:b/>
      </w:rPr>
    </w:lvl>
    <w:lvl w:ilvl="6">
      <w:start w:val="1"/>
      <w:numFmt w:val="decimal"/>
      <w:lvlText w:val="%1.%2.%3.%4.%5.%6.%7"/>
      <w:lvlJc w:val="left"/>
      <w:pPr>
        <w:ind w:left="12072" w:hanging="1440"/>
      </w:pPr>
      <w:rPr>
        <w:rFonts w:hint="default"/>
        <w:b/>
      </w:rPr>
    </w:lvl>
    <w:lvl w:ilvl="7">
      <w:start w:val="1"/>
      <w:numFmt w:val="decimal"/>
      <w:lvlText w:val="%1.%2.%3.%4.%5.%6.%7.%8"/>
      <w:lvlJc w:val="left"/>
      <w:pPr>
        <w:ind w:left="14204" w:hanging="1800"/>
      </w:pPr>
      <w:rPr>
        <w:rFonts w:hint="default"/>
        <w:b/>
      </w:rPr>
    </w:lvl>
    <w:lvl w:ilvl="8">
      <w:start w:val="1"/>
      <w:numFmt w:val="decimal"/>
      <w:lvlText w:val="%1.%2.%3.%4.%5.%6.%7.%8.%9"/>
      <w:lvlJc w:val="left"/>
      <w:pPr>
        <w:ind w:left="16336" w:hanging="2160"/>
      </w:pPr>
      <w:rPr>
        <w:rFonts w:hint="default"/>
        <w:b/>
      </w:rPr>
    </w:lvl>
  </w:abstractNum>
  <w:abstractNum w:abstractNumId="33" w15:restartNumberingAfterBreak="0">
    <w:nsid w:val="77CB02DA"/>
    <w:multiLevelType w:val="hybridMultilevel"/>
    <w:tmpl w:val="801409CE"/>
    <w:lvl w:ilvl="0" w:tplc="88F0D69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8437E1E"/>
    <w:multiLevelType w:val="hybridMultilevel"/>
    <w:tmpl w:val="9C74A77A"/>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0"/>
  </w:num>
  <w:num w:numId="3">
    <w:abstractNumId w:val="9"/>
  </w:num>
  <w:num w:numId="4">
    <w:abstractNumId w:val="25"/>
  </w:num>
  <w:num w:numId="5">
    <w:abstractNumId w:val="19"/>
  </w:num>
  <w:num w:numId="6">
    <w:abstractNumId w:val="29"/>
  </w:num>
  <w:num w:numId="7">
    <w:abstractNumId w:val="20"/>
  </w:num>
  <w:num w:numId="8">
    <w:abstractNumId w:val="32"/>
  </w:num>
  <w:num w:numId="9">
    <w:abstractNumId w:val="31"/>
  </w:num>
  <w:num w:numId="10">
    <w:abstractNumId w:val="3"/>
    <w:lvlOverride w:ilvl="0">
      <w:startOverride w:val="1"/>
    </w:lvlOverride>
  </w:num>
  <w:num w:numId="11">
    <w:abstractNumId w:val="17"/>
    <w:lvlOverride w:ilvl="0">
      <w:startOverride w:val="1"/>
    </w:lvlOverride>
  </w:num>
  <w:num w:numId="12">
    <w:abstractNumId w:val="2"/>
    <w:lvlOverride w:ilvl="0">
      <w:startOverride w:val="1"/>
    </w:lvlOverride>
  </w:num>
  <w:num w:numId="13">
    <w:abstractNumId w:val="28"/>
    <w:lvlOverride w:ilvl="0">
      <w:startOverride w:val="1"/>
    </w:lvlOverride>
  </w:num>
  <w:num w:numId="14">
    <w:abstractNumId w:val="1"/>
  </w:num>
  <w:num w:numId="15">
    <w:abstractNumId w:val="5"/>
  </w:num>
  <w:num w:numId="16">
    <w:abstractNumId w:val="30"/>
  </w:num>
  <w:num w:numId="17">
    <w:abstractNumId w:val="4"/>
  </w:num>
  <w:num w:numId="18">
    <w:abstractNumId w:val="14"/>
  </w:num>
  <w:num w:numId="19">
    <w:abstractNumId w:val="7"/>
  </w:num>
  <w:num w:numId="20">
    <w:abstractNumId w:val="10"/>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7"/>
  </w:num>
  <w:num w:numId="24">
    <w:abstractNumId w:val="11"/>
  </w:num>
  <w:num w:numId="25">
    <w:abstractNumId w:val="16"/>
  </w:num>
  <w:num w:numId="26">
    <w:abstractNumId w:val="33"/>
  </w:num>
  <w:num w:numId="27">
    <w:abstractNumId w:val="24"/>
  </w:num>
  <w:num w:numId="28">
    <w:abstractNumId w:val="26"/>
  </w:num>
  <w:num w:numId="29">
    <w:abstractNumId w:val="15"/>
  </w:num>
  <w:num w:numId="30">
    <w:abstractNumId w:val="23"/>
  </w:num>
  <w:num w:numId="31">
    <w:abstractNumId w:val="18"/>
  </w:num>
  <w:num w:numId="32">
    <w:abstractNumId w:val="13"/>
  </w:num>
  <w:num w:numId="33">
    <w:abstractNumId w:val="8"/>
  </w:num>
  <w:num w:numId="34">
    <w:abstractNumId w:val="34"/>
  </w:num>
  <w:num w:numId="3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67"/>
    <w:rsid w:val="000003B6"/>
    <w:rsid w:val="00000665"/>
    <w:rsid w:val="00002B47"/>
    <w:rsid w:val="00005339"/>
    <w:rsid w:val="000060DF"/>
    <w:rsid w:val="000062AB"/>
    <w:rsid w:val="00010FE1"/>
    <w:rsid w:val="0001166A"/>
    <w:rsid w:val="000167E6"/>
    <w:rsid w:val="0001709C"/>
    <w:rsid w:val="000207A2"/>
    <w:rsid w:val="0002154D"/>
    <w:rsid w:val="000243A2"/>
    <w:rsid w:val="00025DC0"/>
    <w:rsid w:val="0002661F"/>
    <w:rsid w:val="00027E32"/>
    <w:rsid w:val="000326BF"/>
    <w:rsid w:val="000349FF"/>
    <w:rsid w:val="000368B3"/>
    <w:rsid w:val="00042213"/>
    <w:rsid w:val="00043A90"/>
    <w:rsid w:val="00046076"/>
    <w:rsid w:val="000469FA"/>
    <w:rsid w:val="00047847"/>
    <w:rsid w:val="000478AF"/>
    <w:rsid w:val="00047BCE"/>
    <w:rsid w:val="00050E53"/>
    <w:rsid w:val="000518E1"/>
    <w:rsid w:val="00052F6D"/>
    <w:rsid w:val="00055229"/>
    <w:rsid w:val="00070E22"/>
    <w:rsid w:val="000728ED"/>
    <w:rsid w:val="00072BCD"/>
    <w:rsid w:val="0007687E"/>
    <w:rsid w:val="00076B49"/>
    <w:rsid w:val="00081192"/>
    <w:rsid w:val="000819F6"/>
    <w:rsid w:val="000824CC"/>
    <w:rsid w:val="00082BD1"/>
    <w:rsid w:val="00090832"/>
    <w:rsid w:val="00093B2D"/>
    <w:rsid w:val="000941CF"/>
    <w:rsid w:val="00095FC4"/>
    <w:rsid w:val="00097675"/>
    <w:rsid w:val="00097F2E"/>
    <w:rsid w:val="00097FAE"/>
    <w:rsid w:val="000A03B0"/>
    <w:rsid w:val="000A310B"/>
    <w:rsid w:val="000A47B6"/>
    <w:rsid w:val="000A596D"/>
    <w:rsid w:val="000A725D"/>
    <w:rsid w:val="000B03CF"/>
    <w:rsid w:val="000B1BFB"/>
    <w:rsid w:val="000B4013"/>
    <w:rsid w:val="000C088E"/>
    <w:rsid w:val="000C1BBD"/>
    <w:rsid w:val="000C69A1"/>
    <w:rsid w:val="000D073A"/>
    <w:rsid w:val="000D0767"/>
    <w:rsid w:val="000D1747"/>
    <w:rsid w:val="000D3099"/>
    <w:rsid w:val="000D5399"/>
    <w:rsid w:val="000E07A7"/>
    <w:rsid w:val="000E0C36"/>
    <w:rsid w:val="000E4070"/>
    <w:rsid w:val="000E51E9"/>
    <w:rsid w:val="000E5BC7"/>
    <w:rsid w:val="000E7862"/>
    <w:rsid w:val="000F075C"/>
    <w:rsid w:val="000F2073"/>
    <w:rsid w:val="000F5FDF"/>
    <w:rsid w:val="000F763C"/>
    <w:rsid w:val="000F7929"/>
    <w:rsid w:val="001000E3"/>
    <w:rsid w:val="00101B5E"/>
    <w:rsid w:val="00101BEF"/>
    <w:rsid w:val="0010392D"/>
    <w:rsid w:val="00105EDF"/>
    <w:rsid w:val="001105DC"/>
    <w:rsid w:val="001136AE"/>
    <w:rsid w:val="00113841"/>
    <w:rsid w:val="00113E8F"/>
    <w:rsid w:val="00114632"/>
    <w:rsid w:val="00116312"/>
    <w:rsid w:val="00121208"/>
    <w:rsid w:val="00123B8A"/>
    <w:rsid w:val="00125341"/>
    <w:rsid w:val="001258BE"/>
    <w:rsid w:val="001269AD"/>
    <w:rsid w:val="00126A50"/>
    <w:rsid w:val="00126DC9"/>
    <w:rsid w:val="00131FA4"/>
    <w:rsid w:val="00133836"/>
    <w:rsid w:val="00136C8B"/>
    <w:rsid w:val="00137D93"/>
    <w:rsid w:val="001419BF"/>
    <w:rsid w:val="00141C78"/>
    <w:rsid w:val="001428EF"/>
    <w:rsid w:val="001471D5"/>
    <w:rsid w:val="00154E9D"/>
    <w:rsid w:val="00160323"/>
    <w:rsid w:val="00160EA5"/>
    <w:rsid w:val="00163148"/>
    <w:rsid w:val="00170B5C"/>
    <w:rsid w:val="00172691"/>
    <w:rsid w:val="0018108C"/>
    <w:rsid w:val="001830E4"/>
    <w:rsid w:val="00184470"/>
    <w:rsid w:val="0018534A"/>
    <w:rsid w:val="0018613C"/>
    <w:rsid w:val="001924A8"/>
    <w:rsid w:val="00193366"/>
    <w:rsid w:val="001951CE"/>
    <w:rsid w:val="001962BB"/>
    <w:rsid w:val="0019684F"/>
    <w:rsid w:val="001968A1"/>
    <w:rsid w:val="00196B6F"/>
    <w:rsid w:val="001A0244"/>
    <w:rsid w:val="001A0ACD"/>
    <w:rsid w:val="001A5232"/>
    <w:rsid w:val="001A6DEB"/>
    <w:rsid w:val="001A7F7C"/>
    <w:rsid w:val="001B4B6F"/>
    <w:rsid w:val="001B7C3D"/>
    <w:rsid w:val="001C0196"/>
    <w:rsid w:val="001C2610"/>
    <w:rsid w:val="001C3C51"/>
    <w:rsid w:val="001C5207"/>
    <w:rsid w:val="001C5367"/>
    <w:rsid w:val="001D1414"/>
    <w:rsid w:val="001D372A"/>
    <w:rsid w:val="001D3D2E"/>
    <w:rsid w:val="001E4ED0"/>
    <w:rsid w:val="001F58E9"/>
    <w:rsid w:val="001F6854"/>
    <w:rsid w:val="001F7891"/>
    <w:rsid w:val="00201249"/>
    <w:rsid w:val="00201931"/>
    <w:rsid w:val="00202763"/>
    <w:rsid w:val="002027BA"/>
    <w:rsid w:val="00206B33"/>
    <w:rsid w:val="0020753D"/>
    <w:rsid w:val="00207FF4"/>
    <w:rsid w:val="00215EBC"/>
    <w:rsid w:val="00217970"/>
    <w:rsid w:val="00222674"/>
    <w:rsid w:val="00222E58"/>
    <w:rsid w:val="00226062"/>
    <w:rsid w:val="002306B5"/>
    <w:rsid w:val="00230972"/>
    <w:rsid w:val="00231A12"/>
    <w:rsid w:val="00231EDD"/>
    <w:rsid w:val="00237405"/>
    <w:rsid w:val="00240908"/>
    <w:rsid w:val="0024259D"/>
    <w:rsid w:val="00243F52"/>
    <w:rsid w:val="00247591"/>
    <w:rsid w:val="00252E37"/>
    <w:rsid w:val="00254800"/>
    <w:rsid w:val="00256BD6"/>
    <w:rsid w:val="00257E28"/>
    <w:rsid w:val="00277451"/>
    <w:rsid w:val="0027753C"/>
    <w:rsid w:val="00281AEE"/>
    <w:rsid w:val="00282553"/>
    <w:rsid w:val="00291572"/>
    <w:rsid w:val="00291855"/>
    <w:rsid w:val="00294A7D"/>
    <w:rsid w:val="002A0826"/>
    <w:rsid w:val="002A3C92"/>
    <w:rsid w:val="002A4A27"/>
    <w:rsid w:val="002B45F1"/>
    <w:rsid w:val="002B7B62"/>
    <w:rsid w:val="002B7C16"/>
    <w:rsid w:val="002C04B2"/>
    <w:rsid w:val="002C17F8"/>
    <w:rsid w:val="002C652E"/>
    <w:rsid w:val="002C7024"/>
    <w:rsid w:val="002D29EF"/>
    <w:rsid w:val="002D2CE7"/>
    <w:rsid w:val="002D30BC"/>
    <w:rsid w:val="002E00C2"/>
    <w:rsid w:val="002E2E15"/>
    <w:rsid w:val="002F08AC"/>
    <w:rsid w:val="002F31FB"/>
    <w:rsid w:val="002F535D"/>
    <w:rsid w:val="002F587C"/>
    <w:rsid w:val="002F603F"/>
    <w:rsid w:val="002F7A55"/>
    <w:rsid w:val="002F7F48"/>
    <w:rsid w:val="00300E0C"/>
    <w:rsid w:val="00301F4B"/>
    <w:rsid w:val="00307D94"/>
    <w:rsid w:val="00324BA4"/>
    <w:rsid w:val="00330756"/>
    <w:rsid w:val="003315D9"/>
    <w:rsid w:val="0033478B"/>
    <w:rsid w:val="003418B5"/>
    <w:rsid w:val="00344FC6"/>
    <w:rsid w:val="00346370"/>
    <w:rsid w:val="003475CF"/>
    <w:rsid w:val="003478BF"/>
    <w:rsid w:val="00350D2D"/>
    <w:rsid w:val="003517D9"/>
    <w:rsid w:val="00351FAE"/>
    <w:rsid w:val="00355A64"/>
    <w:rsid w:val="003562D8"/>
    <w:rsid w:val="0035673B"/>
    <w:rsid w:val="003615CD"/>
    <w:rsid w:val="003616D2"/>
    <w:rsid w:val="003632F2"/>
    <w:rsid w:val="00364338"/>
    <w:rsid w:val="00365750"/>
    <w:rsid w:val="00367FA0"/>
    <w:rsid w:val="00371B7B"/>
    <w:rsid w:val="00374E7C"/>
    <w:rsid w:val="0038111D"/>
    <w:rsid w:val="00381838"/>
    <w:rsid w:val="00384A7D"/>
    <w:rsid w:val="00385FEA"/>
    <w:rsid w:val="00394BC0"/>
    <w:rsid w:val="0039664D"/>
    <w:rsid w:val="00396DC6"/>
    <w:rsid w:val="0039748E"/>
    <w:rsid w:val="003A1329"/>
    <w:rsid w:val="003A1B5C"/>
    <w:rsid w:val="003A4D51"/>
    <w:rsid w:val="003B01E2"/>
    <w:rsid w:val="003B6020"/>
    <w:rsid w:val="003B7AC0"/>
    <w:rsid w:val="003C1862"/>
    <w:rsid w:val="003C4A7D"/>
    <w:rsid w:val="003D09D7"/>
    <w:rsid w:val="003D0DAE"/>
    <w:rsid w:val="003D0E19"/>
    <w:rsid w:val="003D19AB"/>
    <w:rsid w:val="003E1995"/>
    <w:rsid w:val="003E2AD1"/>
    <w:rsid w:val="003E2FF1"/>
    <w:rsid w:val="003F601C"/>
    <w:rsid w:val="004003EE"/>
    <w:rsid w:val="0040040A"/>
    <w:rsid w:val="00400E00"/>
    <w:rsid w:val="00406FA3"/>
    <w:rsid w:val="00411A53"/>
    <w:rsid w:val="0041248B"/>
    <w:rsid w:val="00415485"/>
    <w:rsid w:val="00416D3F"/>
    <w:rsid w:val="00420A70"/>
    <w:rsid w:val="0042409D"/>
    <w:rsid w:val="004240A6"/>
    <w:rsid w:val="00424E36"/>
    <w:rsid w:val="00427102"/>
    <w:rsid w:val="004326E4"/>
    <w:rsid w:val="0043363D"/>
    <w:rsid w:val="004377A8"/>
    <w:rsid w:val="00437D5C"/>
    <w:rsid w:val="0044348D"/>
    <w:rsid w:val="004434C7"/>
    <w:rsid w:val="00444AA0"/>
    <w:rsid w:val="004467FB"/>
    <w:rsid w:val="004478E8"/>
    <w:rsid w:val="004520CA"/>
    <w:rsid w:val="00454F51"/>
    <w:rsid w:val="004563C5"/>
    <w:rsid w:val="00456A0D"/>
    <w:rsid w:val="00456FD5"/>
    <w:rsid w:val="004618FA"/>
    <w:rsid w:val="00461B48"/>
    <w:rsid w:val="00462926"/>
    <w:rsid w:val="004631F5"/>
    <w:rsid w:val="00464DD4"/>
    <w:rsid w:val="00464EFC"/>
    <w:rsid w:val="004674A9"/>
    <w:rsid w:val="00467965"/>
    <w:rsid w:val="00473067"/>
    <w:rsid w:val="00473448"/>
    <w:rsid w:val="00481D35"/>
    <w:rsid w:val="00482CD3"/>
    <w:rsid w:val="00486F71"/>
    <w:rsid w:val="00487785"/>
    <w:rsid w:val="00490C68"/>
    <w:rsid w:val="00495FEF"/>
    <w:rsid w:val="00496C23"/>
    <w:rsid w:val="004A2E3C"/>
    <w:rsid w:val="004A4E3E"/>
    <w:rsid w:val="004A5A77"/>
    <w:rsid w:val="004B274E"/>
    <w:rsid w:val="004B39DA"/>
    <w:rsid w:val="004B4F90"/>
    <w:rsid w:val="004B5ABD"/>
    <w:rsid w:val="004B5C01"/>
    <w:rsid w:val="004C23D3"/>
    <w:rsid w:val="004C2DE8"/>
    <w:rsid w:val="004C451E"/>
    <w:rsid w:val="004C4BBD"/>
    <w:rsid w:val="004D3040"/>
    <w:rsid w:val="004D5770"/>
    <w:rsid w:val="004D5989"/>
    <w:rsid w:val="004D61C3"/>
    <w:rsid w:val="004D7F58"/>
    <w:rsid w:val="004D7FBB"/>
    <w:rsid w:val="004E1CC3"/>
    <w:rsid w:val="004E1E2F"/>
    <w:rsid w:val="004E2006"/>
    <w:rsid w:val="004E5D2F"/>
    <w:rsid w:val="004F0379"/>
    <w:rsid w:val="004F06E9"/>
    <w:rsid w:val="004F09C2"/>
    <w:rsid w:val="004F472E"/>
    <w:rsid w:val="004F781A"/>
    <w:rsid w:val="00501F9E"/>
    <w:rsid w:val="00503B37"/>
    <w:rsid w:val="00504EAF"/>
    <w:rsid w:val="005066CF"/>
    <w:rsid w:val="00510E47"/>
    <w:rsid w:val="005223F7"/>
    <w:rsid w:val="005248FD"/>
    <w:rsid w:val="0053391C"/>
    <w:rsid w:val="00534A7B"/>
    <w:rsid w:val="00534D2B"/>
    <w:rsid w:val="00535433"/>
    <w:rsid w:val="00541448"/>
    <w:rsid w:val="00544BF8"/>
    <w:rsid w:val="00547BEE"/>
    <w:rsid w:val="005510B9"/>
    <w:rsid w:val="0055356A"/>
    <w:rsid w:val="00553B43"/>
    <w:rsid w:val="00555006"/>
    <w:rsid w:val="00555FBC"/>
    <w:rsid w:val="00556925"/>
    <w:rsid w:val="00563DEE"/>
    <w:rsid w:val="0056756F"/>
    <w:rsid w:val="005726CA"/>
    <w:rsid w:val="005863EC"/>
    <w:rsid w:val="005864BE"/>
    <w:rsid w:val="00587452"/>
    <w:rsid w:val="00592720"/>
    <w:rsid w:val="00594561"/>
    <w:rsid w:val="005A07B0"/>
    <w:rsid w:val="005A59D0"/>
    <w:rsid w:val="005A6947"/>
    <w:rsid w:val="005A7003"/>
    <w:rsid w:val="005B0420"/>
    <w:rsid w:val="005C0C8E"/>
    <w:rsid w:val="005C2934"/>
    <w:rsid w:val="005C2A2C"/>
    <w:rsid w:val="005C3790"/>
    <w:rsid w:val="005C6307"/>
    <w:rsid w:val="005D341B"/>
    <w:rsid w:val="005D441C"/>
    <w:rsid w:val="005D4C17"/>
    <w:rsid w:val="005D51A4"/>
    <w:rsid w:val="005D5F3A"/>
    <w:rsid w:val="005D6E1C"/>
    <w:rsid w:val="005D7455"/>
    <w:rsid w:val="005E1079"/>
    <w:rsid w:val="005E33F0"/>
    <w:rsid w:val="005F06B3"/>
    <w:rsid w:val="006044ED"/>
    <w:rsid w:val="006114D9"/>
    <w:rsid w:val="00613EAE"/>
    <w:rsid w:val="00615722"/>
    <w:rsid w:val="00616920"/>
    <w:rsid w:val="00620C48"/>
    <w:rsid w:val="00622717"/>
    <w:rsid w:val="00622D44"/>
    <w:rsid w:val="00626E61"/>
    <w:rsid w:val="006311B5"/>
    <w:rsid w:val="00640AA9"/>
    <w:rsid w:val="00642174"/>
    <w:rsid w:val="0065005C"/>
    <w:rsid w:val="00650B78"/>
    <w:rsid w:val="00651593"/>
    <w:rsid w:val="00656915"/>
    <w:rsid w:val="006579EB"/>
    <w:rsid w:val="006603DF"/>
    <w:rsid w:val="00660826"/>
    <w:rsid w:val="00663083"/>
    <w:rsid w:val="006645F2"/>
    <w:rsid w:val="006647E3"/>
    <w:rsid w:val="00664EA7"/>
    <w:rsid w:val="00665D7D"/>
    <w:rsid w:val="0066625A"/>
    <w:rsid w:val="00672097"/>
    <w:rsid w:val="006805ED"/>
    <w:rsid w:val="006819D7"/>
    <w:rsid w:val="00682260"/>
    <w:rsid w:val="006905D7"/>
    <w:rsid w:val="006927F0"/>
    <w:rsid w:val="006940B6"/>
    <w:rsid w:val="006A350C"/>
    <w:rsid w:val="006A4A0F"/>
    <w:rsid w:val="006B5D1A"/>
    <w:rsid w:val="006B7680"/>
    <w:rsid w:val="006C2F16"/>
    <w:rsid w:val="006C7AA1"/>
    <w:rsid w:val="006D09B9"/>
    <w:rsid w:val="006D1B3F"/>
    <w:rsid w:val="006D73C9"/>
    <w:rsid w:val="006E0F89"/>
    <w:rsid w:val="006E6596"/>
    <w:rsid w:val="006F3ECC"/>
    <w:rsid w:val="006F5636"/>
    <w:rsid w:val="006F7455"/>
    <w:rsid w:val="00700D83"/>
    <w:rsid w:val="00702170"/>
    <w:rsid w:val="0070571C"/>
    <w:rsid w:val="00707397"/>
    <w:rsid w:val="007162F3"/>
    <w:rsid w:val="0071747C"/>
    <w:rsid w:val="00724971"/>
    <w:rsid w:val="0072530A"/>
    <w:rsid w:val="00727FD7"/>
    <w:rsid w:val="007302B2"/>
    <w:rsid w:val="00735ED9"/>
    <w:rsid w:val="007376E5"/>
    <w:rsid w:val="007378CB"/>
    <w:rsid w:val="0074020B"/>
    <w:rsid w:val="00740303"/>
    <w:rsid w:val="00740BAA"/>
    <w:rsid w:val="0074215A"/>
    <w:rsid w:val="00743294"/>
    <w:rsid w:val="007451D0"/>
    <w:rsid w:val="00745282"/>
    <w:rsid w:val="007455CE"/>
    <w:rsid w:val="007506B1"/>
    <w:rsid w:val="00751111"/>
    <w:rsid w:val="00752429"/>
    <w:rsid w:val="0075535E"/>
    <w:rsid w:val="007609B0"/>
    <w:rsid w:val="0076142D"/>
    <w:rsid w:val="00763157"/>
    <w:rsid w:val="00767DB2"/>
    <w:rsid w:val="0077032A"/>
    <w:rsid w:val="007709C7"/>
    <w:rsid w:val="00772CA4"/>
    <w:rsid w:val="00776622"/>
    <w:rsid w:val="0078139C"/>
    <w:rsid w:val="00782735"/>
    <w:rsid w:val="00785F81"/>
    <w:rsid w:val="00786839"/>
    <w:rsid w:val="00790461"/>
    <w:rsid w:val="00795513"/>
    <w:rsid w:val="007A43E4"/>
    <w:rsid w:val="007A4D20"/>
    <w:rsid w:val="007A79F2"/>
    <w:rsid w:val="007B22CF"/>
    <w:rsid w:val="007B3E05"/>
    <w:rsid w:val="007B74AA"/>
    <w:rsid w:val="007C0C30"/>
    <w:rsid w:val="007C0C5E"/>
    <w:rsid w:val="007C1A5C"/>
    <w:rsid w:val="007C4722"/>
    <w:rsid w:val="007C77D5"/>
    <w:rsid w:val="007E4D3C"/>
    <w:rsid w:val="007F39E8"/>
    <w:rsid w:val="007F5C84"/>
    <w:rsid w:val="007F78A5"/>
    <w:rsid w:val="007F7A35"/>
    <w:rsid w:val="0080128C"/>
    <w:rsid w:val="00801F96"/>
    <w:rsid w:val="00802756"/>
    <w:rsid w:val="00805064"/>
    <w:rsid w:val="00810C1C"/>
    <w:rsid w:val="00810FEA"/>
    <w:rsid w:val="00813870"/>
    <w:rsid w:val="00815E6F"/>
    <w:rsid w:val="00816442"/>
    <w:rsid w:val="00817EE3"/>
    <w:rsid w:val="0082185D"/>
    <w:rsid w:val="0082797A"/>
    <w:rsid w:val="00831194"/>
    <w:rsid w:val="00834D5A"/>
    <w:rsid w:val="008378F0"/>
    <w:rsid w:val="00843CBE"/>
    <w:rsid w:val="00844453"/>
    <w:rsid w:val="008445B5"/>
    <w:rsid w:val="0084684B"/>
    <w:rsid w:val="0084695A"/>
    <w:rsid w:val="00847FB2"/>
    <w:rsid w:val="008506EB"/>
    <w:rsid w:val="00850EF9"/>
    <w:rsid w:val="008517A8"/>
    <w:rsid w:val="00852008"/>
    <w:rsid w:val="0085257A"/>
    <w:rsid w:val="008548DE"/>
    <w:rsid w:val="0085715D"/>
    <w:rsid w:val="008613B8"/>
    <w:rsid w:val="00861824"/>
    <w:rsid w:val="008651B2"/>
    <w:rsid w:val="00870201"/>
    <w:rsid w:val="00872D5B"/>
    <w:rsid w:val="00874031"/>
    <w:rsid w:val="008765FA"/>
    <w:rsid w:val="00877014"/>
    <w:rsid w:val="00880E3B"/>
    <w:rsid w:val="0088194A"/>
    <w:rsid w:val="00881EC0"/>
    <w:rsid w:val="0088401F"/>
    <w:rsid w:val="00884ED8"/>
    <w:rsid w:val="0088587E"/>
    <w:rsid w:val="008911BC"/>
    <w:rsid w:val="00893A24"/>
    <w:rsid w:val="00894144"/>
    <w:rsid w:val="008A2652"/>
    <w:rsid w:val="008A4161"/>
    <w:rsid w:val="008A4948"/>
    <w:rsid w:val="008A4B13"/>
    <w:rsid w:val="008A73FC"/>
    <w:rsid w:val="008B2E0C"/>
    <w:rsid w:val="008B3C10"/>
    <w:rsid w:val="008B6FE0"/>
    <w:rsid w:val="008C02F8"/>
    <w:rsid w:val="008C0586"/>
    <w:rsid w:val="008C5C25"/>
    <w:rsid w:val="008C64C7"/>
    <w:rsid w:val="008C79A1"/>
    <w:rsid w:val="008D035F"/>
    <w:rsid w:val="008D2C93"/>
    <w:rsid w:val="008D523B"/>
    <w:rsid w:val="008D52FC"/>
    <w:rsid w:val="008D7EE2"/>
    <w:rsid w:val="008E599D"/>
    <w:rsid w:val="008E65A7"/>
    <w:rsid w:val="008F3F75"/>
    <w:rsid w:val="008F75DA"/>
    <w:rsid w:val="009003F5"/>
    <w:rsid w:val="00901BE0"/>
    <w:rsid w:val="009020A4"/>
    <w:rsid w:val="009023FA"/>
    <w:rsid w:val="00904D3D"/>
    <w:rsid w:val="00905F6B"/>
    <w:rsid w:val="00907485"/>
    <w:rsid w:val="00913CBB"/>
    <w:rsid w:val="00916208"/>
    <w:rsid w:val="009175FF"/>
    <w:rsid w:val="00922B34"/>
    <w:rsid w:val="00932F15"/>
    <w:rsid w:val="009342C6"/>
    <w:rsid w:val="00935779"/>
    <w:rsid w:val="00944162"/>
    <w:rsid w:val="00945781"/>
    <w:rsid w:val="00945DB5"/>
    <w:rsid w:val="00946168"/>
    <w:rsid w:val="00946A89"/>
    <w:rsid w:val="0095156B"/>
    <w:rsid w:val="00951C70"/>
    <w:rsid w:val="00952363"/>
    <w:rsid w:val="00952A39"/>
    <w:rsid w:val="00952C58"/>
    <w:rsid w:val="00956646"/>
    <w:rsid w:val="009621CF"/>
    <w:rsid w:val="00962B49"/>
    <w:rsid w:val="00964197"/>
    <w:rsid w:val="009648C4"/>
    <w:rsid w:val="0096571B"/>
    <w:rsid w:val="0097469D"/>
    <w:rsid w:val="0097502F"/>
    <w:rsid w:val="0098040F"/>
    <w:rsid w:val="00980819"/>
    <w:rsid w:val="0098081A"/>
    <w:rsid w:val="0098149B"/>
    <w:rsid w:val="009849DE"/>
    <w:rsid w:val="00984E12"/>
    <w:rsid w:val="00987E91"/>
    <w:rsid w:val="00990AE5"/>
    <w:rsid w:val="00991283"/>
    <w:rsid w:val="00991BAD"/>
    <w:rsid w:val="00992BB5"/>
    <w:rsid w:val="00994F94"/>
    <w:rsid w:val="00997C15"/>
    <w:rsid w:val="009A1AF9"/>
    <w:rsid w:val="009A3048"/>
    <w:rsid w:val="009A3FDD"/>
    <w:rsid w:val="009A5CEE"/>
    <w:rsid w:val="009B2B47"/>
    <w:rsid w:val="009B3825"/>
    <w:rsid w:val="009B4B8A"/>
    <w:rsid w:val="009B709F"/>
    <w:rsid w:val="009C31C4"/>
    <w:rsid w:val="009C7F8B"/>
    <w:rsid w:val="009D0F1E"/>
    <w:rsid w:val="009D137F"/>
    <w:rsid w:val="009D1458"/>
    <w:rsid w:val="009D32EA"/>
    <w:rsid w:val="009D54C0"/>
    <w:rsid w:val="009D5670"/>
    <w:rsid w:val="009D577D"/>
    <w:rsid w:val="009E245A"/>
    <w:rsid w:val="009E5029"/>
    <w:rsid w:val="009E538E"/>
    <w:rsid w:val="009E6345"/>
    <w:rsid w:val="009F00E5"/>
    <w:rsid w:val="009F19CD"/>
    <w:rsid w:val="009F1A2B"/>
    <w:rsid w:val="009F441F"/>
    <w:rsid w:val="009F5D09"/>
    <w:rsid w:val="009F7E6D"/>
    <w:rsid w:val="00A00DC7"/>
    <w:rsid w:val="00A019F3"/>
    <w:rsid w:val="00A02D3A"/>
    <w:rsid w:val="00A107B4"/>
    <w:rsid w:val="00A12F01"/>
    <w:rsid w:val="00A13A6F"/>
    <w:rsid w:val="00A14334"/>
    <w:rsid w:val="00A160B8"/>
    <w:rsid w:val="00A21C04"/>
    <w:rsid w:val="00A23184"/>
    <w:rsid w:val="00A2353A"/>
    <w:rsid w:val="00A253A9"/>
    <w:rsid w:val="00A25D5B"/>
    <w:rsid w:val="00A260A7"/>
    <w:rsid w:val="00A2649B"/>
    <w:rsid w:val="00A279BA"/>
    <w:rsid w:val="00A30459"/>
    <w:rsid w:val="00A305EC"/>
    <w:rsid w:val="00A31621"/>
    <w:rsid w:val="00A3277A"/>
    <w:rsid w:val="00A33532"/>
    <w:rsid w:val="00A34CD9"/>
    <w:rsid w:val="00A35C03"/>
    <w:rsid w:val="00A40F7B"/>
    <w:rsid w:val="00A45BF8"/>
    <w:rsid w:val="00A4686A"/>
    <w:rsid w:val="00A55E50"/>
    <w:rsid w:val="00A567F9"/>
    <w:rsid w:val="00A60D86"/>
    <w:rsid w:val="00A61245"/>
    <w:rsid w:val="00A6233A"/>
    <w:rsid w:val="00A651D7"/>
    <w:rsid w:val="00A65E42"/>
    <w:rsid w:val="00A77656"/>
    <w:rsid w:val="00A81053"/>
    <w:rsid w:val="00A8161F"/>
    <w:rsid w:val="00A81E03"/>
    <w:rsid w:val="00A8569B"/>
    <w:rsid w:val="00A86A8F"/>
    <w:rsid w:val="00A901C7"/>
    <w:rsid w:val="00A9188A"/>
    <w:rsid w:val="00A94961"/>
    <w:rsid w:val="00A94F52"/>
    <w:rsid w:val="00A9771D"/>
    <w:rsid w:val="00AA03DE"/>
    <w:rsid w:val="00AA05A8"/>
    <w:rsid w:val="00AA1852"/>
    <w:rsid w:val="00AA339F"/>
    <w:rsid w:val="00AA3B38"/>
    <w:rsid w:val="00AA4A95"/>
    <w:rsid w:val="00AA585B"/>
    <w:rsid w:val="00AA73D0"/>
    <w:rsid w:val="00AB3A2C"/>
    <w:rsid w:val="00AB778F"/>
    <w:rsid w:val="00AC4391"/>
    <w:rsid w:val="00AC46B6"/>
    <w:rsid w:val="00AD101E"/>
    <w:rsid w:val="00AD14AC"/>
    <w:rsid w:val="00AD23CE"/>
    <w:rsid w:val="00AD54B5"/>
    <w:rsid w:val="00AE0204"/>
    <w:rsid w:val="00AE6668"/>
    <w:rsid w:val="00AF0EA9"/>
    <w:rsid w:val="00B03971"/>
    <w:rsid w:val="00B03C85"/>
    <w:rsid w:val="00B06E91"/>
    <w:rsid w:val="00B113BC"/>
    <w:rsid w:val="00B12E47"/>
    <w:rsid w:val="00B2028D"/>
    <w:rsid w:val="00B2261B"/>
    <w:rsid w:val="00B26E63"/>
    <w:rsid w:val="00B27892"/>
    <w:rsid w:val="00B30C3C"/>
    <w:rsid w:val="00B316CF"/>
    <w:rsid w:val="00B33FD1"/>
    <w:rsid w:val="00B3635D"/>
    <w:rsid w:val="00B36E7C"/>
    <w:rsid w:val="00B43468"/>
    <w:rsid w:val="00B6422C"/>
    <w:rsid w:val="00B64C87"/>
    <w:rsid w:val="00B71BD3"/>
    <w:rsid w:val="00B73CEA"/>
    <w:rsid w:val="00B747D0"/>
    <w:rsid w:val="00B74962"/>
    <w:rsid w:val="00B758B5"/>
    <w:rsid w:val="00B83895"/>
    <w:rsid w:val="00B86EFD"/>
    <w:rsid w:val="00B90E7B"/>
    <w:rsid w:val="00B9249D"/>
    <w:rsid w:val="00B94B41"/>
    <w:rsid w:val="00B96F4E"/>
    <w:rsid w:val="00BA0FD5"/>
    <w:rsid w:val="00BA4B55"/>
    <w:rsid w:val="00BA5484"/>
    <w:rsid w:val="00BB4F20"/>
    <w:rsid w:val="00BC270F"/>
    <w:rsid w:val="00BC72AA"/>
    <w:rsid w:val="00BD474D"/>
    <w:rsid w:val="00BE0503"/>
    <w:rsid w:val="00BE358C"/>
    <w:rsid w:val="00BE358D"/>
    <w:rsid w:val="00BE441E"/>
    <w:rsid w:val="00BF6942"/>
    <w:rsid w:val="00C0261C"/>
    <w:rsid w:val="00C06092"/>
    <w:rsid w:val="00C10D35"/>
    <w:rsid w:val="00C113D5"/>
    <w:rsid w:val="00C12465"/>
    <w:rsid w:val="00C24C7A"/>
    <w:rsid w:val="00C25E4B"/>
    <w:rsid w:val="00C26109"/>
    <w:rsid w:val="00C26286"/>
    <w:rsid w:val="00C300C4"/>
    <w:rsid w:val="00C33220"/>
    <w:rsid w:val="00C34755"/>
    <w:rsid w:val="00C35467"/>
    <w:rsid w:val="00C3626E"/>
    <w:rsid w:val="00C40FE9"/>
    <w:rsid w:val="00C457A9"/>
    <w:rsid w:val="00C55C43"/>
    <w:rsid w:val="00C567B4"/>
    <w:rsid w:val="00C56E38"/>
    <w:rsid w:val="00C70F7D"/>
    <w:rsid w:val="00C72143"/>
    <w:rsid w:val="00C756CD"/>
    <w:rsid w:val="00C75D30"/>
    <w:rsid w:val="00C76BD3"/>
    <w:rsid w:val="00C76CDB"/>
    <w:rsid w:val="00C803E8"/>
    <w:rsid w:val="00C80B23"/>
    <w:rsid w:val="00C910BC"/>
    <w:rsid w:val="00C92891"/>
    <w:rsid w:val="00C937F5"/>
    <w:rsid w:val="00C943D7"/>
    <w:rsid w:val="00CA0BA3"/>
    <w:rsid w:val="00CA1820"/>
    <w:rsid w:val="00CB09C5"/>
    <w:rsid w:val="00CB1C0C"/>
    <w:rsid w:val="00CB270D"/>
    <w:rsid w:val="00CB634F"/>
    <w:rsid w:val="00CC10EE"/>
    <w:rsid w:val="00CC4143"/>
    <w:rsid w:val="00CD07CF"/>
    <w:rsid w:val="00CD084D"/>
    <w:rsid w:val="00CD1C42"/>
    <w:rsid w:val="00CD4108"/>
    <w:rsid w:val="00CD56C3"/>
    <w:rsid w:val="00CD5C80"/>
    <w:rsid w:val="00CE566B"/>
    <w:rsid w:val="00CF0961"/>
    <w:rsid w:val="00CF0BA4"/>
    <w:rsid w:val="00CF1D43"/>
    <w:rsid w:val="00CF559F"/>
    <w:rsid w:val="00CF5A5C"/>
    <w:rsid w:val="00CF7769"/>
    <w:rsid w:val="00D03394"/>
    <w:rsid w:val="00D03464"/>
    <w:rsid w:val="00D11A96"/>
    <w:rsid w:val="00D11C06"/>
    <w:rsid w:val="00D12F93"/>
    <w:rsid w:val="00D15E03"/>
    <w:rsid w:val="00D173EA"/>
    <w:rsid w:val="00D17F64"/>
    <w:rsid w:val="00D22DEB"/>
    <w:rsid w:val="00D27321"/>
    <w:rsid w:val="00D33203"/>
    <w:rsid w:val="00D36365"/>
    <w:rsid w:val="00D36AB8"/>
    <w:rsid w:val="00D40434"/>
    <w:rsid w:val="00D43D05"/>
    <w:rsid w:val="00D44DF3"/>
    <w:rsid w:val="00D47288"/>
    <w:rsid w:val="00D4759B"/>
    <w:rsid w:val="00D51A06"/>
    <w:rsid w:val="00D52642"/>
    <w:rsid w:val="00D53234"/>
    <w:rsid w:val="00D53FEF"/>
    <w:rsid w:val="00D57578"/>
    <w:rsid w:val="00D64782"/>
    <w:rsid w:val="00D6505D"/>
    <w:rsid w:val="00D67C7C"/>
    <w:rsid w:val="00D7129E"/>
    <w:rsid w:val="00D713B7"/>
    <w:rsid w:val="00D71D3E"/>
    <w:rsid w:val="00D741BB"/>
    <w:rsid w:val="00D74D0C"/>
    <w:rsid w:val="00D76CD8"/>
    <w:rsid w:val="00D9182A"/>
    <w:rsid w:val="00D92BD0"/>
    <w:rsid w:val="00D96339"/>
    <w:rsid w:val="00DA0478"/>
    <w:rsid w:val="00DA2A34"/>
    <w:rsid w:val="00DB2321"/>
    <w:rsid w:val="00DB2B26"/>
    <w:rsid w:val="00DB3FC3"/>
    <w:rsid w:val="00DB7A36"/>
    <w:rsid w:val="00DC039F"/>
    <w:rsid w:val="00DC3326"/>
    <w:rsid w:val="00DD0438"/>
    <w:rsid w:val="00DD2282"/>
    <w:rsid w:val="00DD2451"/>
    <w:rsid w:val="00DD56A6"/>
    <w:rsid w:val="00DE25EB"/>
    <w:rsid w:val="00DE33C1"/>
    <w:rsid w:val="00DE433C"/>
    <w:rsid w:val="00DE4AEE"/>
    <w:rsid w:val="00DE69B8"/>
    <w:rsid w:val="00DF2E66"/>
    <w:rsid w:val="00E02302"/>
    <w:rsid w:val="00E0314C"/>
    <w:rsid w:val="00E0795F"/>
    <w:rsid w:val="00E132E6"/>
    <w:rsid w:val="00E1478C"/>
    <w:rsid w:val="00E22B08"/>
    <w:rsid w:val="00E27009"/>
    <w:rsid w:val="00E3066C"/>
    <w:rsid w:val="00E3295B"/>
    <w:rsid w:val="00E35864"/>
    <w:rsid w:val="00E40173"/>
    <w:rsid w:val="00E43DBA"/>
    <w:rsid w:val="00E453AC"/>
    <w:rsid w:val="00E469CA"/>
    <w:rsid w:val="00E47BE7"/>
    <w:rsid w:val="00E501BF"/>
    <w:rsid w:val="00E50307"/>
    <w:rsid w:val="00E525B4"/>
    <w:rsid w:val="00E52E35"/>
    <w:rsid w:val="00E60E4E"/>
    <w:rsid w:val="00E65B0E"/>
    <w:rsid w:val="00E674A0"/>
    <w:rsid w:val="00E70D8A"/>
    <w:rsid w:val="00E7198C"/>
    <w:rsid w:val="00E73051"/>
    <w:rsid w:val="00E808FC"/>
    <w:rsid w:val="00E81538"/>
    <w:rsid w:val="00E83BA3"/>
    <w:rsid w:val="00E85AF3"/>
    <w:rsid w:val="00E93E89"/>
    <w:rsid w:val="00E95314"/>
    <w:rsid w:val="00EA48D9"/>
    <w:rsid w:val="00EB28BD"/>
    <w:rsid w:val="00EB29D8"/>
    <w:rsid w:val="00EB2F78"/>
    <w:rsid w:val="00EB69C3"/>
    <w:rsid w:val="00EB7C4D"/>
    <w:rsid w:val="00EC1C1F"/>
    <w:rsid w:val="00EC2F99"/>
    <w:rsid w:val="00ED4C44"/>
    <w:rsid w:val="00EF03AD"/>
    <w:rsid w:val="00EF3218"/>
    <w:rsid w:val="00EF4B6E"/>
    <w:rsid w:val="00EF696D"/>
    <w:rsid w:val="00EF6D27"/>
    <w:rsid w:val="00F01540"/>
    <w:rsid w:val="00F01609"/>
    <w:rsid w:val="00F01BD7"/>
    <w:rsid w:val="00F027D7"/>
    <w:rsid w:val="00F05CBE"/>
    <w:rsid w:val="00F15B07"/>
    <w:rsid w:val="00F16ADC"/>
    <w:rsid w:val="00F20EB0"/>
    <w:rsid w:val="00F21109"/>
    <w:rsid w:val="00F23F4F"/>
    <w:rsid w:val="00F318E1"/>
    <w:rsid w:val="00F319D0"/>
    <w:rsid w:val="00F3263A"/>
    <w:rsid w:val="00F33C7C"/>
    <w:rsid w:val="00F35803"/>
    <w:rsid w:val="00F42C7A"/>
    <w:rsid w:val="00F43728"/>
    <w:rsid w:val="00F43F9E"/>
    <w:rsid w:val="00F450AB"/>
    <w:rsid w:val="00F479E5"/>
    <w:rsid w:val="00F47E21"/>
    <w:rsid w:val="00F525C4"/>
    <w:rsid w:val="00F53B77"/>
    <w:rsid w:val="00F53F94"/>
    <w:rsid w:val="00F54991"/>
    <w:rsid w:val="00F56232"/>
    <w:rsid w:val="00F65C14"/>
    <w:rsid w:val="00F720C1"/>
    <w:rsid w:val="00F722BA"/>
    <w:rsid w:val="00F752CC"/>
    <w:rsid w:val="00F761F6"/>
    <w:rsid w:val="00F77E69"/>
    <w:rsid w:val="00F80502"/>
    <w:rsid w:val="00F82099"/>
    <w:rsid w:val="00F84ED8"/>
    <w:rsid w:val="00F85CB9"/>
    <w:rsid w:val="00F860F8"/>
    <w:rsid w:val="00F914A5"/>
    <w:rsid w:val="00F9286F"/>
    <w:rsid w:val="00F9624F"/>
    <w:rsid w:val="00FA0353"/>
    <w:rsid w:val="00FA0FFB"/>
    <w:rsid w:val="00FA2FE3"/>
    <w:rsid w:val="00FA438C"/>
    <w:rsid w:val="00FA64FA"/>
    <w:rsid w:val="00FC008D"/>
    <w:rsid w:val="00FC1C84"/>
    <w:rsid w:val="00FC2F51"/>
    <w:rsid w:val="00FD0F53"/>
    <w:rsid w:val="00FD10BD"/>
    <w:rsid w:val="00FD1B6C"/>
    <w:rsid w:val="00FD4E0F"/>
    <w:rsid w:val="00FD562B"/>
    <w:rsid w:val="00FD6BA6"/>
    <w:rsid w:val="00FE2601"/>
    <w:rsid w:val="00FE2EAD"/>
    <w:rsid w:val="00FE4534"/>
    <w:rsid w:val="00FE6226"/>
    <w:rsid w:val="00FF22A6"/>
    <w:rsid w:val="00FF7D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30A261"/>
  <w15:chartTrackingRefBased/>
  <w15:docId w15:val="{4F57BBC7-2681-4387-A573-BD229720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List 2"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85D"/>
  </w:style>
  <w:style w:type="paragraph" w:styleId="Ttulo1">
    <w:name w:val="heading 1"/>
    <w:basedOn w:val="Normal"/>
    <w:next w:val="Normal"/>
    <w:link w:val="Ttulo1Char"/>
    <w:uiPriority w:val="9"/>
    <w:qFormat/>
    <w:rsid w:val="0082185D"/>
    <w:pPr>
      <w:keepNext/>
      <w:jc w:val="both"/>
      <w:outlineLvl w:val="0"/>
    </w:pPr>
    <w:rPr>
      <w:b/>
      <w:sz w:val="24"/>
    </w:rPr>
  </w:style>
  <w:style w:type="paragraph" w:styleId="Ttulo2">
    <w:name w:val="heading 2"/>
    <w:basedOn w:val="Normal"/>
    <w:next w:val="Normal"/>
    <w:link w:val="Ttulo2Char"/>
    <w:qFormat/>
    <w:rsid w:val="0082185D"/>
    <w:pPr>
      <w:keepNext/>
      <w:jc w:val="center"/>
      <w:outlineLvl w:val="1"/>
    </w:pPr>
    <w:rPr>
      <w:b/>
      <w:sz w:val="24"/>
      <w:lang w:val="x-none" w:eastAsia="x-none"/>
    </w:rPr>
  </w:style>
  <w:style w:type="paragraph" w:styleId="Ttulo3">
    <w:name w:val="heading 3"/>
    <w:basedOn w:val="Normal"/>
    <w:next w:val="Normal"/>
    <w:qFormat/>
    <w:rsid w:val="0082185D"/>
    <w:pPr>
      <w:keepNext/>
      <w:jc w:val="center"/>
      <w:outlineLvl w:val="2"/>
    </w:pPr>
    <w:rPr>
      <w:sz w:val="24"/>
      <w:u w:val="single"/>
    </w:rPr>
  </w:style>
  <w:style w:type="paragraph" w:styleId="Ttulo4">
    <w:name w:val="heading 4"/>
    <w:basedOn w:val="Normal"/>
    <w:next w:val="Normal"/>
    <w:qFormat/>
    <w:rsid w:val="0082185D"/>
    <w:pPr>
      <w:keepNext/>
      <w:jc w:val="center"/>
      <w:outlineLvl w:val="3"/>
    </w:pPr>
    <w:rPr>
      <w:sz w:val="24"/>
    </w:rPr>
  </w:style>
  <w:style w:type="paragraph" w:styleId="Ttulo5">
    <w:name w:val="heading 5"/>
    <w:basedOn w:val="Normal"/>
    <w:next w:val="Normal"/>
    <w:qFormat/>
    <w:rsid w:val="0082185D"/>
    <w:pPr>
      <w:keepNext/>
      <w:outlineLvl w:val="4"/>
    </w:pPr>
    <w:rPr>
      <w:sz w:val="24"/>
    </w:rPr>
  </w:style>
  <w:style w:type="paragraph" w:styleId="Ttulo6">
    <w:name w:val="heading 6"/>
    <w:basedOn w:val="Normal"/>
    <w:next w:val="Normal"/>
    <w:link w:val="Ttulo6Char"/>
    <w:qFormat/>
    <w:rsid w:val="0082185D"/>
    <w:pPr>
      <w:keepNext/>
      <w:jc w:val="center"/>
      <w:outlineLvl w:val="5"/>
    </w:pPr>
    <w:rPr>
      <w:b/>
      <w:bCs/>
      <w:sz w:val="32"/>
      <w:u w:val="single"/>
      <w:lang w:val="x-none" w:eastAsia="x-none"/>
    </w:rPr>
  </w:style>
  <w:style w:type="paragraph" w:styleId="Ttulo7">
    <w:name w:val="heading 7"/>
    <w:basedOn w:val="Normal"/>
    <w:next w:val="Normal"/>
    <w:qFormat/>
    <w:rsid w:val="0082185D"/>
    <w:pPr>
      <w:keepNext/>
      <w:outlineLvl w:val="6"/>
    </w:pPr>
    <w:rPr>
      <w:sz w:val="28"/>
    </w:rPr>
  </w:style>
  <w:style w:type="paragraph" w:styleId="Ttulo8">
    <w:name w:val="heading 8"/>
    <w:basedOn w:val="Normal"/>
    <w:next w:val="Normal"/>
    <w:qFormat/>
    <w:rsid w:val="0082185D"/>
    <w:pPr>
      <w:keepNext/>
      <w:jc w:val="both"/>
      <w:outlineLvl w:val="7"/>
    </w:pPr>
    <w:rPr>
      <w:sz w:val="24"/>
    </w:rPr>
  </w:style>
  <w:style w:type="paragraph" w:styleId="Ttulo9">
    <w:name w:val="heading 9"/>
    <w:basedOn w:val="Normal"/>
    <w:next w:val="Normal"/>
    <w:qFormat/>
    <w:rsid w:val="00F01BD7"/>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82185D"/>
    <w:pPr>
      <w:tabs>
        <w:tab w:val="center" w:pos="4419"/>
        <w:tab w:val="right" w:pos="8838"/>
      </w:tabs>
    </w:pPr>
  </w:style>
  <w:style w:type="paragraph" w:styleId="Rodap">
    <w:name w:val="footer"/>
    <w:basedOn w:val="Normal"/>
    <w:link w:val="RodapChar"/>
    <w:rsid w:val="0082185D"/>
    <w:pPr>
      <w:tabs>
        <w:tab w:val="center" w:pos="4419"/>
        <w:tab w:val="right" w:pos="8838"/>
      </w:tabs>
    </w:pPr>
  </w:style>
  <w:style w:type="paragraph" w:styleId="Recuodecorpodetexto">
    <w:name w:val="Body Text Indent"/>
    <w:basedOn w:val="Normal"/>
    <w:link w:val="RecuodecorpodetextoChar"/>
    <w:rsid w:val="0082185D"/>
    <w:pPr>
      <w:ind w:firstLine="3540"/>
      <w:jc w:val="both"/>
    </w:pPr>
    <w:rPr>
      <w:sz w:val="24"/>
      <w:lang w:val="x-none" w:eastAsia="x-none"/>
    </w:rPr>
  </w:style>
  <w:style w:type="paragraph" w:styleId="MapadoDocumento">
    <w:name w:val="Document Map"/>
    <w:basedOn w:val="Normal"/>
    <w:semiHidden/>
    <w:rsid w:val="000349FF"/>
    <w:pPr>
      <w:shd w:val="clear" w:color="auto" w:fill="000080"/>
    </w:pPr>
    <w:rPr>
      <w:rFonts w:ascii="Tahoma" w:hAnsi="Tahoma" w:cs="Tahoma"/>
    </w:rPr>
  </w:style>
  <w:style w:type="paragraph" w:customStyle="1" w:styleId="WW-NormalWeb">
    <w:name w:val="WW-Normal (Web)"/>
    <w:basedOn w:val="Normal"/>
    <w:rsid w:val="00A260A7"/>
    <w:pPr>
      <w:suppressAutoHyphens/>
      <w:spacing w:before="280" w:after="280"/>
    </w:pPr>
    <w:rPr>
      <w:sz w:val="24"/>
      <w:szCs w:val="24"/>
      <w:lang w:eastAsia="ar-SA"/>
    </w:rPr>
  </w:style>
  <w:style w:type="character" w:customStyle="1" w:styleId="WW-Absatz-Standardschriftart1">
    <w:name w:val="WW-Absatz-Standardschriftart1"/>
    <w:rsid w:val="006805ED"/>
  </w:style>
  <w:style w:type="character" w:styleId="Nmerodepgina">
    <w:name w:val="page number"/>
    <w:basedOn w:val="Fontepargpadro"/>
    <w:rsid w:val="00F01540"/>
  </w:style>
  <w:style w:type="paragraph" w:styleId="Reviso">
    <w:name w:val="Revision"/>
    <w:hidden/>
    <w:uiPriority w:val="99"/>
    <w:semiHidden/>
    <w:rsid w:val="00D4759B"/>
  </w:style>
  <w:style w:type="paragraph" w:styleId="Textodebalo">
    <w:name w:val="Balloon Text"/>
    <w:basedOn w:val="Normal"/>
    <w:link w:val="TextodebaloChar"/>
    <w:rsid w:val="00D4759B"/>
    <w:rPr>
      <w:rFonts w:ascii="Tahoma" w:hAnsi="Tahoma"/>
      <w:sz w:val="16"/>
      <w:szCs w:val="16"/>
      <w:lang w:val="x-none" w:eastAsia="x-none"/>
    </w:rPr>
  </w:style>
  <w:style w:type="character" w:customStyle="1" w:styleId="TextodebaloChar">
    <w:name w:val="Texto de balão Char"/>
    <w:link w:val="Textodebalo"/>
    <w:rsid w:val="00D4759B"/>
    <w:rPr>
      <w:rFonts w:ascii="Tahoma" w:hAnsi="Tahoma" w:cs="Tahoma"/>
      <w:sz w:val="16"/>
      <w:szCs w:val="16"/>
    </w:rPr>
  </w:style>
  <w:style w:type="paragraph" w:customStyle="1" w:styleId="p2">
    <w:name w:val="p2"/>
    <w:basedOn w:val="Normal"/>
    <w:rsid w:val="009D0F1E"/>
    <w:pPr>
      <w:ind w:left="2127" w:hanging="709"/>
      <w:jc w:val="both"/>
    </w:pPr>
    <w:rPr>
      <w:b/>
      <w:sz w:val="24"/>
    </w:rPr>
  </w:style>
  <w:style w:type="paragraph" w:styleId="Corpodetexto2">
    <w:name w:val="Body Text 2"/>
    <w:basedOn w:val="Normal"/>
    <w:rsid w:val="008B2E0C"/>
    <w:pPr>
      <w:spacing w:after="120" w:line="480" w:lineRule="auto"/>
    </w:pPr>
  </w:style>
  <w:style w:type="paragraph" w:styleId="Recuodecorpodetexto2">
    <w:name w:val="Body Text Indent 2"/>
    <w:basedOn w:val="Normal"/>
    <w:link w:val="Recuodecorpodetexto2Char"/>
    <w:rsid w:val="006C2F16"/>
    <w:pPr>
      <w:spacing w:after="120" w:line="480" w:lineRule="auto"/>
      <w:ind w:left="283"/>
    </w:pPr>
  </w:style>
  <w:style w:type="paragraph" w:styleId="Ttulo">
    <w:name w:val="Title"/>
    <w:basedOn w:val="Normal"/>
    <w:link w:val="TtuloChar"/>
    <w:qFormat/>
    <w:rsid w:val="006C2F16"/>
    <w:pPr>
      <w:ind w:left="1134"/>
      <w:jc w:val="center"/>
    </w:pPr>
    <w:rPr>
      <w:b/>
      <w:sz w:val="28"/>
      <w:lang w:val="x-none" w:eastAsia="x-none"/>
    </w:rPr>
  </w:style>
  <w:style w:type="character" w:customStyle="1" w:styleId="CabealhoChar">
    <w:name w:val="Cabeçalho Char"/>
    <w:basedOn w:val="Fontepargpadro"/>
    <w:link w:val="Cabealho"/>
    <w:uiPriority w:val="99"/>
    <w:rsid w:val="004618FA"/>
  </w:style>
  <w:style w:type="character" w:customStyle="1" w:styleId="RodapChar">
    <w:name w:val="Rodapé Char"/>
    <w:basedOn w:val="Fontepargpadro"/>
    <w:link w:val="Rodap"/>
    <w:rsid w:val="004618FA"/>
  </w:style>
  <w:style w:type="paragraph" w:styleId="Corpodetexto3">
    <w:name w:val="Body Text 3"/>
    <w:basedOn w:val="Normal"/>
    <w:link w:val="Corpodetexto3Char"/>
    <w:rsid w:val="008D7EE2"/>
    <w:pPr>
      <w:spacing w:after="120"/>
    </w:pPr>
    <w:rPr>
      <w:sz w:val="16"/>
      <w:szCs w:val="16"/>
      <w:lang w:val="x-none" w:eastAsia="x-none"/>
    </w:rPr>
  </w:style>
  <w:style w:type="character" w:customStyle="1" w:styleId="Corpodetexto3Char">
    <w:name w:val="Corpo de texto 3 Char"/>
    <w:link w:val="Corpodetexto3"/>
    <w:rsid w:val="008D7EE2"/>
    <w:rPr>
      <w:sz w:val="16"/>
      <w:szCs w:val="16"/>
    </w:rPr>
  </w:style>
  <w:style w:type="paragraph" w:styleId="PargrafodaLista">
    <w:name w:val="List Paragraph"/>
    <w:basedOn w:val="Normal"/>
    <w:uiPriority w:val="34"/>
    <w:qFormat/>
    <w:rsid w:val="00C756CD"/>
    <w:pPr>
      <w:ind w:left="708"/>
    </w:pPr>
  </w:style>
  <w:style w:type="table" w:styleId="Tabelacomgrade">
    <w:name w:val="Table Grid"/>
    <w:basedOn w:val="Tabelanormal"/>
    <w:uiPriority w:val="59"/>
    <w:rsid w:val="001D37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qFormat/>
    <w:rsid w:val="00815E6F"/>
    <w:pPr>
      <w:jc w:val="center"/>
    </w:pPr>
    <w:rPr>
      <w:sz w:val="32"/>
      <w:szCs w:val="24"/>
    </w:rPr>
  </w:style>
  <w:style w:type="paragraph" w:styleId="Corpodetexto">
    <w:name w:val="Body Text"/>
    <w:basedOn w:val="Normal"/>
    <w:rsid w:val="00E85AF3"/>
    <w:pPr>
      <w:spacing w:after="120"/>
    </w:pPr>
    <w:rPr>
      <w:sz w:val="24"/>
      <w:szCs w:val="24"/>
    </w:rPr>
  </w:style>
  <w:style w:type="paragraph" w:styleId="Recuodecorpodetexto3">
    <w:name w:val="Body Text Indent 3"/>
    <w:basedOn w:val="Normal"/>
    <w:rsid w:val="00E85AF3"/>
    <w:pPr>
      <w:spacing w:after="120"/>
      <w:ind w:left="283"/>
    </w:pPr>
    <w:rPr>
      <w:sz w:val="16"/>
      <w:szCs w:val="16"/>
    </w:rPr>
  </w:style>
  <w:style w:type="character" w:customStyle="1" w:styleId="Ttulo2Char">
    <w:name w:val="Título 2 Char"/>
    <w:link w:val="Ttulo2"/>
    <w:rsid w:val="00154E9D"/>
    <w:rPr>
      <w:b/>
      <w:sz w:val="24"/>
    </w:rPr>
  </w:style>
  <w:style w:type="character" w:customStyle="1" w:styleId="TtuloChar">
    <w:name w:val="Título Char"/>
    <w:link w:val="Ttulo"/>
    <w:rsid w:val="00FD0F53"/>
    <w:rPr>
      <w:b/>
      <w:sz w:val="28"/>
    </w:rPr>
  </w:style>
  <w:style w:type="character" w:customStyle="1" w:styleId="RecuodecorpodetextoChar">
    <w:name w:val="Recuo de corpo de texto Char"/>
    <w:link w:val="Recuodecorpodetexto"/>
    <w:rsid w:val="00B43468"/>
    <w:rPr>
      <w:sz w:val="24"/>
    </w:rPr>
  </w:style>
  <w:style w:type="character" w:styleId="Hyperlink">
    <w:name w:val="Hyperlink"/>
    <w:uiPriority w:val="99"/>
    <w:unhideWhenUsed/>
    <w:rsid w:val="00B43468"/>
    <w:rPr>
      <w:rFonts w:ascii="Arial" w:hAnsi="Arial" w:cs="Arial" w:hint="default"/>
      <w:strike w:val="0"/>
      <w:dstrike w:val="0"/>
      <w:color w:val="4D5C60"/>
      <w:sz w:val="18"/>
      <w:szCs w:val="18"/>
      <w:u w:val="none"/>
      <w:effect w:val="none"/>
    </w:rPr>
  </w:style>
  <w:style w:type="paragraph" w:styleId="NormalWeb">
    <w:name w:val="Normal (Web)"/>
    <w:basedOn w:val="Normal"/>
    <w:uiPriority w:val="99"/>
    <w:unhideWhenUsed/>
    <w:rsid w:val="00B43468"/>
    <w:pPr>
      <w:spacing w:before="100" w:beforeAutospacing="1" w:after="100" w:afterAutospacing="1"/>
    </w:pPr>
    <w:rPr>
      <w:rFonts w:ascii="Arial" w:hAnsi="Arial" w:cs="Arial"/>
      <w:color w:val="4D5C60"/>
      <w:sz w:val="18"/>
      <w:szCs w:val="18"/>
    </w:rPr>
  </w:style>
  <w:style w:type="paragraph" w:customStyle="1" w:styleId="itemserie">
    <w:name w:val="itemserie"/>
    <w:basedOn w:val="Normal"/>
    <w:rsid w:val="00B43468"/>
    <w:pPr>
      <w:shd w:val="clear" w:color="auto" w:fill="99ADC2"/>
      <w:spacing w:before="150" w:after="100" w:afterAutospacing="1"/>
      <w:textAlignment w:val="center"/>
    </w:pPr>
    <w:rPr>
      <w:rFonts w:ascii="Arial" w:hAnsi="Arial" w:cs="Arial"/>
      <w:color w:val="4D5C60"/>
      <w:sz w:val="18"/>
      <w:szCs w:val="18"/>
    </w:rPr>
  </w:style>
  <w:style w:type="paragraph" w:customStyle="1" w:styleId="itemopcionais">
    <w:name w:val="itemopcionais"/>
    <w:basedOn w:val="Normal"/>
    <w:rsid w:val="00B43468"/>
    <w:pPr>
      <w:shd w:val="clear" w:color="auto" w:fill="F1F2F3"/>
      <w:spacing w:before="150" w:after="100" w:afterAutospacing="1" w:line="480" w:lineRule="auto"/>
      <w:textAlignment w:val="center"/>
    </w:pPr>
    <w:rPr>
      <w:rFonts w:ascii="Arial" w:hAnsi="Arial" w:cs="Arial"/>
      <w:color w:val="4D5C60"/>
      <w:sz w:val="18"/>
      <w:szCs w:val="18"/>
    </w:rPr>
  </w:style>
  <w:style w:type="character" w:customStyle="1" w:styleId="potencia">
    <w:name w:val="potencia"/>
    <w:rsid w:val="00B43468"/>
    <w:rPr>
      <w:rFonts w:ascii="Arial" w:hAnsi="Arial" w:cs="Arial" w:hint="default"/>
      <w:b/>
      <w:bCs/>
      <w:color w:val="DDF0FF"/>
      <w:sz w:val="21"/>
      <w:szCs w:val="21"/>
    </w:rPr>
  </w:style>
  <w:style w:type="character" w:customStyle="1" w:styleId="combustivel">
    <w:name w:val="combustivel"/>
    <w:rsid w:val="00B43468"/>
    <w:rPr>
      <w:rFonts w:ascii="Arial" w:hAnsi="Arial" w:cs="Arial" w:hint="default"/>
      <w:b/>
      <w:bCs/>
      <w:color w:val="FFFFFF"/>
      <w:sz w:val="21"/>
      <w:szCs w:val="21"/>
    </w:rPr>
  </w:style>
  <w:style w:type="paragraph" w:customStyle="1" w:styleId="p11">
    <w:name w:val="p11"/>
    <w:basedOn w:val="Normal"/>
    <w:rsid w:val="00B43468"/>
    <w:pPr>
      <w:spacing w:before="195" w:after="100" w:afterAutospacing="1"/>
      <w:ind w:left="420"/>
    </w:pPr>
    <w:rPr>
      <w:rFonts w:ascii="Arial" w:hAnsi="Arial" w:cs="Arial"/>
      <w:color w:val="4D5C60"/>
      <w:sz w:val="18"/>
      <w:szCs w:val="18"/>
    </w:rPr>
  </w:style>
  <w:style w:type="character" w:styleId="Forte">
    <w:name w:val="Strong"/>
    <w:uiPriority w:val="22"/>
    <w:qFormat/>
    <w:rsid w:val="00B43468"/>
    <w:rPr>
      <w:b/>
      <w:bCs/>
    </w:rPr>
  </w:style>
  <w:style w:type="character" w:customStyle="1" w:styleId="Ttulo6Char">
    <w:name w:val="Título 6 Char"/>
    <w:link w:val="Ttulo6"/>
    <w:rsid w:val="007162F3"/>
    <w:rPr>
      <w:b/>
      <w:bCs/>
      <w:sz w:val="32"/>
      <w:u w:val="single"/>
    </w:rPr>
  </w:style>
  <w:style w:type="paragraph" w:customStyle="1" w:styleId="WW-Corpodetexto2">
    <w:name w:val="WW-Corpo de texto 2"/>
    <w:basedOn w:val="Normal"/>
    <w:rsid w:val="00844453"/>
    <w:pPr>
      <w:suppressAutoHyphens/>
      <w:jc w:val="both"/>
    </w:pPr>
    <w:rPr>
      <w:rFonts w:ascii="Courier New" w:hAnsi="Courier New"/>
      <w:sz w:val="18"/>
      <w:szCs w:val="24"/>
      <w:lang w:eastAsia="ar-SA"/>
    </w:rPr>
  </w:style>
  <w:style w:type="paragraph" w:customStyle="1" w:styleId="Default">
    <w:name w:val="Default"/>
    <w:rsid w:val="00E83BA3"/>
    <w:pPr>
      <w:autoSpaceDE w:val="0"/>
      <w:autoSpaceDN w:val="0"/>
      <w:adjustRightInd w:val="0"/>
    </w:pPr>
    <w:rPr>
      <w:rFonts w:ascii="Calibri" w:hAnsi="Calibri" w:cs="Calibri"/>
      <w:color w:val="000000"/>
      <w:sz w:val="24"/>
      <w:szCs w:val="24"/>
    </w:rPr>
  </w:style>
  <w:style w:type="paragraph" w:customStyle="1" w:styleId="PT">
    <w:name w:val="PT"/>
    <w:basedOn w:val="Normal"/>
    <w:rsid w:val="00990AE5"/>
    <w:pPr>
      <w:widowControl w:val="0"/>
      <w:autoSpaceDE w:val="0"/>
      <w:autoSpaceDN w:val="0"/>
      <w:spacing w:before="1000" w:after="1000"/>
      <w:jc w:val="center"/>
    </w:pPr>
    <w:rPr>
      <w:b/>
      <w:bCs/>
      <w:i/>
      <w:iCs/>
      <w:sz w:val="24"/>
      <w:szCs w:val="24"/>
    </w:rPr>
  </w:style>
  <w:style w:type="character" w:customStyle="1" w:styleId="Ttulo1Char">
    <w:name w:val="Título 1 Char"/>
    <w:link w:val="Ttulo1"/>
    <w:uiPriority w:val="9"/>
    <w:rsid w:val="00990AE5"/>
    <w:rPr>
      <w:b/>
      <w:sz w:val="24"/>
    </w:rPr>
  </w:style>
  <w:style w:type="paragraph" w:styleId="SemEspaamento">
    <w:name w:val="No Spacing"/>
    <w:uiPriority w:val="1"/>
    <w:qFormat/>
    <w:rsid w:val="00B27892"/>
    <w:rPr>
      <w:rFonts w:ascii="Calibri" w:eastAsia="Calibri" w:hAnsi="Calibri"/>
      <w:sz w:val="22"/>
      <w:szCs w:val="22"/>
      <w:lang w:eastAsia="en-US"/>
    </w:rPr>
  </w:style>
  <w:style w:type="character" w:customStyle="1" w:styleId="Recuodecorpodetexto2Char">
    <w:name w:val="Recuo de corpo de texto 2 Char"/>
    <w:link w:val="Recuodecorpodetexto2"/>
    <w:rsid w:val="006044ED"/>
  </w:style>
  <w:style w:type="paragraph" w:styleId="Lista2">
    <w:name w:val="List 2"/>
    <w:basedOn w:val="Normal"/>
    <w:uiPriority w:val="99"/>
    <w:unhideWhenUsed/>
    <w:rsid w:val="00437D5C"/>
    <w:pPr>
      <w:ind w:left="566" w:hanging="283"/>
      <w:contextualSpacing/>
    </w:pPr>
  </w:style>
  <w:style w:type="paragraph" w:styleId="Textodenotaderodap">
    <w:name w:val="footnote text"/>
    <w:basedOn w:val="Normal"/>
    <w:link w:val="TextodenotaderodapChar"/>
    <w:rsid w:val="00751111"/>
  </w:style>
  <w:style w:type="character" w:customStyle="1" w:styleId="TextodenotaderodapChar">
    <w:name w:val="Texto de nota de rodapé Char"/>
    <w:basedOn w:val="Fontepargpadro"/>
    <w:link w:val="Textodenotaderodap"/>
    <w:rsid w:val="00751111"/>
  </w:style>
  <w:style w:type="character" w:styleId="Refdenotaderodap">
    <w:name w:val="footnote reference"/>
    <w:basedOn w:val="Fontepargpadro"/>
    <w:rsid w:val="007511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8774">
      <w:bodyDiv w:val="1"/>
      <w:marLeft w:val="0"/>
      <w:marRight w:val="0"/>
      <w:marTop w:val="0"/>
      <w:marBottom w:val="0"/>
      <w:divBdr>
        <w:top w:val="none" w:sz="0" w:space="0" w:color="auto"/>
        <w:left w:val="none" w:sz="0" w:space="0" w:color="auto"/>
        <w:bottom w:val="none" w:sz="0" w:space="0" w:color="auto"/>
        <w:right w:val="none" w:sz="0" w:space="0" w:color="auto"/>
      </w:divBdr>
    </w:div>
    <w:div w:id="67699178">
      <w:bodyDiv w:val="1"/>
      <w:marLeft w:val="0"/>
      <w:marRight w:val="0"/>
      <w:marTop w:val="0"/>
      <w:marBottom w:val="0"/>
      <w:divBdr>
        <w:top w:val="none" w:sz="0" w:space="0" w:color="auto"/>
        <w:left w:val="none" w:sz="0" w:space="0" w:color="auto"/>
        <w:bottom w:val="none" w:sz="0" w:space="0" w:color="auto"/>
        <w:right w:val="none" w:sz="0" w:space="0" w:color="auto"/>
      </w:divBdr>
    </w:div>
    <w:div w:id="67919995">
      <w:bodyDiv w:val="1"/>
      <w:marLeft w:val="0"/>
      <w:marRight w:val="0"/>
      <w:marTop w:val="0"/>
      <w:marBottom w:val="0"/>
      <w:divBdr>
        <w:top w:val="none" w:sz="0" w:space="0" w:color="auto"/>
        <w:left w:val="none" w:sz="0" w:space="0" w:color="auto"/>
        <w:bottom w:val="none" w:sz="0" w:space="0" w:color="auto"/>
        <w:right w:val="none" w:sz="0" w:space="0" w:color="auto"/>
      </w:divBdr>
    </w:div>
    <w:div w:id="81682512">
      <w:bodyDiv w:val="1"/>
      <w:marLeft w:val="0"/>
      <w:marRight w:val="0"/>
      <w:marTop w:val="0"/>
      <w:marBottom w:val="0"/>
      <w:divBdr>
        <w:top w:val="none" w:sz="0" w:space="0" w:color="auto"/>
        <w:left w:val="none" w:sz="0" w:space="0" w:color="auto"/>
        <w:bottom w:val="none" w:sz="0" w:space="0" w:color="auto"/>
        <w:right w:val="none" w:sz="0" w:space="0" w:color="auto"/>
      </w:divBdr>
    </w:div>
    <w:div w:id="130834162">
      <w:bodyDiv w:val="1"/>
      <w:marLeft w:val="0"/>
      <w:marRight w:val="0"/>
      <w:marTop w:val="0"/>
      <w:marBottom w:val="0"/>
      <w:divBdr>
        <w:top w:val="none" w:sz="0" w:space="0" w:color="auto"/>
        <w:left w:val="none" w:sz="0" w:space="0" w:color="auto"/>
        <w:bottom w:val="none" w:sz="0" w:space="0" w:color="auto"/>
        <w:right w:val="none" w:sz="0" w:space="0" w:color="auto"/>
      </w:divBdr>
    </w:div>
    <w:div w:id="131138963">
      <w:bodyDiv w:val="1"/>
      <w:marLeft w:val="0"/>
      <w:marRight w:val="0"/>
      <w:marTop w:val="0"/>
      <w:marBottom w:val="0"/>
      <w:divBdr>
        <w:top w:val="none" w:sz="0" w:space="0" w:color="auto"/>
        <w:left w:val="none" w:sz="0" w:space="0" w:color="auto"/>
        <w:bottom w:val="none" w:sz="0" w:space="0" w:color="auto"/>
        <w:right w:val="none" w:sz="0" w:space="0" w:color="auto"/>
      </w:divBdr>
    </w:div>
    <w:div w:id="174348865">
      <w:bodyDiv w:val="1"/>
      <w:marLeft w:val="0"/>
      <w:marRight w:val="0"/>
      <w:marTop w:val="0"/>
      <w:marBottom w:val="0"/>
      <w:divBdr>
        <w:top w:val="none" w:sz="0" w:space="0" w:color="auto"/>
        <w:left w:val="none" w:sz="0" w:space="0" w:color="auto"/>
        <w:bottom w:val="none" w:sz="0" w:space="0" w:color="auto"/>
        <w:right w:val="none" w:sz="0" w:space="0" w:color="auto"/>
      </w:divBdr>
    </w:div>
    <w:div w:id="176846603">
      <w:bodyDiv w:val="1"/>
      <w:marLeft w:val="0"/>
      <w:marRight w:val="0"/>
      <w:marTop w:val="0"/>
      <w:marBottom w:val="0"/>
      <w:divBdr>
        <w:top w:val="none" w:sz="0" w:space="0" w:color="auto"/>
        <w:left w:val="none" w:sz="0" w:space="0" w:color="auto"/>
        <w:bottom w:val="none" w:sz="0" w:space="0" w:color="auto"/>
        <w:right w:val="none" w:sz="0" w:space="0" w:color="auto"/>
      </w:divBdr>
    </w:div>
    <w:div w:id="178126942">
      <w:bodyDiv w:val="1"/>
      <w:marLeft w:val="0"/>
      <w:marRight w:val="0"/>
      <w:marTop w:val="0"/>
      <w:marBottom w:val="0"/>
      <w:divBdr>
        <w:top w:val="none" w:sz="0" w:space="0" w:color="auto"/>
        <w:left w:val="none" w:sz="0" w:space="0" w:color="auto"/>
        <w:bottom w:val="none" w:sz="0" w:space="0" w:color="auto"/>
        <w:right w:val="none" w:sz="0" w:space="0" w:color="auto"/>
      </w:divBdr>
      <w:divsChild>
        <w:div w:id="584844619">
          <w:marLeft w:val="300"/>
          <w:marRight w:val="300"/>
          <w:marTop w:val="0"/>
          <w:marBottom w:val="0"/>
          <w:divBdr>
            <w:top w:val="none" w:sz="0" w:space="0" w:color="auto"/>
            <w:left w:val="none" w:sz="0" w:space="0" w:color="auto"/>
            <w:bottom w:val="none" w:sz="0" w:space="0" w:color="auto"/>
            <w:right w:val="none" w:sz="0" w:space="0" w:color="auto"/>
          </w:divBdr>
          <w:divsChild>
            <w:div w:id="699281082">
              <w:marLeft w:val="0"/>
              <w:marRight w:val="0"/>
              <w:marTop w:val="0"/>
              <w:marBottom w:val="0"/>
              <w:divBdr>
                <w:top w:val="none" w:sz="0" w:space="0" w:color="auto"/>
                <w:left w:val="none" w:sz="0" w:space="0" w:color="auto"/>
                <w:bottom w:val="none" w:sz="0" w:space="0" w:color="auto"/>
                <w:right w:val="none" w:sz="0" w:space="0" w:color="auto"/>
              </w:divBdr>
              <w:divsChild>
                <w:div w:id="1120234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 w:id="198981981">
      <w:bodyDiv w:val="1"/>
      <w:marLeft w:val="0"/>
      <w:marRight w:val="0"/>
      <w:marTop w:val="0"/>
      <w:marBottom w:val="0"/>
      <w:divBdr>
        <w:top w:val="none" w:sz="0" w:space="0" w:color="auto"/>
        <w:left w:val="none" w:sz="0" w:space="0" w:color="auto"/>
        <w:bottom w:val="none" w:sz="0" w:space="0" w:color="auto"/>
        <w:right w:val="none" w:sz="0" w:space="0" w:color="auto"/>
      </w:divBdr>
    </w:div>
    <w:div w:id="208998907">
      <w:bodyDiv w:val="1"/>
      <w:marLeft w:val="0"/>
      <w:marRight w:val="0"/>
      <w:marTop w:val="0"/>
      <w:marBottom w:val="0"/>
      <w:divBdr>
        <w:top w:val="none" w:sz="0" w:space="0" w:color="auto"/>
        <w:left w:val="none" w:sz="0" w:space="0" w:color="auto"/>
        <w:bottom w:val="none" w:sz="0" w:space="0" w:color="auto"/>
        <w:right w:val="none" w:sz="0" w:space="0" w:color="auto"/>
      </w:divBdr>
    </w:div>
    <w:div w:id="215050291">
      <w:bodyDiv w:val="1"/>
      <w:marLeft w:val="0"/>
      <w:marRight w:val="0"/>
      <w:marTop w:val="0"/>
      <w:marBottom w:val="0"/>
      <w:divBdr>
        <w:top w:val="none" w:sz="0" w:space="0" w:color="auto"/>
        <w:left w:val="none" w:sz="0" w:space="0" w:color="auto"/>
        <w:bottom w:val="none" w:sz="0" w:space="0" w:color="auto"/>
        <w:right w:val="none" w:sz="0" w:space="0" w:color="auto"/>
      </w:divBdr>
    </w:div>
    <w:div w:id="230117663">
      <w:bodyDiv w:val="1"/>
      <w:marLeft w:val="0"/>
      <w:marRight w:val="0"/>
      <w:marTop w:val="0"/>
      <w:marBottom w:val="0"/>
      <w:divBdr>
        <w:top w:val="none" w:sz="0" w:space="0" w:color="auto"/>
        <w:left w:val="none" w:sz="0" w:space="0" w:color="auto"/>
        <w:bottom w:val="none" w:sz="0" w:space="0" w:color="auto"/>
        <w:right w:val="none" w:sz="0" w:space="0" w:color="auto"/>
      </w:divBdr>
    </w:div>
    <w:div w:id="273096377">
      <w:bodyDiv w:val="1"/>
      <w:marLeft w:val="0"/>
      <w:marRight w:val="0"/>
      <w:marTop w:val="0"/>
      <w:marBottom w:val="0"/>
      <w:divBdr>
        <w:top w:val="none" w:sz="0" w:space="0" w:color="auto"/>
        <w:left w:val="none" w:sz="0" w:space="0" w:color="auto"/>
        <w:bottom w:val="none" w:sz="0" w:space="0" w:color="auto"/>
        <w:right w:val="none" w:sz="0" w:space="0" w:color="auto"/>
      </w:divBdr>
    </w:div>
    <w:div w:id="288169014">
      <w:bodyDiv w:val="1"/>
      <w:marLeft w:val="0"/>
      <w:marRight w:val="0"/>
      <w:marTop w:val="0"/>
      <w:marBottom w:val="0"/>
      <w:divBdr>
        <w:top w:val="none" w:sz="0" w:space="0" w:color="auto"/>
        <w:left w:val="none" w:sz="0" w:space="0" w:color="auto"/>
        <w:bottom w:val="none" w:sz="0" w:space="0" w:color="auto"/>
        <w:right w:val="none" w:sz="0" w:space="0" w:color="auto"/>
      </w:divBdr>
    </w:div>
    <w:div w:id="290551299">
      <w:bodyDiv w:val="1"/>
      <w:marLeft w:val="0"/>
      <w:marRight w:val="0"/>
      <w:marTop w:val="0"/>
      <w:marBottom w:val="0"/>
      <w:divBdr>
        <w:top w:val="none" w:sz="0" w:space="0" w:color="auto"/>
        <w:left w:val="none" w:sz="0" w:space="0" w:color="auto"/>
        <w:bottom w:val="none" w:sz="0" w:space="0" w:color="auto"/>
        <w:right w:val="none" w:sz="0" w:space="0" w:color="auto"/>
      </w:divBdr>
    </w:div>
    <w:div w:id="293291421">
      <w:bodyDiv w:val="1"/>
      <w:marLeft w:val="0"/>
      <w:marRight w:val="0"/>
      <w:marTop w:val="0"/>
      <w:marBottom w:val="0"/>
      <w:divBdr>
        <w:top w:val="none" w:sz="0" w:space="0" w:color="auto"/>
        <w:left w:val="none" w:sz="0" w:space="0" w:color="auto"/>
        <w:bottom w:val="none" w:sz="0" w:space="0" w:color="auto"/>
        <w:right w:val="none" w:sz="0" w:space="0" w:color="auto"/>
      </w:divBdr>
    </w:div>
    <w:div w:id="294944624">
      <w:bodyDiv w:val="1"/>
      <w:marLeft w:val="0"/>
      <w:marRight w:val="0"/>
      <w:marTop w:val="0"/>
      <w:marBottom w:val="0"/>
      <w:divBdr>
        <w:top w:val="none" w:sz="0" w:space="0" w:color="auto"/>
        <w:left w:val="none" w:sz="0" w:space="0" w:color="auto"/>
        <w:bottom w:val="none" w:sz="0" w:space="0" w:color="auto"/>
        <w:right w:val="none" w:sz="0" w:space="0" w:color="auto"/>
      </w:divBdr>
    </w:div>
    <w:div w:id="302275141">
      <w:bodyDiv w:val="1"/>
      <w:marLeft w:val="0"/>
      <w:marRight w:val="0"/>
      <w:marTop w:val="0"/>
      <w:marBottom w:val="0"/>
      <w:divBdr>
        <w:top w:val="none" w:sz="0" w:space="0" w:color="auto"/>
        <w:left w:val="none" w:sz="0" w:space="0" w:color="auto"/>
        <w:bottom w:val="none" w:sz="0" w:space="0" w:color="auto"/>
        <w:right w:val="none" w:sz="0" w:space="0" w:color="auto"/>
      </w:divBdr>
    </w:div>
    <w:div w:id="352269448">
      <w:bodyDiv w:val="1"/>
      <w:marLeft w:val="0"/>
      <w:marRight w:val="0"/>
      <w:marTop w:val="0"/>
      <w:marBottom w:val="0"/>
      <w:divBdr>
        <w:top w:val="none" w:sz="0" w:space="0" w:color="auto"/>
        <w:left w:val="none" w:sz="0" w:space="0" w:color="auto"/>
        <w:bottom w:val="none" w:sz="0" w:space="0" w:color="auto"/>
        <w:right w:val="none" w:sz="0" w:space="0" w:color="auto"/>
      </w:divBdr>
    </w:div>
    <w:div w:id="373969311">
      <w:bodyDiv w:val="1"/>
      <w:marLeft w:val="0"/>
      <w:marRight w:val="0"/>
      <w:marTop w:val="0"/>
      <w:marBottom w:val="0"/>
      <w:divBdr>
        <w:top w:val="none" w:sz="0" w:space="0" w:color="auto"/>
        <w:left w:val="none" w:sz="0" w:space="0" w:color="auto"/>
        <w:bottom w:val="none" w:sz="0" w:space="0" w:color="auto"/>
        <w:right w:val="none" w:sz="0" w:space="0" w:color="auto"/>
      </w:divBdr>
    </w:div>
    <w:div w:id="375590068">
      <w:bodyDiv w:val="1"/>
      <w:marLeft w:val="0"/>
      <w:marRight w:val="0"/>
      <w:marTop w:val="0"/>
      <w:marBottom w:val="0"/>
      <w:divBdr>
        <w:top w:val="none" w:sz="0" w:space="0" w:color="auto"/>
        <w:left w:val="none" w:sz="0" w:space="0" w:color="auto"/>
        <w:bottom w:val="none" w:sz="0" w:space="0" w:color="auto"/>
        <w:right w:val="none" w:sz="0" w:space="0" w:color="auto"/>
      </w:divBdr>
    </w:div>
    <w:div w:id="398211985">
      <w:bodyDiv w:val="1"/>
      <w:marLeft w:val="0"/>
      <w:marRight w:val="0"/>
      <w:marTop w:val="0"/>
      <w:marBottom w:val="0"/>
      <w:divBdr>
        <w:top w:val="none" w:sz="0" w:space="0" w:color="auto"/>
        <w:left w:val="none" w:sz="0" w:space="0" w:color="auto"/>
        <w:bottom w:val="none" w:sz="0" w:space="0" w:color="auto"/>
        <w:right w:val="none" w:sz="0" w:space="0" w:color="auto"/>
      </w:divBdr>
    </w:div>
    <w:div w:id="458031689">
      <w:bodyDiv w:val="1"/>
      <w:marLeft w:val="0"/>
      <w:marRight w:val="0"/>
      <w:marTop w:val="0"/>
      <w:marBottom w:val="0"/>
      <w:divBdr>
        <w:top w:val="none" w:sz="0" w:space="0" w:color="auto"/>
        <w:left w:val="none" w:sz="0" w:space="0" w:color="auto"/>
        <w:bottom w:val="none" w:sz="0" w:space="0" w:color="auto"/>
        <w:right w:val="none" w:sz="0" w:space="0" w:color="auto"/>
      </w:divBdr>
    </w:div>
    <w:div w:id="471799946">
      <w:bodyDiv w:val="1"/>
      <w:marLeft w:val="0"/>
      <w:marRight w:val="0"/>
      <w:marTop w:val="0"/>
      <w:marBottom w:val="0"/>
      <w:divBdr>
        <w:top w:val="none" w:sz="0" w:space="0" w:color="auto"/>
        <w:left w:val="none" w:sz="0" w:space="0" w:color="auto"/>
        <w:bottom w:val="none" w:sz="0" w:space="0" w:color="auto"/>
        <w:right w:val="none" w:sz="0" w:space="0" w:color="auto"/>
      </w:divBdr>
    </w:div>
    <w:div w:id="515388822">
      <w:bodyDiv w:val="1"/>
      <w:marLeft w:val="0"/>
      <w:marRight w:val="0"/>
      <w:marTop w:val="0"/>
      <w:marBottom w:val="0"/>
      <w:divBdr>
        <w:top w:val="none" w:sz="0" w:space="0" w:color="auto"/>
        <w:left w:val="none" w:sz="0" w:space="0" w:color="auto"/>
        <w:bottom w:val="none" w:sz="0" w:space="0" w:color="auto"/>
        <w:right w:val="none" w:sz="0" w:space="0" w:color="auto"/>
      </w:divBdr>
      <w:divsChild>
        <w:div w:id="546917439">
          <w:marLeft w:val="272"/>
          <w:marRight w:val="272"/>
          <w:marTop w:val="0"/>
          <w:marBottom w:val="0"/>
          <w:divBdr>
            <w:top w:val="none" w:sz="0" w:space="0" w:color="auto"/>
            <w:left w:val="none" w:sz="0" w:space="0" w:color="auto"/>
            <w:bottom w:val="none" w:sz="0" w:space="0" w:color="auto"/>
            <w:right w:val="none" w:sz="0" w:space="0" w:color="auto"/>
          </w:divBdr>
          <w:divsChild>
            <w:div w:id="680401546">
              <w:marLeft w:val="0"/>
              <w:marRight w:val="0"/>
              <w:marTop w:val="0"/>
              <w:marBottom w:val="0"/>
              <w:divBdr>
                <w:top w:val="none" w:sz="0" w:space="0" w:color="auto"/>
                <w:left w:val="none" w:sz="0" w:space="0" w:color="auto"/>
                <w:bottom w:val="none" w:sz="0" w:space="0" w:color="auto"/>
                <w:right w:val="none" w:sz="0" w:space="0" w:color="auto"/>
              </w:divBdr>
              <w:divsChild>
                <w:div w:id="2052487581">
                  <w:marLeft w:val="0"/>
                  <w:marRight w:val="0"/>
                  <w:marTop w:val="0"/>
                  <w:marBottom w:val="0"/>
                  <w:divBdr>
                    <w:top w:val="none" w:sz="0" w:space="0" w:color="auto"/>
                    <w:left w:val="none" w:sz="0" w:space="0" w:color="auto"/>
                    <w:bottom w:val="none" w:sz="0" w:space="0" w:color="auto"/>
                    <w:right w:val="none" w:sz="0" w:space="0" w:color="auto"/>
                  </w:divBdr>
                  <w:divsChild>
                    <w:div w:id="5192053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sChild>
    </w:div>
    <w:div w:id="614485574">
      <w:bodyDiv w:val="1"/>
      <w:marLeft w:val="0"/>
      <w:marRight w:val="0"/>
      <w:marTop w:val="0"/>
      <w:marBottom w:val="0"/>
      <w:divBdr>
        <w:top w:val="none" w:sz="0" w:space="0" w:color="auto"/>
        <w:left w:val="none" w:sz="0" w:space="0" w:color="auto"/>
        <w:bottom w:val="none" w:sz="0" w:space="0" w:color="auto"/>
        <w:right w:val="none" w:sz="0" w:space="0" w:color="auto"/>
      </w:divBdr>
    </w:div>
    <w:div w:id="653990727">
      <w:bodyDiv w:val="1"/>
      <w:marLeft w:val="0"/>
      <w:marRight w:val="0"/>
      <w:marTop w:val="0"/>
      <w:marBottom w:val="0"/>
      <w:divBdr>
        <w:top w:val="none" w:sz="0" w:space="0" w:color="auto"/>
        <w:left w:val="none" w:sz="0" w:space="0" w:color="auto"/>
        <w:bottom w:val="none" w:sz="0" w:space="0" w:color="auto"/>
        <w:right w:val="none" w:sz="0" w:space="0" w:color="auto"/>
      </w:divBdr>
    </w:div>
    <w:div w:id="666252077">
      <w:bodyDiv w:val="1"/>
      <w:marLeft w:val="0"/>
      <w:marRight w:val="0"/>
      <w:marTop w:val="0"/>
      <w:marBottom w:val="0"/>
      <w:divBdr>
        <w:top w:val="none" w:sz="0" w:space="0" w:color="auto"/>
        <w:left w:val="none" w:sz="0" w:space="0" w:color="auto"/>
        <w:bottom w:val="none" w:sz="0" w:space="0" w:color="auto"/>
        <w:right w:val="none" w:sz="0" w:space="0" w:color="auto"/>
      </w:divBdr>
      <w:divsChild>
        <w:div w:id="1077899470">
          <w:marLeft w:val="0"/>
          <w:marRight w:val="0"/>
          <w:marTop w:val="0"/>
          <w:marBottom w:val="0"/>
          <w:divBdr>
            <w:top w:val="none" w:sz="0" w:space="0" w:color="auto"/>
            <w:left w:val="none" w:sz="0" w:space="0" w:color="auto"/>
            <w:bottom w:val="none" w:sz="0" w:space="0" w:color="auto"/>
            <w:right w:val="none" w:sz="0" w:space="0" w:color="auto"/>
          </w:divBdr>
          <w:divsChild>
            <w:div w:id="2068412910">
              <w:marLeft w:val="0"/>
              <w:marRight w:val="0"/>
              <w:marTop w:val="75"/>
              <w:marBottom w:val="0"/>
              <w:divBdr>
                <w:top w:val="none" w:sz="0" w:space="0" w:color="auto"/>
                <w:left w:val="none" w:sz="0" w:space="0" w:color="auto"/>
                <w:bottom w:val="none" w:sz="0" w:space="0" w:color="auto"/>
                <w:right w:val="none" w:sz="0" w:space="0" w:color="auto"/>
              </w:divBdr>
              <w:divsChild>
                <w:div w:id="1975090178">
                  <w:marLeft w:val="0"/>
                  <w:marRight w:val="0"/>
                  <w:marTop w:val="0"/>
                  <w:marBottom w:val="0"/>
                  <w:divBdr>
                    <w:top w:val="none" w:sz="0" w:space="0" w:color="auto"/>
                    <w:left w:val="none" w:sz="0" w:space="0" w:color="auto"/>
                    <w:bottom w:val="none" w:sz="0" w:space="0" w:color="auto"/>
                    <w:right w:val="none" w:sz="0" w:space="0" w:color="auto"/>
                  </w:divBdr>
                  <w:divsChild>
                    <w:div w:id="351108805">
                      <w:marLeft w:val="0"/>
                      <w:marRight w:val="0"/>
                      <w:marTop w:val="0"/>
                      <w:marBottom w:val="0"/>
                      <w:divBdr>
                        <w:top w:val="none" w:sz="0" w:space="0" w:color="auto"/>
                        <w:left w:val="none" w:sz="0" w:space="0" w:color="auto"/>
                        <w:bottom w:val="none" w:sz="0" w:space="0" w:color="auto"/>
                        <w:right w:val="none" w:sz="0" w:space="0" w:color="auto"/>
                      </w:divBdr>
                      <w:divsChild>
                        <w:div w:id="348652098">
                          <w:marLeft w:val="0"/>
                          <w:marRight w:val="0"/>
                          <w:marTop w:val="0"/>
                          <w:marBottom w:val="0"/>
                          <w:divBdr>
                            <w:top w:val="none" w:sz="0" w:space="0" w:color="auto"/>
                            <w:left w:val="none" w:sz="0" w:space="0" w:color="auto"/>
                            <w:bottom w:val="none" w:sz="0" w:space="0" w:color="auto"/>
                            <w:right w:val="none" w:sz="0" w:space="0" w:color="auto"/>
                          </w:divBdr>
                          <w:divsChild>
                            <w:div w:id="82687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2688">
      <w:bodyDiv w:val="1"/>
      <w:marLeft w:val="0"/>
      <w:marRight w:val="0"/>
      <w:marTop w:val="0"/>
      <w:marBottom w:val="0"/>
      <w:divBdr>
        <w:top w:val="none" w:sz="0" w:space="0" w:color="auto"/>
        <w:left w:val="none" w:sz="0" w:space="0" w:color="auto"/>
        <w:bottom w:val="none" w:sz="0" w:space="0" w:color="auto"/>
        <w:right w:val="none" w:sz="0" w:space="0" w:color="auto"/>
      </w:divBdr>
    </w:div>
    <w:div w:id="682973752">
      <w:bodyDiv w:val="1"/>
      <w:marLeft w:val="0"/>
      <w:marRight w:val="0"/>
      <w:marTop w:val="0"/>
      <w:marBottom w:val="0"/>
      <w:divBdr>
        <w:top w:val="none" w:sz="0" w:space="0" w:color="auto"/>
        <w:left w:val="none" w:sz="0" w:space="0" w:color="auto"/>
        <w:bottom w:val="none" w:sz="0" w:space="0" w:color="auto"/>
        <w:right w:val="none" w:sz="0" w:space="0" w:color="auto"/>
      </w:divBdr>
    </w:div>
    <w:div w:id="733353204">
      <w:bodyDiv w:val="1"/>
      <w:marLeft w:val="0"/>
      <w:marRight w:val="0"/>
      <w:marTop w:val="0"/>
      <w:marBottom w:val="0"/>
      <w:divBdr>
        <w:top w:val="none" w:sz="0" w:space="0" w:color="auto"/>
        <w:left w:val="none" w:sz="0" w:space="0" w:color="auto"/>
        <w:bottom w:val="none" w:sz="0" w:space="0" w:color="auto"/>
        <w:right w:val="none" w:sz="0" w:space="0" w:color="auto"/>
      </w:divBdr>
    </w:div>
    <w:div w:id="761801655">
      <w:bodyDiv w:val="1"/>
      <w:marLeft w:val="0"/>
      <w:marRight w:val="0"/>
      <w:marTop w:val="0"/>
      <w:marBottom w:val="0"/>
      <w:divBdr>
        <w:top w:val="none" w:sz="0" w:space="0" w:color="auto"/>
        <w:left w:val="none" w:sz="0" w:space="0" w:color="auto"/>
        <w:bottom w:val="none" w:sz="0" w:space="0" w:color="auto"/>
        <w:right w:val="none" w:sz="0" w:space="0" w:color="auto"/>
      </w:divBdr>
    </w:div>
    <w:div w:id="762923220">
      <w:bodyDiv w:val="1"/>
      <w:marLeft w:val="0"/>
      <w:marRight w:val="0"/>
      <w:marTop w:val="0"/>
      <w:marBottom w:val="0"/>
      <w:divBdr>
        <w:top w:val="none" w:sz="0" w:space="0" w:color="auto"/>
        <w:left w:val="none" w:sz="0" w:space="0" w:color="auto"/>
        <w:bottom w:val="none" w:sz="0" w:space="0" w:color="auto"/>
        <w:right w:val="none" w:sz="0" w:space="0" w:color="auto"/>
      </w:divBdr>
    </w:div>
    <w:div w:id="809521604">
      <w:bodyDiv w:val="1"/>
      <w:marLeft w:val="0"/>
      <w:marRight w:val="0"/>
      <w:marTop w:val="0"/>
      <w:marBottom w:val="0"/>
      <w:divBdr>
        <w:top w:val="none" w:sz="0" w:space="0" w:color="auto"/>
        <w:left w:val="none" w:sz="0" w:space="0" w:color="auto"/>
        <w:bottom w:val="none" w:sz="0" w:space="0" w:color="auto"/>
        <w:right w:val="none" w:sz="0" w:space="0" w:color="auto"/>
      </w:divBdr>
    </w:div>
    <w:div w:id="819422887">
      <w:bodyDiv w:val="1"/>
      <w:marLeft w:val="0"/>
      <w:marRight w:val="0"/>
      <w:marTop w:val="0"/>
      <w:marBottom w:val="0"/>
      <w:divBdr>
        <w:top w:val="none" w:sz="0" w:space="0" w:color="auto"/>
        <w:left w:val="none" w:sz="0" w:space="0" w:color="auto"/>
        <w:bottom w:val="none" w:sz="0" w:space="0" w:color="auto"/>
        <w:right w:val="none" w:sz="0" w:space="0" w:color="auto"/>
      </w:divBdr>
    </w:div>
    <w:div w:id="820195092">
      <w:bodyDiv w:val="1"/>
      <w:marLeft w:val="0"/>
      <w:marRight w:val="0"/>
      <w:marTop w:val="0"/>
      <w:marBottom w:val="0"/>
      <w:divBdr>
        <w:top w:val="none" w:sz="0" w:space="0" w:color="auto"/>
        <w:left w:val="none" w:sz="0" w:space="0" w:color="auto"/>
        <w:bottom w:val="none" w:sz="0" w:space="0" w:color="auto"/>
        <w:right w:val="none" w:sz="0" w:space="0" w:color="auto"/>
      </w:divBdr>
    </w:div>
    <w:div w:id="910116185">
      <w:bodyDiv w:val="1"/>
      <w:marLeft w:val="0"/>
      <w:marRight w:val="0"/>
      <w:marTop w:val="0"/>
      <w:marBottom w:val="0"/>
      <w:divBdr>
        <w:top w:val="none" w:sz="0" w:space="0" w:color="auto"/>
        <w:left w:val="none" w:sz="0" w:space="0" w:color="auto"/>
        <w:bottom w:val="none" w:sz="0" w:space="0" w:color="auto"/>
        <w:right w:val="none" w:sz="0" w:space="0" w:color="auto"/>
      </w:divBdr>
    </w:div>
    <w:div w:id="956647116">
      <w:bodyDiv w:val="1"/>
      <w:marLeft w:val="0"/>
      <w:marRight w:val="0"/>
      <w:marTop w:val="0"/>
      <w:marBottom w:val="0"/>
      <w:divBdr>
        <w:top w:val="none" w:sz="0" w:space="0" w:color="auto"/>
        <w:left w:val="none" w:sz="0" w:space="0" w:color="auto"/>
        <w:bottom w:val="none" w:sz="0" w:space="0" w:color="auto"/>
        <w:right w:val="none" w:sz="0" w:space="0" w:color="auto"/>
      </w:divBdr>
    </w:div>
    <w:div w:id="975112155">
      <w:bodyDiv w:val="1"/>
      <w:marLeft w:val="0"/>
      <w:marRight w:val="0"/>
      <w:marTop w:val="0"/>
      <w:marBottom w:val="0"/>
      <w:divBdr>
        <w:top w:val="none" w:sz="0" w:space="0" w:color="auto"/>
        <w:left w:val="none" w:sz="0" w:space="0" w:color="auto"/>
        <w:bottom w:val="none" w:sz="0" w:space="0" w:color="auto"/>
        <w:right w:val="none" w:sz="0" w:space="0" w:color="auto"/>
      </w:divBdr>
    </w:div>
    <w:div w:id="979382295">
      <w:bodyDiv w:val="1"/>
      <w:marLeft w:val="0"/>
      <w:marRight w:val="0"/>
      <w:marTop w:val="0"/>
      <w:marBottom w:val="0"/>
      <w:divBdr>
        <w:top w:val="none" w:sz="0" w:space="0" w:color="auto"/>
        <w:left w:val="none" w:sz="0" w:space="0" w:color="auto"/>
        <w:bottom w:val="none" w:sz="0" w:space="0" w:color="auto"/>
        <w:right w:val="none" w:sz="0" w:space="0" w:color="auto"/>
      </w:divBdr>
    </w:div>
    <w:div w:id="1085151525">
      <w:bodyDiv w:val="1"/>
      <w:marLeft w:val="0"/>
      <w:marRight w:val="0"/>
      <w:marTop w:val="0"/>
      <w:marBottom w:val="0"/>
      <w:divBdr>
        <w:top w:val="none" w:sz="0" w:space="0" w:color="auto"/>
        <w:left w:val="none" w:sz="0" w:space="0" w:color="auto"/>
        <w:bottom w:val="none" w:sz="0" w:space="0" w:color="auto"/>
        <w:right w:val="none" w:sz="0" w:space="0" w:color="auto"/>
      </w:divBdr>
    </w:div>
    <w:div w:id="1099250488">
      <w:bodyDiv w:val="1"/>
      <w:marLeft w:val="0"/>
      <w:marRight w:val="0"/>
      <w:marTop w:val="0"/>
      <w:marBottom w:val="0"/>
      <w:divBdr>
        <w:top w:val="none" w:sz="0" w:space="0" w:color="auto"/>
        <w:left w:val="none" w:sz="0" w:space="0" w:color="auto"/>
        <w:bottom w:val="none" w:sz="0" w:space="0" w:color="auto"/>
        <w:right w:val="none" w:sz="0" w:space="0" w:color="auto"/>
      </w:divBdr>
    </w:div>
    <w:div w:id="1187475905">
      <w:bodyDiv w:val="1"/>
      <w:marLeft w:val="0"/>
      <w:marRight w:val="0"/>
      <w:marTop w:val="0"/>
      <w:marBottom w:val="0"/>
      <w:divBdr>
        <w:top w:val="none" w:sz="0" w:space="0" w:color="auto"/>
        <w:left w:val="none" w:sz="0" w:space="0" w:color="auto"/>
        <w:bottom w:val="none" w:sz="0" w:space="0" w:color="auto"/>
        <w:right w:val="none" w:sz="0" w:space="0" w:color="auto"/>
      </w:divBdr>
    </w:div>
    <w:div w:id="1227302443">
      <w:bodyDiv w:val="1"/>
      <w:marLeft w:val="0"/>
      <w:marRight w:val="0"/>
      <w:marTop w:val="0"/>
      <w:marBottom w:val="0"/>
      <w:divBdr>
        <w:top w:val="none" w:sz="0" w:space="0" w:color="auto"/>
        <w:left w:val="none" w:sz="0" w:space="0" w:color="auto"/>
        <w:bottom w:val="none" w:sz="0" w:space="0" w:color="auto"/>
        <w:right w:val="none" w:sz="0" w:space="0" w:color="auto"/>
      </w:divBdr>
    </w:div>
    <w:div w:id="1248003185">
      <w:bodyDiv w:val="1"/>
      <w:marLeft w:val="0"/>
      <w:marRight w:val="0"/>
      <w:marTop w:val="0"/>
      <w:marBottom w:val="0"/>
      <w:divBdr>
        <w:top w:val="none" w:sz="0" w:space="0" w:color="auto"/>
        <w:left w:val="none" w:sz="0" w:space="0" w:color="auto"/>
        <w:bottom w:val="none" w:sz="0" w:space="0" w:color="auto"/>
        <w:right w:val="none" w:sz="0" w:space="0" w:color="auto"/>
      </w:divBdr>
    </w:div>
    <w:div w:id="1274021927">
      <w:bodyDiv w:val="1"/>
      <w:marLeft w:val="0"/>
      <w:marRight w:val="0"/>
      <w:marTop w:val="0"/>
      <w:marBottom w:val="0"/>
      <w:divBdr>
        <w:top w:val="none" w:sz="0" w:space="0" w:color="auto"/>
        <w:left w:val="none" w:sz="0" w:space="0" w:color="auto"/>
        <w:bottom w:val="none" w:sz="0" w:space="0" w:color="auto"/>
        <w:right w:val="none" w:sz="0" w:space="0" w:color="auto"/>
      </w:divBdr>
      <w:divsChild>
        <w:div w:id="780153809">
          <w:marLeft w:val="0"/>
          <w:marRight w:val="0"/>
          <w:marTop w:val="0"/>
          <w:marBottom w:val="0"/>
          <w:divBdr>
            <w:top w:val="none" w:sz="0" w:space="0" w:color="auto"/>
            <w:left w:val="none" w:sz="0" w:space="0" w:color="auto"/>
            <w:bottom w:val="none" w:sz="0" w:space="0" w:color="auto"/>
            <w:right w:val="none" w:sz="0" w:space="0" w:color="auto"/>
          </w:divBdr>
        </w:div>
        <w:div w:id="1025517632">
          <w:marLeft w:val="0"/>
          <w:marRight w:val="0"/>
          <w:marTop w:val="0"/>
          <w:marBottom w:val="0"/>
          <w:divBdr>
            <w:top w:val="none" w:sz="0" w:space="0" w:color="auto"/>
            <w:left w:val="none" w:sz="0" w:space="0" w:color="auto"/>
            <w:bottom w:val="none" w:sz="0" w:space="0" w:color="auto"/>
            <w:right w:val="none" w:sz="0" w:space="0" w:color="auto"/>
          </w:divBdr>
        </w:div>
        <w:div w:id="1083339890">
          <w:marLeft w:val="0"/>
          <w:marRight w:val="0"/>
          <w:marTop w:val="0"/>
          <w:marBottom w:val="0"/>
          <w:divBdr>
            <w:top w:val="none" w:sz="0" w:space="0" w:color="auto"/>
            <w:left w:val="none" w:sz="0" w:space="0" w:color="auto"/>
            <w:bottom w:val="none" w:sz="0" w:space="0" w:color="auto"/>
            <w:right w:val="none" w:sz="0" w:space="0" w:color="auto"/>
          </w:divBdr>
        </w:div>
        <w:div w:id="1645427620">
          <w:marLeft w:val="0"/>
          <w:marRight w:val="0"/>
          <w:marTop w:val="0"/>
          <w:marBottom w:val="0"/>
          <w:divBdr>
            <w:top w:val="none" w:sz="0" w:space="0" w:color="auto"/>
            <w:left w:val="none" w:sz="0" w:space="0" w:color="auto"/>
            <w:bottom w:val="none" w:sz="0" w:space="0" w:color="auto"/>
            <w:right w:val="none" w:sz="0" w:space="0" w:color="auto"/>
          </w:divBdr>
        </w:div>
        <w:div w:id="1986005371">
          <w:marLeft w:val="0"/>
          <w:marRight w:val="0"/>
          <w:marTop w:val="0"/>
          <w:marBottom w:val="0"/>
          <w:divBdr>
            <w:top w:val="none" w:sz="0" w:space="0" w:color="auto"/>
            <w:left w:val="none" w:sz="0" w:space="0" w:color="auto"/>
            <w:bottom w:val="none" w:sz="0" w:space="0" w:color="auto"/>
            <w:right w:val="none" w:sz="0" w:space="0" w:color="auto"/>
          </w:divBdr>
        </w:div>
      </w:divsChild>
    </w:div>
    <w:div w:id="1326736860">
      <w:bodyDiv w:val="1"/>
      <w:marLeft w:val="0"/>
      <w:marRight w:val="0"/>
      <w:marTop w:val="0"/>
      <w:marBottom w:val="0"/>
      <w:divBdr>
        <w:top w:val="none" w:sz="0" w:space="0" w:color="auto"/>
        <w:left w:val="none" w:sz="0" w:space="0" w:color="auto"/>
        <w:bottom w:val="none" w:sz="0" w:space="0" w:color="auto"/>
        <w:right w:val="none" w:sz="0" w:space="0" w:color="auto"/>
      </w:divBdr>
    </w:div>
    <w:div w:id="1330059090">
      <w:bodyDiv w:val="1"/>
      <w:marLeft w:val="0"/>
      <w:marRight w:val="0"/>
      <w:marTop w:val="0"/>
      <w:marBottom w:val="0"/>
      <w:divBdr>
        <w:top w:val="none" w:sz="0" w:space="0" w:color="auto"/>
        <w:left w:val="none" w:sz="0" w:space="0" w:color="auto"/>
        <w:bottom w:val="none" w:sz="0" w:space="0" w:color="auto"/>
        <w:right w:val="none" w:sz="0" w:space="0" w:color="auto"/>
      </w:divBdr>
    </w:div>
    <w:div w:id="1361512538">
      <w:bodyDiv w:val="1"/>
      <w:marLeft w:val="0"/>
      <w:marRight w:val="0"/>
      <w:marTop w:val="0"/>
      <w:marBottom w:val="0"/>
      <w:divBdr>
        <w:top w:val="none" w:sz="0" w:space="0" w:color="auto"/>
        <w:left w:val="none" w:sz="0" w:space="0" w:color="auto"/>
        <w:bottom w:val="none" w:sz="0" w:space="0" w:color="auto"/>
        <w:right w:val="none" w:sz="0" w:space="0" w:color="auto"/>
      </w:divBdr>
    </w:div>
    <w:div w:id="1367827359">
      <w:bodyDiv w:val="1"/>
      <w:marLeft w:val="0"/>
      <w:marRight w:val="0"/>
      <w:marTop w:val="0"/>
      <w:marBottom w:val="0"/>
      <w:divBdr>
        <w:top w:val="none" w:sz="0" w:space="0" w:color="auto"/>
        <w:left w:val="none" w:sz="0" w:space="0" w:color="auto"/>
        <w:bottom w:val="none" w:sz="0" w:space="0" w:color="auto"/>
        <w:right w:val="none" w:sz="0" w:space="0" w:color="auto"/>
      </w:divBdr>
    </w:div>
    <w:div w:id="1415200172">
      <w:bodyDiv w:val="1"/>
      <w:marLeft w:val="0"/>
      <w:marRight w:val="0"/>
      <w:marTop w:val="0"/>
      <w:marBottom w:val="0"/>
      <w:divBdr>
        <w:top w:val="none" w:sz="0" w:space="0" w:color="auto"/>
        <w:left w:val="none" w:sz="0" w:space="0" w:color="auto"/>
        <w:bottom w:val="none" w:sz="0" w:space="0" w:color="auto"/>
        <w:right w:val="none" w:sz="0" w:space="0" w:color="auto"/>
      </w:divBdr>
    </w:div>
    <w:div w:id="1439446800">
      <w:bodyDiv w:val="1"/>
      <w:marLeft w:val="0"/>
      <w:marRight w:val="0"/>
      <w:marTop w:val="0"/>
      <w:marBottom w:val="0"/>
      <w:divBdr>
        <w:top w:val="none" w:sz="0" w:space="0" w:color="auto"/>
        <w:left w:val="none" w:sz="0" w:space="0" w:color="auto"/>
        <w:bottom w:val="none" w:sz="0" w:space="0" w:color="auto"/>
        <w:right w:val="none" w:sz="0" w:space="0" w:color="auto"/>
      </w:divBdr>
      <w:divsChild>
        <w:div w:id="1102068262">
          <w:marLeft w:val="0"/>
          <w:marRight w:val="0"/>
          <w:marTop w:val="0"/>
          <w:marBottom w:val="0"/>
          <w:divBdr>
            <w:top w:val="none" w:sz="0" w:space="0" w:color="auto"/>
            <w:left w:val="none" w:sz="0" w:space="0" w:color="auto"/>
            <w:bottom w:val="none" w:sz="0" w:space="0" w:color="auto"/>
            <w:right w:val="none" w:sz="0" w:space="0" w:color="auto"/>
          </w:divBdr>
          <w:divsChild>
            <w:div w:id="1083182259">
              <w:marLeft w:val="0"/>
              <w:marRight w:val="0"/>
              <w:marTop w:val="75"/>
              <w:marBottom w:val="0"/>
              <w:divBdr>
                <w:top w:val="none" w:sz="0" w:space="0" w:color="auto"/>
                <w:left w:val="none" w:sz="0" w:space="0" w:color="auto"/>
                <w:bottom w:val="none" w:sz="0" w:space="0" w:color="auto"/>
                <w:right w:val="none" w:sz="0" w:space="0" w:color="auto"/>
              </w:divBdr>
              <w:divsChild>
                <w:div w:id="2068263144">
                  <w:marLeft w:val="0"/>
                  <w:marRight w:val="0"/>
                  <w:marTop w:val="0"/>
                  <w:marBottom w:val="0"/>
                  <w:divBdr>
                    <w:top w:val="none" w:sz="0" w:space="0" w:color="auto"/>
                    <w:left w:val="none" w:sz="0" w:space="0" w:color="auto"/>
                    <w:bottom w:val="none" w:sz="0" w:space="0" w:color="auto"/>
                    <w:right w:val="none" w:sz="0" w:space="0" w:color="auto"/>
                  </w:divBdr>
                  <w:divsChild>
                    <w:div w:id="2032029845">
                      <w:marLeft w:val="0"/>
                      <w:marRight w:val="0"/>
                      <w:marTop w:val="0"/>
                      <w:marBottom w:val="0"/>
                      <w:divBdr>
                        <w:top w:val="none" w:sz="0" w:space="0" w:color="auto"/>
                        <w:left w:val="none" w:sz="0" w:space="0" w:color="auto"/>
                        <w:bottom w:val="none" w:sz="0" w:space="0" w:color="auto"/>
                        <w:right w:val="none" w:sz="0" w:space="0" w:color="auto"/>
                      </w:divBdr>
                      <w:divsChild>
                        <w:div w:id="18744353">
                          <w:marLeft w:val="0"/>
                          <w:marRight w:val="0"/>
                          <w:marTop w:val="0"/>
                          <w:marBottom w:val="0"/>
                          <w:divBdr>
                            <w:top w:val="none" w:sz="0" w:space="0" w:color="auto"/>
                            <w:left w:val="none" w:sz="0" w:space="0" w:color="auto"/>
                            <w:bottom w:val="none" w:sz="0" w:space="0" w:color="auto"/>
                            <w:right w:val="none" w:sz="0" w:space="0" w:color="auto"/>
                          </w:divBdr>
                          <w:divsChild>
                            <w:div w:id="9137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92884">
      <w:bodyDiv w:val="1"/>
      <w:marLeft w:val="0"/>
      <w:marRight w:val="0"/>
      <w:marTop w:val="0"/>
      <w:marBottom w:val="0"/>
      <w:divBdr>
        <w:top w:val="none" w:sz="0" w:space="0" w:color="auto"/>
        <w:left w:val="none" w:sz="0" w:space="0" w:color="auto"/>
        <w:bottom w:val="none" w:sz="0" w:space="0" w:color="auto"/>
        <w:right w:val="none" w:sz="0" w:space="0" w:color="auto"/>
      </w:divBdr>
      <w:divsChild>
        <w:div w:id="507866622">
          <w:marLeft w:val="0"/>
          <w:marRight w:val="0"/>
          <w:marTop w:val="0"/>
          <w:marBottom w:val="0"/>
          <w:divBdr>
            <w:top w:val="none" w:sz="0" w:space="0" w:color="auto"/>
            <w:left w:val="none" w:sz="0" w:space="0" w:color="auto"/>
            <w:bottom w:val="none" w:sz="0" w:space="0" w:color="auto"/>
            <w:right w:val="none" w:sz="0" w:space="0" w:color="auto"/>
          </w:divBdr>
          <w:divsChild>
            <w:div w:id="413206786">
              <w:marLeft w:val="0"/>
              <w:marRight w:val="0"/>
              <w:marTop w:val="75"/>
              <w:marBottom w:val="0"/>
              <w:divBdr>
                <w:top w:val="none" w:sz="0" w:space="0" w:color="auto"/>
                <w:left w:val="none" w:sz="0" w:space="0" w:color="auto"/>
                <w:bottom w:val="none" w:sz="0" w:space="0" w:color="auto"/>
                <w:right w:val="none" w:sz="0" w:space="0" w:color="auto"/>
              </w:divBdr>
              <w:divsChild>
                <w:div w:id="1575970133">
                  <w:marLeft w:val="0"/>
                  <w:marRight w:val="0"/>
                  <w:marTop w:val="0"/>
                  <w:marBottom w:val="0"/>
                  <w:divBdr>
                    <w:top w:val="none" w:sz="0" w:space="0" w:color="auto"/>
                    <w:left w:val="none" w:sz="0" w:space="0" w:color="auto"/>
                    <w:bottom w:val="none" w:sz="0" w:space="0" w:color="auto"/>
                    <w:right w:val="none" w:sz="0" w:space="0" w:color="auto"/>
                  </w:divBdr>
                  <w:divsChild>
                    <w:div w:id="272827989">
                      <w:marLeft w:val="0"/>
                      <w:marRight w:val="0"/>
                      <w:marTop w:val="0"/>
                      <w:marBottom w:val="0"/>
                      <w:divBdr>
                        <w:top w:val="none" w:sz="0" w:space="0" w:color="auto"/>
                        <w:left w:val="none" w:sz="0" w:space="0" w:color="auto"/>
                        <w:bottom w:val="none" w:sz="0" w:space="0" w:color="auto"/>
                        <w:right w:val="none" w:sz="0" w:space="0" w:color="auto"/>
                      </w:divBdr>
                      <w:divsChild>
                        <w:div w:id="2036424704">
                          <w:marLeft w:val="0"/>
                          <w:marRight w:val="0"/>
                          <w:marTop w:val="0"/>
                          <w:marBottom w:val="0"/>
                          <w:divBdr>
                            <w:top w:val="none" w:sz="0" w:space="0" w:color="auto"/>
                            <w:left w:val="none" w:sz="0" w:space="0" w:color="auto"/>
                            <w:bottom w:val="none" w:sz="0" w:space="0" w:color="auto"/>
                            <w:right w:val="none" w:sz="0" w:space="0" w:color="auto"/>
                          </w:divBdr>
                          <w:divsChild>
                            <w:div w:id="8686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243">
                      <w:marLeft w:val="0"/>
                      <w:marRight w:val="0"/>
                      <w:marTop w:val="0"/>
                      <w:marBottom w:val="0"/>
                      <w:divBdr>
                        <w:top w:val="none" w:sz="0" w:space="0" w:color="auto"/>
                        <w:left w:val="none" w:sz="0" w:space="0" w:color="auto"/>
                        <w:bottom w:val="none" w:sz="0" w:space="0" w:color="auto"/>
                        <w:right w:val="none" w:sz="0" w:space="0" w:color="auto"/>
                      </w:divBdr>
                      <w:divsChild>
                        <w:div w:id="1563447731">
                          <w:marLeft w:val="0"/>
                          <w:marRight w:val="0"/>
                          <w:marTop w:val="0"/>
                          <w:marBottom w:val="0"/>
                          <w:divBdr>
                            <w:top w:val="none" w:sz="0" w:space="0" w:color="auto"/>
                            <w:left w:val="none" w:sz="0" w:space="0" w:color="auto"/>
                            <w:bottom w:val="none" w:sz="0" w:space="0" w:color="auto"/>
                            <w:right w:val="none" w:sz="0" w:space="0" w:color="auto"/>
                          </w:divBdr>
                          <w:divsChild>
                            <w:div w:id="64769537">
                              <w:marLeft w:val="0"/>
                              <w:marRight w:val="0"/>
                              <w:marTop w:val="0"/>
                              <w:marBottom w:val="0"/>
                              <w:divBdr>
                                <w:top w:val="none" w:sz="0" w:space="0" w:color="auto"/>
                                <w:left w:val="none" w:sz="0" w:space="0" w:color="auto"/>
                                <w:bottom w:val="none" w:sz="0" w:space="0" w:color="auto"/>
                                <w:right w:val="none" w:sz="0" w:space="0" w:color="auto"/>
                              </w:divBdr>
                            </w:div>
                            <w:div w:id="83570780">
                              <w:marLeft w:val="0"/>
                              <w:marRight w:val="0"/>
                              <w:marTop w:val="0"/>
                              <w:marBottom w:val="0"/>
                              <w:divBdr>
                                <w:top w:val="none" w:sz="0" w:space="0" w:color="auto"/>
                                <w:left w:val="none" w:sz="0" w:space="0" w:color="auto"/>
                                <w:bottom w:val="none" w:sz="0" w:space="0" w:color="auto"/>
                                <w:right w:val="none" w:sz="0" w:space="0" w:color="auto"/>
                              </w:divBdr>
                            </w:div>
                            <w:div w:id="2443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3362">
                      <w:marLeft w:val="0"/>
                      <w:marRight w:val="0"/>
                      <w:marTop w:val="0"/>
                      <w:marBottom w:val="0"/>
                      <w:divBdr>
                        <w:top w:val="none" w:sz="0" w:space="0" w:color="auto"/>
                        <w:left w:val="none" w:sz="0" w:space="0" w:color="auto"/>
                        <w:bottom w:val="none" w:sz="0" w:space="0" w:color="auto"/>
                        <w:right w:val="none" w:sz="0" w:space="0" w:color="auto"/>
                      </w:divBdr>
                      <w:divsChild>
                        <w:div w:id="1119106141">
                          <w:marLeft w:val="0"/>
                          <w:marRight w:val="0"/>
                          <w:marTop w:val="0"/>
                          <w:marBottom w:val="0"/>
                          <w:divBdr>
                            <w:top w:val="none" w:sz="0" w:space="0" w:color="auto"/>
                            <w:left w:val="none" w:sz="0" w:space="0" w:color="auto"/>
                            <w:bottom w:val="none" w:sz="0" w:space="0" w:color="auto"/>
                            <w:right w:val="none" w:sz="0" w:space="0" w:color="auto"/>
                          </w:divBdr>
                          <w:divsChild>
                            <w:div w:id="6917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5236">
                      <w:marLeft w:val="0"/>
                      <w:marRight w:val="0"/>
                      <w:marTop w:val="300"/>
                      <w:marBottom w:val="45"/>
                      <w:divBdr>
                        <w:top w:val="none" w:sz="0" w:space="0" w:color="auto"/>
                        <w:left w:val="none" w:sz="0" w:space="0" w:color="auto"/>
                        <w:bottom w:val="none" w:sz="0" w:space="0" w:color="auto"/>
                        <w:right w:val="none" w:sz="0" w:space="0" w:color="auto"/>
                      </w:divBdr>
                      <w:divsChild>
                        <w:div w:id="374741432">
                          <w:marLeft w:val="0"/>
                          <w:marRight w:val="0"/>
                          <w:marTop w:val="0"/>
                          <w:marBottom w:val="45"/>
                          <w:divBdr>
                            <w:top w:val="none" w:sz="0" w:space="0" w:color="auto"/>
                            <w:left w:val="none" w:sz="0" w:space="0" w:color="auto"/>
                            <w:bottom w:val="none" w:sz="0" w:space="0" w:color="auto"/>
                            <w:right w:val="none" w:sz="0" w:space="0" w:color="auto"/>
                          </w:divBdr>
                        </w:div>
                        <w:div w:id="797992894">
                          <w:marLeft w:val="0"/>
                          <w:marRight w:val="0"/>
                          <w:marTop w:val="0"/>
                          <w:marBottom w:val="0"/>
                          <w:divBdr>
                            <w:top w:val="none" w:sz="0" w:space="0" w:color="auto"/>
                            <w:left w:val="none" w:sz="0" w:space="0" w:color="auto"/>
                            <w:bottom w:val="none" w:sz="0" w:space="0" w:color="auto"/>
                            <w:right w:val="none" w:sz="0" w:space="0" w:color="auto"/>
                          </w:divBdr>
                        </w:div>
                        <w:div w:id="1033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743944">
      <w:bodyDiv w:val="1"/>
      <w:marLeft w:val="0"/>
      <w:marRight w:val="0"/>
      <w:marTop w:val="0"/>
      <w:marBottom w:val="0"/>
      <w:divBdr>
        <w:top w:val="none" w:sz="0" w:space="0" w:color="auto"/>
        <w:left w:val="none" w:sz="0" w:space="0" w:color="auto"/>
        <w:bottom w:val="none" w:sz="0" w:space="0" w:color="auto"/>
        <w:right w:val="none" w:sz="0" w:space="0" w:color="auto"/>
      </w:divBdr>
    </w:div>
    <w:div w:id="1540313157">
      <w:bodyDiv w:val="1"/>
      <w:marLeft w:val="0"/>
      <w:marRight w:val="0"/>
      <w:marTop w:val="0"/>
      <w:marBottom w:val="0"/>
      <w:divBdr>
        <w:top w:val="none" w:sz="0" w:space="0" w:color="auto"/>
        <w:left w:val="none" w:sz="0" w:space="0" w:color="auto"/>
        <w:bottom w:val="none" w:sz="0" w:space="0" w:color="auto"/>
        <w:right w:val="none" w:sz="0" w:space="0" w:color="auto"/>
      </w:divBdr>
    </w:div>
    <w:div w:id="1552886278">
      <w:bodyDiv w:val="1"/>
      <w:marLeft w:val="0"/>
      <w:marRight w:val="0"/>
      <w:marTop w:val="0"/>
      <w:marBottom w:val="0"/>
      <w:divBdr>
        <w:top w:val="none" w:sz="0" w:space="0" w:color="auto"/>
        <w:left w:val="none" w:sz="0" w:space="0" w:color="auto"/>
        <w:bottom w:val="none" w:sz="0" w:space="0" w:color="auto"/>
        <w:right w:val="none" w:sz="0" w:space="0" w:color="auto"/>
      </w:divBdr>
    </w:div>
    <w:div w:id="1556743447">
      <w:bodyDiv w:val="1"/>
      <w:marLeft w:val="0"/>
      <w:marRight w:val="0"/>
      <w:marTop w:val="0"/>
      <w:marBottom w:val="0"/>
      <w:divBdr>
        <w:top w:val="none" w:sz="0" w:space="0" w:color="auto"/>
        <w:left w:val="none" w:sz="0" w:space="0" w:color="auto"/>
        <w:bottom w:val="none" w:sz="0" w:space="0" w:color="auto"/>
        <w:right w:val="none" w:sz="0" w:space="0" w:color="auto"/>
      </w:divBdr>
    </w:div>
    <w:div w:id="1590843305">
      <w:bodyDiv w:val="1"/>
      <w:marLeft w:val="0"/>
      <w:marRight w:val="0"/>
      <w:marTop w:val="0"/>
      <w:marBottom w:val="0"/>
      <w:divBdr>
        <w:top w:val="none" w:sz="0" w:space="0" w:color="auto"/>
        <w:left w:val="none" w:sz="0" w:space="0" w:color="auto"/>
        <w:bottom w:val="none" w:sz="0" w:space="0" w:color="auto"/>
        <w:right w:val="none" w:sz="0" w:space="0" w:color="auto"/>
      </w:divBdr>
    </w:div>
    <w:div w:id="1613781092">
      <w:bodyDiv w:val="1"/>
      <w:marLeft w:val="0"/>
      <w:marRight w:val="0"/>
      <w:marTop w:val="0"/>
      <w:marBottom w:val="0"/>
      <w:divBdr>
        <w:top w:val="none" w:sz="0" w:space="0" w:color="auto"/>
        <w:left w:val="none" w:sz="0" w:space="0" w:color="auto"/>
        <w:bottom w:val="none" w:sz="0" w:space="0" w:color="auto"/>
        <w:right w:val="none" w:sz="0" w:space="0" w:color="auto"/>
      </w:divBdr>
    </w:div>
    <w:div w:id="1662079501">
      <w:bodyDiv w:val="1"/>
      <w:marLeft w:val="0"/>
      <w:marRight w:val="0"/>
      <w:marTop w:val="0"/>
      <w:marBottom w:val="0"/>
      <w:divBdr>
        <w:top w:val="none" w:sz="0" w:space="0" w:color="auto"/>
        <w:left w:val="none" w:sz="0" w:space="0" w:color="auto"/>
        <w:bottom w:val="none" w:sz="0" w:space="0" w:color="auto"/>
        <w:right w:val="none" w:sz="0" w:space="0" w:color="auto"/>
      </w:divBdr>
    </w:div>
    <w:div w:id="1667514437">
      <w:bodyDiv w:val="1"/>
      <w:marLeft w:val="0"/>
      <w:marRight w:val="0"/>
      <w:marTop w:val="0"/>
      <w:marBottom w:val="0"/>
      <w:divBdr>
        <w:top w:val="none" w:sz="0" w:space="0" w:color="auto"/>
        <w:left w:val="none" w:sz="0" w:space="0" w:color="auto"/>
        <w:bottom w:val="none" w:sz="0" w:space="0" w:color="auto"/>
        <w:right w:val="none" w:sz="0" w:space="0" w:color="auto"/>
      </w:divBdr>
    </w:div>
    <w:div w:id="1669022768">
      <w:bodyDiv w:val="1"/>
      <w:marLeft w:val="0"/>
      <w:marRight w:val="0"/>
      <w:marTop w:val="0"/>
      <w:marBottom w:val="0"/>
      <w:divBdr>
        <w:top w:val="none" w:sz="0" w:space="0" w:color="auto"/>
        <w:left w:val="none" w:sz="0" w:space="0" w:color="auto"/>
        <w:bottom w:val="none" w:sz="0" w:space="0" w:color="auto"/>
        <w:right w:val="none" w:sz="0" w:space="0" w:color="auto"/>
      </w:divBdr>
    </w:div>
    <w:div w:id="1701665436">
      <w:bodyDiv w:val="1"/>
      <w:marLeft w:val="0"/>
      <w:marRight w:val="0"/>
      <w:marTop w:val="0"/>
      <w:marBottom w:val="0"/>
      <w:divBdr>
        <w:top w:val="none" w:sz="0" w:space="0" w:color="auto"/>
        <w:left w:val="none" w:sz="0" w:space="0" w:color="auto"/>
        <w:bottom w:val="none" w:sz="0" w:space="0" w:color="auto"/>
        <w:right w:val="none" w:sz="0" w:space="0" w:color="auto"/>
      </w:divBdr>
    </w:div>
    <w:div w:id="1723868538">
      <w:bodyDiv w:val="1"/>
      <w:marLeft w:val="0"/>
      <w:marRight w:val="0"/>
      <w:marTop w:val="0"/>
      <w:marBottom w:val="0"/>
      <w:divBdr>
        <w:top w:val="none" w:sz="0" w:space="0" w:color="auto"/>
        <w:left w:val="none" w:sz="0" w:space="0" w:color="auto"/>
        <w:bottom w:val="none" w:sz="0" w:space="0" w:color="auto"/>
        <w:right w:val="none" w:sz="0" w:space="0" w:color="auto"/>
      </w:divBdr>
    </w:div>
    <w:div w:id="1726105513">
      <w:bodyDiv w:val="1"/>
      <w:marLeft w:val="0"/>
      <w:marRight w:val="0"/>
      <w:marTop w:val="0"/>
      <w:marBottom w:val="0"/>
      <w:divBdr>
        <w:top w:val="none" w:sz="0" w:space="0" w:color="auto"/>
        <w:left w:val="none" w:sz="0" w:space="0" w:color="auto"/>
        <w:bottom w:val="none" w:sz="0" w:space="0" w:color="auto"/>
        <w:right w:val="none" w:sz="0" w:space="0" w:color="auto"/>
      </w:divBdr>
    </w:div>
    <w:div w:id="1728526091">
      <w:bodyDiv w:val="1"/>
      <w:marLeft w:val="0"/>
      <w:marRight w:val="0"/>
      <w:marTop w:val="0"/>
      <w:marBottom w:val="0"/>
      <w:divBdr>
        <w:top w:val="none" w:sz="0" w:space="0" w:color="auto"/>
        <w:left w:val="none" w:sz="0" w:space="0" w:color="auto"/>
        <w:bottom w:val="none" w:sz="0" w:space="0" w:color="auto"/>
        <w:right w:val="none" w:sz="0" w:space="0" w:color="auto"/>
      </w:divBdr>
    </w:div>
    <w:div w:id="1737510958">
      <w:bodyDiv w:val="1"/>
      <w:marLeft w:val="0"/>
      <w:marRight w:val="0"/>
      <w:marTop w:val="0"/>
      <w:marBottom w:val="0"/>
      <w:divBdr>
        <w:top w:val="none" w:sz="0" w:space="0" w:color="auto"/>
        <w:left w:val="none" w:sz="0" w:space="0" w:color="auto"/>
        <w:bottom w:val="none" w:sz="0" w:space="0" w:color="auto"/>
        <w:right w:val="none" w:sz="0" w:space="0" w:color="auto"/>
      </w:divBdr>
    </w:div>
    <w:div w:id="1825245021">
      <w:bodyDiv w:val="1"/>
      <w:marLeft w:val="0"/>
      <w:marRight w:val="0"/>
      <w:marTop w:val="0"/>
      <w:marBottom w:val="0"/>
      <w:divBdr>
        <w:top w:val="none" w:sz="0" w:space="0" w:color="auto"/>
        <w:left w:val="none" w:sz="0" w:space="0" w:color="auto"/>
        <w:bottom w:val="none" w:sz="0" w:space="0" w:color="auto"/>
        <w:right w:val="none" w:sz="0" w:space="0" w:color="auto"/>
      </w:divBdr>
    </w:div>
    <w:div w:id="1831943617">
      <w:bodyDiv w:val="1"/>
      <w:marLeft w:val="0"/>
      <w:marRight w:val="0"/>
      <w:marTop w:val="0"/>
      <w:marBottom w:val="0"/>
      <w:divBdr>
        <w:top w:val="none" w:sz="0" w:space="0" w:color="auto"/>
        <w:left w:val="none" w:sz="0" w:space="0" w:color="auto"/>
        <w:bottom w:val="none" w:sz="0" w:space="0" w:color="auto"/>
        <w:right w:val="none" w:sz="0" w:space="0" w:color="auto"/>
      </w:divBdr>
    </w:div>
    <w:div w:id="1863476875">
      <w:bodyDiv w:val="1"/>
      <w:marLeft w:val="0"/>
      <w:marRight w:val="0"/>
      <w:marTop w:val="0"/>
      <w:marBottom w:val="0"/>
      <w:divBdr>
        <w:top w:val="none" w:sz="0" w:space="0" w:color="auto"/>
        <w:left w:val="none" w:sz="0" w:space="0" w:color="auto"/>
        <w:bottom w:val="none" w:sz="0" w:space="0" w:color="auto"/>
        <w:right w:val="none" w:sz="0" w:space="0" w:color="auto"/>
      </w:divBdr>
    </w:div>
    <w:div w:id="1885212892">
      <w:bodyDiv w:val="1"/>
      <w:marLeft w:val="0"/>
      <w:marRight w:val="0"/>
      <w:marTop w:val="0"/>
      <w:marBottom w:val="0"/>
      <w:divBdr>
        <w:top w:val="none" w:sz="0" w:space="0" w:color="auto"/>
        <w:left w:val="none" w:sz="0" w:space="0" w:color="auto"/>
        <w:bottom w:val="none" w:sz="0" w:space="0" w:color="auto"/>
        <w:right w:val="none" w:sz="0" w:space="0" w:color="auto"/>
      </w:divBdr>
    </w:div>
    <w:div w:id="1950427348">
      <w:bodyDiv w:val="1"/>
      <w:marLeft w:val="0"/>
      <w:marRight w:val="0"/>
      <w:marTop w:val="0"/>
      <w:marBottom w:val="0"/>
      <w:divBdr>
        <w:top w:val="none" w:sz="0" w:space="0" w:color="auto"/>
        <w:left w:val="none" w:sz="0" w:space="0" w:color="auto"/>
        <w:bottom w:val="none" w:sz="0" w:space="0" w:color="auto"/>
        <w:right w:val="none" w:sz="0" w:space="0" w:color="auto"/>
      </w:divBdr>
    </w:div>
    <w:div w:id="1999647705">
      <w:bodyDiv w:val="1"/>
      <w:marLeft w:val="0"/>
      <w:marRight w:val="0"/>
      <w:marTop w:val="0"/>
      <w:marBottom w:val="0"/>
      <w:divBdr>
        <w:top w:val="none" w:sz="0" w:space="0" w:color="auto"/>
        <w:left w:val="none" w:sz="0" w:space="0" w:color="auto"/>
        <w:bottom w:val="none" w:sz="0" w:space="0" w:color="auto"/>
        <w:right w:val="none" w:sz="0" w:space="0" w:color="auto"/>
      </w:divBdr>
    </w:div>
    <w:div w:id="2034067934">
      <w:bodyDiv w:val="1"/>
      <w:marLeft w:val="0"/>
      <w:marRight w:val="0"/>
      <w:marTop w:val="0"/>
      <w:marBottom w:val="0"/>
      <w:divBdr>
        <w:top w:val="none" w:sz="0" w:space="0" w:color="auto"/>
        <w:left w:val="none" w:sz="0" w:space="0" w:color="auto"/>
        <w:bottom w:val="none" w:sz="0" w:space="0" w:color="auto"/>
        <w:right w:val="none" w:sz="0" w:space="0" w:color="auto"/>
      </w:divBdr>
    </w:div>
    <w:div w:id="2038196752">
      <w:bodyDiv w:val="1"/>
      <w:marLeft w:val="0"/>
      <w:marRight w:val="0"/>
      <w:marTop w:val="0"/>
      <w:marBottom w:val="0"/>
      <w:divBdr>
        <w:top w:val="none" w:sz="0" w:space="0" w:color="auto"/>
        <w:left w:val="none" w:sz="0" w:space="0" w:color="auto"/>
        <w:bottom w:val="none" w:sz="0" w:space="0" w:color="auto"/>
        <w:right w:val="none" w:sz="0" w:space="0" w:color="auto"/>
      </w:divBdr>
    </w:div>
    <w:div w:id="2061711730">
      <w:bodyDiv w:val="1"/>
      <w:marLeft w:val="0"/>
      <w:marRight w:val="0"/>
      <w:marTop w:val="0"/>
      <w:marBottom w:val="0"/>
      <w:divBdr>
        <w:top w:val="none" w:sz="0" w:space="0" w:color="auto"/>
        <w:left w:val="none" w:sz="0" w:space="0" w:color="auto"/>
        <w:bottom w:val="none" w:sz="0" w:space="0" w:color="auto"/>
        <w:right w:val="none" w:sz="0" w:space="0" w:color="auto"/>
      </w:divBdr>
    </w:div>
    <w:div w:id="2063407056">
      <w:bodyDiv w:val="1"/>
      <w:marLeft w:val="0"/>
      <w:marRight w:val="0"/>
      <w:marTop w:val="0"/>
      <w:marBottom w:val="0"/>
      <w:divBdr>
        <w:top w:val="none" w:sz="0" w:space="0" w:color="auto"/>
        <w:left w:val="none" w:sz="0" w:space="0" w:color="auto"/>
        <w:bottom w:val="none" w:sz="0" w:space="0" w:color="auto"/>
        <w:right w:val="none" w:sz="0" w:space="0" w:color="auto"/>
      </w:divBdr>
    </w:div>
    <w:div w:id="2112509142">
      <w:bodyDiv w:val="1"/>
      <w:marLeft w:val="0"/>
      <w:marRight w:val="0"/>
      <w:marTop w:val="0"/>
      <w:marBottom w:val="0"/>
      <w:divBdr>
        <w:top w:val="none" w:sz="0" w:space="0" w:color="auto"/>
        <w:left w:val="none" w:sz="0" w:space="0" w:color="auto"/>
        <w:bottom w:val="none" w:sz="0" w:space="0" w:color="auto"/>
        <w:right w:val="none" w:sz="0" w:space="0" w:color="auto"/>
      </w:divBdr>
    </w:div>
    <w:div w:id="211519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69F50-5CE7-4CD5-825E-7363A04CB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3741</Words>
  <Characters>20205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LAUDO DE VISTORIA</vt:lpstr>
    </vt:vector>
  </TitlesOfParts>
  <Company>Organização não conhecida</Company>
  <LinksUpToDate>false</LinksUpToDate>
  <CharactersWithSpaces>23899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LAUDO DE VISTORIA</dc:title>
  <dc:subject/>
  <dc:creator>Licitacao2</dc:creator>
  <cp:keywords/>
  <dc:description/>
  <cp:lastModifiedBy>User</cp:lastModifiedBy>
  <cp:revision>3</cp:revision>
  <cp:lastPrinted>2021-07-23T11:32:00Z</cp:lastPrinted>
  <dcterms:created xsi:type="dcterms:W3CDTF">2021-07-26T19:00:00Z</dcterms:created>
  <dcterms:modified xsi:type="dcterms:W3CDTF">2021-07-26T19:06:00Z</dcterms:modified>
</cp:coreProperties>
</file>