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1E1" w:rsidRDefault="000901E1" w:rsidP="000901E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901E1" w:rsidRDefault="000901E1" w:rsidP="000901E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TOMADA DE PREÇOS</w:t>
      </w:r>
      <w:r>
        <w:rPr>
          <w:rFonts w:ascii="Times New Roman" w:hAnsi="Times New Roman" w:cs="Times New Roman"/>
          <w:sz w:val="20"/>
          <w:szCs w:val="20"/>
        </w:rPr>
        <w:t xml:space="preserve"> Nº 0</w:t>
      </w:r>
      <w:r>
        <w:rPr>
          <w:rFonts w:ascii="Times New Roman" w:hAnsi="Times New Roman" w:cs="Times New Roman"/>
          <w:sz w:val="20"/>
          <w:szCs w:val="20"/>
        </w:rPr>
        <w:t>03</w:t>
      </w:r>
      <w:r>
        <w:rPr>
          <w:rFonts w:ascii="Times New Roman" w:hAnsi="Times New Roman" w:cs="Times New Roman"/>
          <w:sz w:val="20"/>
          <w:szCs w:val="20"/>
        </w:rPr>
        <w:t>/2021</w:t>
      </w:r>
    </w:p>
    <w:p w:rsidR="000901E1" w:rsidRDefault="000901E1" w:rsidP="000901E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PROCESSO </w:t>
      </w:r>
      <w:r>
        <w:rPr>
          <w:rFonts w:ascii="Times New Roman" w:hAnsi="Times New Roman" w:cs="Times New Roman"/>
          <w:sz w:val="20"/>
          <w:szCs w:val="20"/>
        </w:rPr>
        <w:t>LICITATÓRIO</w:t>
      </w:r>
      <w:r>
        <w:rPr>
          <w:rFonts w:ascii="Times New Roman" w:hAnsi="Times New Roman" w:cs="Times New Roman"/>
          <w:sz w:val="20"/>
          <w:szCs w:val="20"/>
        </w:rPr>
        <w:t xml:space="preserve"> Nº </w:t>
      </w:r>
      <w:r>
        <w:rPr>
          <w:rFonts w:ascii="Times New Roman" w:hAnsi="Times New Roman" w:cs="Times New Roman"/>
          <w:sz w:val="20"/>
          <w:szCs w:val="20"/>
        </w:rPr>
        <w:t>97</w:t>
      </w:r>
      <w:r>
        <w:rPr>
          <w:rFonts w:ascii="Times New Roman" w:hAnsi="Times New Roman" w:cs="Times New Roman"/>
          <w:sz w:val="20"/>
          <w:szCs w:val="20"/>
        </w:rPr>
        <w:t>/2021</w:t>
      </w:r>
    </w:p>
    <w:p w:rsidR="000901E1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901E1" w:rsidRPr="0072528B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  <w:r w:rsidRPr="0072528B">
        <w:rPr>
          <w:rFonts w:ascii="Times New Roman" w:hAnsi="Times New Roman" w:cs="Times New Roman"/>
          <w:sz w:val="20"/>
          <w:szCs w:val="20"/>
        </w:rPr>
        <w:t xml:space="preserve">OBJETO: </w:t>
      </w:r>
      <w:r w:rsidRPr="000901E1">
        <w:rPr>
          <w:rFonts w:ascii="Times New Roman" w:hAnsi="Times New Roman" w:cs="Times New Roman"/>
          <w:sz w:val="20"/>
          <w:szCs w:val="20"/>
        </w:rPr>
        <w:t>Contratação de empresa para restaur</w:t>
      </w:r>
      <w:bookmarkStart w:id="0" w:name="_GoBack"/>
      <w:bookmarkEnd w:id="0"/>
      <w:r w:rsidRPr="000901E1">
        <w:rPr>
          <w:rFonts w:ascii="Times New Roman" w:hAnsi="Times New Roman" w:cs="Times New Roman"/>
          <w:sz w:val="20"/>
          <w:szCs w:val="20"/>
        </w:rPr>
        <w:t>ação de uma urna arqueológica localizada no Museu Arqueológico de Conceição dos Ouros (MG).</w:t>
      </w:r>
    </w:p>
    <w:p w:rsidR="000901E1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901E1" w:rsidRPr="0072528B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 Presidente</w:t>
      </w:r>
      <w:r>
        <w:rPr>
          <w:rFonts w:ascii="Times New Roman" w:hAnsi="Times New Roman" w:cs="Times New Roman"/>
          <w:sz w:val="20"/>
          <w:szCs w:val="20"/>
        </w:rPr>
        <w:t xml:space="preserve"> e a Equipe de Apoio da Prefeitura Municipal de Conceição dos Ouros (MG)</w:t>
      </w:r>
      <w:r w:rsidRPr="0072528B">
        <w:rPr>
          <w:rFonts w:ascii="Times New Roman" w:hAnsi="Times New Roman" w:cs="Times New Roman"/>
          <w:sz w:val="20"/>
          <w:szCs w:val="20"/>
        </w:rPr>
        <w:t>, Estado d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72528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Minas Gerais</w:t>
      </w:r>
      <w:r w:rsidRPr="0072528B">
        <w:rPr>
          <w:rFonts w:ascii="Times New Roman" w:hAnsi="Times New Roman" w:cs="Times New Roman"/>
          <w:sz w:val="20"/>
          <w:szCs w:val="20"/>
        </w:rPr>
        <w:t xml:space="preserve">, no uso </w:t>
      </w:r>
      <w:r>
        <w:rPr>
          <w:rFonts w:ascii="Times New Roman" w:hAnsi="Times New Roman" w:cs="Times New Roman"/>
          <w:sz w:val="20"/>
          <w:szCs w:val="20"/>
        </w:rPr>
        <w:t xml:space="preserve">de sua competência e tendo </w:t>
      </w:r>
      <w:proofErr w:type="spellStart"/>
      <w:r>
        <w:rPr>
          <w:rFonts w:ascii="Times New Roman" w:hAnsi="Times New Roman" w:cs="Times New Roman"/>
          <w:sz w:val="20"/>
          <w:szCs w:val="20"/>
        </w:rPr>
        <w:t>como</w:t>
      </w:r>
      <w:r w:rsidRPr="0072528B">
        <w:rPr>
          <w:rFonts w:ascii="Times New Roman" w:hAnsi="Times New Roman" w:cs="Times New Roman"/>
          <w:sz w:val="20"/>
          <w:szCs w:val="20"/>
        </w:rPr>
        <w:t>prerrogativas</w:t>
      </w:r>
      <w:proofErr w:type="spellEnd"/>
      <w:r w:rsidRPr="0072528B">
        <w:rPr>
          <w:rFonts w:ascii="Times New Roman" w:hAnsi="Times New Roman" w:cs="Times New Roman"/>
          <w:sz w:val="20"/>
          <w:szCs w:val="20"/>
        </w:rPr>
        <w:t xml:space="preserve"> os regramentos </w:t>
      </w:r>
      <w:proofErr w:type="spellStart"/>
      <w:r w:rsidRPr="0072528B">
        <w:rPr>
          <w:rFonts w:ascii="Times New Roman" w:hAnsi="Times New Roman" w:cs="Times New Roman"/>
          <w:sz w:val="20"/>
          <w:szCs w:val="20"/>
        </w:rPr>
        <w:t>estatuidos</w:t>
      </w:r>
      <w:proofErr w:type="spellEnd"/>
      <w:r w:rsidRPr="0072528B">
        <w:rPr>
          <w:rFonts w:ascii="Times New Roman" w:hAnsi="Times New Roman" w:cs="Times New Roman"/>
          <w:sz w:val="20"/>
          <w:szCs w:val="20"/>
        </w:rPr>
        <w:t xml:space="preserve"> pela Lei Federal nº 8.666/93, bem como: Considerando a supremacia da Administração Pública na condução e encerramento dos procedimentos licitatórios </w:t>
      </w:r>
      <w:proofErr w:type="spellStart"/>
      <w:r w:rsidRPr="0072528B">
        <w:rPr>
          <w:rFonts w:ascii="Times New Roman" w:hAnsi="Times New Roman" w:cs="Times New Roman"/>
          <w:sz w:val="20"/>
          <w:szCs w:val="20"/>
        </w:rPr>
        <w:t>tramitantes</w:t>
      </w:r>
      <w:proofErr w:type="spellEnd"/>
      <w:r w:rsidRPr="0072528B">
        <w:rPr>
          <w:rFonts w:ascii="Times New Roman" w:hAnsi="Times New Roman" w:cs="Times New Roman"/>
          <w:sz w:val="20"/>
          <w:szCs w:val="20"/>
        </w:rPr>
        <w:t xml:space="preserve"> em sua instância, com fundamento na ausência de interesse das empresas em participar do certame, uma vez que na chamada de abertura do cert</w:t>
      </w:r>
      <w:r>
        <w:rPr>
          <w:rFonts w:ascii="Times New Roman" w:hAnsi="Times New Roman" w:cs="Times New Roman"/>
          <w:sz w:val="20"/>
          <w:szCs w:val="20"/>
        </w:rPr>
        <w:t>ame nenhuma empresa compareceu.</w:t>
      </w:r>
    </w:p>
    <w:p w:rsidR="000901E1" w:rsidRPr="0072528B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901E1" w:rsidRPr="0072528B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  <w:r w:rsidRPr="0072528B">
        <w:rPr>
          <w:rFonts w:ascii="Times New Roman" w:hAnsi="Times New Roman" w:cs="Times New Roman"/>
          <w:sz w:val="20"/>
          <w:szCs w:val="20"/>
        </w:rPr>
        <w:t>Dentre outras ponderações, opina por declarar a licitação DESERTA,</w:t>
      </w:r>
    </w:p>
    <w:p w:rsidR="000901E1" w:rsidRPr="0072528B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901E1" w:rsidRPr="001313FA" w:rsidRDefault="000901E1" w:rsidP="001313FA">
      <w:pPr>
        <w:jc w:val="both"/>
        <w:rPr>
          <w:rFonts w:ascii="Times New Roman" w:hAnsi="Times New Roman" w:cs="Times New Roman"/>
          <w:sz w:val="20"/>
          <w:szCs w:val="20"/>
        </w:rPr>
      </w:pPr>
      <w:r w:rsidRPr="0072528B">
        <w:rPr>
          <w:rFonts w:ascii="Times New Roman" w:hAnsi="Times New Roman" w:cs="Times New Roman"/>
          <w:sz w:val="20"/>
          <w:szCs w:val="20"/>
        </w:rPr>
        <w:t xml:space="preserve">DECIDE: Tendo como princípio o interesse da Administração e a legalidade administrativa, DECLARA DESERTO o certame licitatório objeto do </w:t>
      </w:r>
      <w:r>
        <w:rPr>
          <w:rFonts w:ascii="Times New Roman" w:hAnsi="Times New Roman" w:cs="Times New Roman"/>
          <w:sz w:val="20"/>
          <w:szCs w:val="20"/>
        </w:rPr>
        <w:t>TOMADA DE PREÇOS</w:t>
      </w:r>
      <w:r w:rsidRPr="0072528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03/2021</w:t>
      </w:r>
      <w:r w:rsidRPr="0072528B">
        <w:rPr>
          <w:rFonts w:ascii="Times New Roman" w:hAnsi="Times New Roman" w:cs="Times New Roman"/>
          <w:sz w:val="20"/>
          <w:szCs w:val="20"/>
        </w:rPr>
        <w:t>.</w:t>
      </w:r>
      <w:r w:rsidR="001313FA" w:rsidRPr="001313FA">
        <w:t xml:space="preserve"> </w:t>
      </w:r>
      <w:r w:rsidR="001313FA" w:rsidRPr="001313FA">
        <w:rPr>
          <w:rFonts w:ascii="Times New Roman" w:hAnsi="Times New Roman" w:cs="Times New Roman"/>
          <w:sz w:val="20"/>
          <w:szCs w:val="20"/>
        </w:rPr>
        <w:t xml:space="preserve">E </w:t>
      </w:r>
      <w:r w:rsidR="001313FA">
        <w:rPr>
          <w:rFonts w:ascii="Times New Roman" w:hAnsi="Times New Roman" w:cs="Times New Roman"/>
          <w:sz w:val="20"/>
          <w:szCs w:val="20"/>
        </w:rPr>
        <w:t xml:space="preserve">visando a ampla competitividade </w:t>
      </w:r>
      <w:r w:rsidR="001313FA" w:rsidRPr="001313FA">
        <w:rPr>
          <w:rFonts w:ascii="Times New Roman" w:hAnsi="Times New Roman" w:cs="Times New Roman"/>
          <w:sz w:val="20"/>
          <w:szCs w:val="20"/>
        </w:rPr>
        <w:t xml:space="preserve">e </w:t>
      </w:r>
      <w:r w:rsidR="001313FA">
        <w:rPr>
          <w:rFonts w:ascii="Times New Roman" w:hAnsi="Times New Roman" w:cs="Times New Roman"/>
          <w:sz w:val="20"/>
          <w:szCs w:val="20"/>
        </w:rPr>
        <w:t>contratar o serviço</w:t>
      </w:r>
      <w:r w:rsidR="001313FA" w:rsidRPr="001313FA">
        <w:rPr>
          <w:rFonts w:ascii="Times New Roman" w:hAnsi="Times New Roman" w:cs="Times New Roman"/>
          <w:sz w:val="20"/>
          <w:szCs w:val="20"/>
        </w:rPr>
        <w:t xml:space="preserve"> com baixo preço essa Administração OPINA por republicar a Licitação</w:t>
      </w:r>
      <w:r w:rsidR="001313FA">
        <w:rPr>
          <w:rFonts w:ascii="Times New Roman" w:hAnsi="Times New Roman" w:cs="Times New Roman"/>
          <w:sz w:val="20"/>
          <w:szCs w:val="20"/>
        </w:rPr>
        <w:t>.</w:t>
      </w:r>
    </w:p>
    <w:p w:rsidR="000901E1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901E1" w:rsidRDefault="000901E1" w:rsidP="000901E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901E1" w:rsidRDefault="000901E1" w:rsidP="000901E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Conceição dos Ouros (MG), </w:t>
      </w:r>
      <w:r w:rsidR="001313FA">
        <w:rPr>
          <w:rFonts w:ascii="Times New Roman" w:hAnsi="Times New Roman" w:cs="Times New Roman"/>
          <w:sz w:val="20"/>
          <w:szCs w:val="20"/>
        </w:rPr>
        <w:t>18 de agosto</w:t>
      </w:r>
      <w:r>
        <w:rPr>
          <w:rFonts w:ascii="Times New Roman" w:hAnsi="Times New Roman" w:cs="Times New Roman"/>
          <w:sz w:val="20"/>
          <w:szCs w:val="20"/>
        </w:rPr>
        <w:t xml:space="preserve"> de 2021.</w:t>
      </w:r>
    </w:p>
    <w:p w:rsidR="000901E1" w:rsidRDefault="000901E1" w:rsidP="000901E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0901E1" w:rsidRDefault="000901E1" w:rsidP="000901E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0901E1" w:rsidRDefault="001313FA" w:rsidP="000901E1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Geberson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Cezar da Silva</w:t>
      </w:r>
      <w:r>
        <w:rPr>
          <w:rFonts w:ascii="Times New Roman" w:hAnsi="Times New Roman" w:cs="Times New Roman"/>
          <w:sz w:val="20"/>
          <w:szCs w:val="20"/>
        </w:rPr>
        <w:br/>
        <w:t xml:space="preserve">Presidente da Comissão </w:t>
      </w:r>
    </w:p>
    <w:p w:rsidR="001313FA" w:rsidRDefault="001313FA" w:rsidP="000901E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313FA" w:rsidRDefault="001313FA" w:rsidP="000901E1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Renann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Almeida Mota </w:t>
      </w:r>
      <w:r>
        <w:rPr>
          <w:rFonts w:ascii="Times New Roman" w:hAnsi="Times New Roman" w:cs="Times New Roman"/>
          <w:sz w:val="20"/>
          <w:szCs w:val="20"/>
        </w:rPr>
        <w:br/>
        <w:t>Membro</w:t>
      </w:r>
    </w:p>
    <w:p w:rsidR="001313FA" w:rsidRDefault="001313FA" w:rsidP="000901E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313FA" w:rsidRDefault="001313FA" w:rsidP="000901E1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Claudionísio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Oliveira </w:t>
      </w:r>
      <w:r>
        <w:rPr>
          <w:rFonts w:ascii="Times New Roman" w:hAnsi="Times New Roman" w:cs="Times New Roman"/>
          <w:sz w:val="20"/>
          <w:szCs w:val="20"/>
        </w:rPr>
        <w:br/>
        <w:t>Membro</w:t>
      </w:r>
    </w:p>
    <w:p w:rsidR="001313FA" w:rsidRDefault="001313FA" w:rsidP="000901E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313FA" w:rsidRDefault="001313FA" w:rsidP="000901E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169A5" w:rsidRDefault="000169A5"/>
    <w:sectPr w:rsidR="000169A5" w:rsidSect="000901E1">
      <w:headerReference w:type="default" r:id="rId6"/>
      <w:pgSz w:w="11906" w:h="16838"/>
      <w:pgMar w:top="1417" w:right="1701" w:bottom="1417" w:left="170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BA1" w:rsidRDefault="00692BA1" w:rsidP="000901E1">
      <w:pPr>
        <w:spacing w:after="0" w:line="240" w:lineRule="auto"/>
      </w:pPr>
      <w:r>
        <w:separator/>
      </w:r>
    </w:p>
  </w:endnote>
  <w:endnote w:type="continuationSeparator" w:id="0">
    <w:p w:rsidR="00692BA1" w:rsidRDefault="00692BA1" w:rsidP="0009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BA1" w:rsidRDefault="00692BA1" w:rsidP="000901E1">
      <w:pPr>
        <w:spacing w:after="0" w:line="240" w:lineRule="auto"/>
      </w:pPr>
      <w:r>
        <w:separator/>
      </w:r>
    </w:p>
  </w:footnote>
  <w:footnote w:type="continuationSeparator" w:id="0">
    <w:p w:rsidR="00692BA1" w:rsidRDefault="00692BA1" w:rsidP="0009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1E1" w:rsidRPr="00FD3CFC" w:rsidRDefault="000901E1" w:rsidP="000901E1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FD3CFC">
      <w:rPr>
        <w:rFonts w:ascii="Calibri" w:eastAsia="Calibri" w:hAnsi="Calibri"/>
        <w:noProof/>
        <w:lang w:eastAsia="pt-BR"/>
      </w:rPr>
      <w:drawing>
        <wp:anchor distT="0" distB="0" distL="114300" distR="114300" simplePos="0" relativeHeight="251659264" behindDoc="1" locked="0" layoutInCell="1" allowOverlap="1" wp14:anchorId="5661771F" wp14:editId="7423C569">
          <wp:simplePos x="0" y="0"/>
          <wp:positionH relativeFrom="page">
            <wp:align>left</wp:align>
          </wp:positionH>
          <wp:positionV relativeFrom="paragraph">
            <wp:posOffset>-108756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CFC">
      <w:rPr>
        <w:rFonts w:ascii="Calibri" w:eastAsia="Calibri" w:hAnsi="Calibri"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 wp14:anchorId="1B595597" wp14:editId="4D3552DA">
          <wp:simplePos x="0" y="0"/>
          <wp:positionH relativeFrom="page">
            <wp:posOffset>6359515</wp:posOffset>
          </wp:positionH>
          <wp:positionV relativeFrom="margin">
            <wp:posOffset>-1560337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CFC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0901E1" w:rsidRPr="00FD3CFC" w:rsidRDefault="000901E1" w:rsidP="000901E1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FD3CFC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FD3CFC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  <w:r w:rsidRPr="00FD3CFC">
      <w:rPr>
        <w:rFonts w:ascii="Calibri" w:eastAsia="Calibri" w:hAnsi="Calibri" w:cs="Aparajita"/>
        <w:b/>
        <w:color w:val="000000"/>
      </w:rPr>
      <w:t xml:space="preserve">       </w:t>
    </w:r>
  </w:p>
  <w:p w:rsidR="000901E1" w:rsidRPr="00FD3CFC" w:rsidRDefault="000901E1" w:rsidP="000901E1">
    <w:pPr>
      <w:spacing w:line="276" w:lineRule="auto"/>
      <w:jc w:val="center"/>
      <w:rPr>
        <w:rFonts w:ascii="Calibri" w:eastAsia="Calibri" w:hAnsi="Calibri" w:cs="Aparajita"/>
        <w:b/>
        <w:color w:val="000000"/>
      </w:rPr>
    </w:pPr>
    <w:r w:rsidRPr="00FD3CFC">
      <w:rPr>
        <w:rFonts w:ascii="Calibri" w:eastAsia="Calibri" w:hAnsi="Calibri" w:cs="Aparajita"/>
        <w:b/>
        <w:color w:val="000000"/>
      </w:rPr>
      <w:t xml:space="preserve"> ____________________ESTADO DE MINAS GERAIS_____________________</w:t>
    </w:r>
  </w:p>
  <w:p w:rsidR="000901E1" w:rsidRPr="00FD3CFC" w:rsidRDefault="000901E1" w:rsidP="000901E1">
    <w:pPr>
      <w:ind w:right="-852"/>
      <w:jc w:val="center"/>
      <w:rPr>
        <w:rFonts w:ascii="Calibri" w:eastAsia="Calibri" w:hAnsi="Calibri" w:cs="Aparajita"/>
        <w:color w:val="000000"/>
      </w:rPr>
    </w:pPr>
    <w:r w:rsidRPr="00FD3CFC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0901E1" w:rsidRPr="00FD3CFC" w:rsidRDefault="000901E1" w:rsidP="000901E1">
    <w:pPr>
      <w:tabs>
        <w:tab w:val="center" w:pos="4419"/>
        <w:tab w:val="right" w:pos="8838"/>
      </w:tabs>
      <w:jc w:val="center"/>
    </w:pPr>
    <w:r w:rsidRPr="00FD3CFC">
      <w:rPr>
        <w:rFonts w:ascii="Calibri" w:hAnsi="Calibri" w:cs="Aparajita"/>
        <w:color w:val="000000"/>
      </w:rPr>
      <w:t>CNPJ: 18.677.609/0001-65 -Tel. (35)3653-1220</w:t>
    </w:r>
  </w:p>
  <w:p w:rsidR="000901E1" w:rsidRDefault="000901E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E1"/>
    <w:rsid w:val="000169A5"/>
    <w:rsid w:val="000901E1"/>
    <w:rsid w:val="001313FA"/>
    <w:rsid w:val="0069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B9E9"/>
  <w15:chartTrackingRefBased/>
  <w15:docId w15:val="{E487614F-75D1-42BF-ABDF-9A2A3400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1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901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01E1"/>
  </w:style>
  <w:style w:type="paragraph" w:styleId="Rodap">
    <w:name w:val="footer"/>
    <w:basedOn w:val="Normal"/>
    <w:link w:val="RodapChar"/>
    <w:uiPriority w:val="99"/>
    <w:unhideWhenUsed/>
    <w:rsid w:val="000901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dcterms:created xsi:type="dcterms:W3CDTF">2021-08-18T12:34:00Z</dcterms:created>
  <dcterms:modified xsi:type="dcterms:W3CDTF">2021-08-18T12:52:00Z</dcterms:modified>
</cp:coreProperties>
</file>