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B8D" w:rsidRPr="00336C8F" w:rsidRDefault="00256C12" w:rsidP="00256C12">
      <w:pPr>
        <w:jc w:val="center"/>
        <w:rPr>
          <w:rFonts w:ascii="Times New Roman" w:hAnsi="Times New Roman"/>
          <w:b/>
          <w:sz w:val="24"/>
          <w:szCs w:val="24"/>
        </w:rPr>
      </w:pPr>
      <w:r w:rsidRPr="00336C8F">
        <w:rPr>
          <w:rFonts w:ascii="Times New Roman" w:hAnsi="Times New Roman"/>
          <w:b/>
          <w:sz w:val="24"/>
          <w:szCs w:val="24"/>
        </w:rPr>
        <w:t xml:space="preserve">INSTRUMENTO CONTRATUAL </w:t>
      </w:r>
      <w:r w:rsidR="006815DB">
        <w:rPr>
          <w:rFonts w:ascii="Times New Roman" w:hAnsi="Times New Roman"/>
          <w:b/>
          <w:sz w:val="24"/>
          <w:szCs w:val="24"/>
        </w:rPr>
        <w:t>DISPENSA</w:t>
      </w:r>
      <w:r w:rsidRPr="00336C8F">
        <w:rPr>
          <w:rFonts w:ascii="Times New Roman" w:hAnsi="Times New Roman"/>
          <w:b/>
          <w:bCs/>
          <w:color w:val="000000"/>
          <w:sz w:val="24"/>
          <w:szCs w:val="24"/>
        </w:rPr>
        <w:t xml:space="preserve"> N. </w:t>
      </w:r>
      <w:r w:rsidR="00885EEE">
        <w:rPr>
          <w:rFonts w:ascii="Times New Roman" w:hAnsi="Times New Roman"/>
          <w:b/>
          <w:bCs/>
          <w:color w:val="000000"/>
          <w:sz w:val="24"/>
          <w:szCs w:val="24"/>
        </w:rPr>
        <w:t>012</w:t>
      </w:r>
      <w:r w:rsidRPr="00336C8F">
        <w:rPr>
          <w:rFonts w:ascii="Times New Roman" w:hAnsi="Times New Roman"/>
          <w:b/>
          <w:sz w:val="24"/>
          <w:szCs w:val="24"/>
        </w:rPr>
        <w:t>/2019</w:t>
      </w:r>
    </w:p>
    <w:p w:rsidR="00EC1B8D" w:rsidRPr="00336C8F" w:rsidRDefault="00EC1B8D" w:rsidP="00073050">
      <w:pPr>
        <w:jc w:val="both"/>
        <w:rPr>
          <w:rFonts w:ascii="Times New Roman" w:hAnsi="Times New Roman"/>
          <w:sz w:val="24"/>
          <w:szCs w:val="24"/>
        </w:rPr>
      </w:pPr>
      <w:r w:rsidRPr="00336C8F">
        <w:rPr>
          <w:rFonts w:ascii="Times New Roman" w:hAnsi="Times New Roman"/>
          <w:sz w:val="24"/>
          <w:szCs w:val="24"/>
        </w:rPr>
        <w:t> </w:t>
      </w:r>
    </w:p>
    <w:p w:rsidR="00EC1B8D" w:rsidRPr="00336C8F" w:rsidRDefault="00EC1B8D" w:rsidP="00073050">
      <w:pPr>
        <w:jc w:val="both"/>
        <w:rPr>
          <w:rFonts w:ascii="Times New Roman" w:hAnsi="Times New Roman"/>
          <w:b/>
          <w:sz w:val="24"/>
          <w:szCs w:val="24"/>
        </w:rPr>
      </w:pPr>
      <w:r w:rsidRPr="00336C8F">
        <w:rPr>
          <w:rFonts w:ascii="Times New Roman" w:hAnsi="Times New Roman"/>
          <w:b/>
          <w:sz w:val="24"/>
          <w:szCs w:val="24"/>
        </w:rPr>
        <w:t xml:space="preserve">INSTRUMENTO CONTRATUAL </w:t>
      </w:r>
      <w:r w:rsidR="009277CC" w:rsidRPr="00336C8F">
        <w:rPr>
          <w:rFonts w:ascii="Times New Roman" w:hAnsi="Times New Roman"/>
          <w:b/>
          <w:sz w:val="24"/>
          <w:szCs w:val="24"/>
        </w:rPr>
        <w:t xml:space="preserve">DE </w:t>
      </w:r>
      <w:r w:rsidR="0011267C" w:rsidRPr="00336C8F">
        <w:rPr>
          <w:rFonts w:ascii="Times New Roman" w:hAnsi="Times New Roman"/>
          <w:b/>
          <w:bCs/>
          <w:color w:val="000000"/>
          <w:sz w:val="24"/>
          <w:szCs w:val="24"/>
        </w:rPr>
        <w:t xml:space="preserve">DISPENSA DE LICITAÇÃO PARA </w:t>
      </w:r>
      <w:r w:rsidR="0060672F" w:rsidRPr="00336C8F">
        <w:rPr>
          <w:rFonts w:ascii="Times New Roman" w:hAnsi="Times New Roman"/>
          <w:b/>
          <w:bCs/>
          <w:color w:val="000000"/>
          <w:sz w:val="24"/>
          <w:szCs w:val="24"/>
        </w:rPr>
        <w:t xml:space="preserve">EXECUÇÃO DA </w:t>
      </w:r>
      <w:r w:rsidR="0011267C" w:rsidRPr="00336C8F">
        <w:rPr>
          <w:rFonts w:ascii="Times New Roman" w:hAnsi="Times New Roman"/>
          <w:b/>
          <w:bCs/>
          <w:color w:val="000000"/>
          <w:sz w:val="24"/>
          <w:szCs w:val="24"/>
        </w:rPr>
        <w:t xml:space="preserve">OBRA DE CALÇAMENTO </w:t>
      </w:r>
      <w:r w:rsidR="0088279E" w:rsidRPr="00336C8F">
        <w:rPr>
          <w:rFonts w:ascii="Times New Roman" w:hAnsi="Times New Roman"/>
          <w:b/>
          <w:bCs/>
          <w:color w:val="000000"/>
          <w:sz w:val="24"/>
          <w:szCs w:val="24"/>
        </w:rPr>
        <w:t xml:space="preserve">EM BLOQUETE SEXTAVADO </w:t>
      </w:r>
      <w:r w:rsidR="007F331E" w:rsidRPr="00336C8F">
        <w:rPr>
          <w:rFonts w:ascii="Times New Roman" w:hAnsi="Times New Roman"/>
          <w:b/>
          <w:bCs/>
          <w:color w:val="000000"/>
          <w:sz w:val="24"/>
          <w:szCs w:val="24"/>
        </w:rPr>
        <w:t xml:space="preserve">PARA DESVIO DO </w:t>
      </w:r>
      <w:r w:rsidR="00CE582B" w:rsidRPr="00336C8F">
        <w:rPr>
          <w:rFonts w:ascii="Times New Roman" w:hAnsi="Times New Roman"/>
          <w:b/>
          <w:bCs/>
          <w:color w:val="000000"/>
          <w:sz w:val="24"/>
          <w:szCs w:val="24"/>
        </w:rPr>
        <w:t>TRÂNSITO</w:t>
      </w:r>
      <w:r w:rsidR="007F331E" w:rsidRPr="00336C8F">
        <w:rPr>
          <w:rFonts w:ascii="Times New Roman" w:hAnsi="Times New Roman"/>
          <w:b/>
          <w:bCs/>
          <w:color w:val="000000"/>
          <w:sz w:val="24"/>
          <w:szCs w:val="24"/>
        </w:rPr>
        <w:t xml:space="preserve"> DE VEÍCULOS PESADOS </w:t>
      </w:r>
      <w:r w:rsidR="0028378A" w:rsidRPr="00336C8F">
        <w:rPr>
          <w:rFonts w:ascii="Times New Roman" w:hAnsi="Times New Roman"/>
          <w:b/>
          <w:bCs/>
          <w:color w:val="000000"/>
          <w:sz w:val="24"/>
          <w:szCs w:val="24"/>
        </w:rPr>
        <w:t xml:space="preserve">DO CENTRO DE CONCEIÇÃO DOS OUROS </w:t>
      </w:r>
      <w:r w:rsidR="00641DB9" w:rsidRPr="00336C8F">
        <w:rPr>
          <w:rFonts w:ascii="Times New Roman" w:hAnsi="Times New Roman"/>
          <w:b/>
          <w:bCs/>
          <w:color w:val="000000"/>
          <w:sz w:val="24"/>
          <w:szCs w:val="24"/>
        </w:rPr>
        <w:t>DA PREFEITURA MUNICIPAL DE CONCEIÇÃO DOS OUROS</w:t>
      </w:r>
      <w:r w:rsidR="00641DB9" w:rsidRPr="00336C8F">
        <w:rPr>
          <w:rFonts w:ascii="Times New Roman" w:hAnsi="Times New Roman"/>
          <w:b/>
          <w:sz w:val="24"/>
          <w:szCs w:val="24"/>
        </w:rPr>
        <w:t xml:space="preserve"> (MG)</w:t>
      </w:r>
      <w:r w:rsidR="00567DE2" w:rsidRPr="00336C8F">
        <w:rPr>
          <w:rFonts w:ascii="Times New Roman" w:hAnsi="Times New Roman"/>
          <w:b/>
          <w:sz w:val="24"/>
          <w:szCs w:val="24"/>
        </w:rPr>
        <w:t xml:space="preserve"> E A </w:t>
      </w:r>
      <w:r w:rsidR="00F53AF1" w:rsidRPr="00336C8F">
        <w:rPr>
          <w:rFonts w:ascii="Times New Roman" w:hAnsi="Times New Roman"/>
          <w:b/>
          <w:sz w:val="24"/>
          <w:szCs w:val="24"/>
        </w:rPr>
        <w:t>3 MARIAS CONSTRUTORA EIRELI ME</w:t>
      </w:r>
      <w:r w:rsidRPr="00336C8F">
        <w:rPr>
          <w:rFonts w:ascii="Times New Roman" w:hAnsi="Times New Roman"/>
          <w:b/>
          <w:sz w:val="24"/>
          <w:szCs w:val="24"/>
        </w:rPr>
        <w:t>.</w:t>
      </w:r>
    </w:p>
    <w:p w:rsidR="00FF1762" w:rsidRPr="00336C8F" w:rsidRDefault="00EC1B8D" w:rsidP="00073050">
      <w:pPr>
        <w:jc w:val="both"/>
        <w:rPr>
          <w:rFonts w:ascii="Times New Roman" w:hAnsi="Times New Roman"/>
          <w:sz w:val="24"/>
          <w:szCs w:val="24"/>
        </w:rPr>
      </w:pPr>
      <w:r w:rsidRPr="00336C8F">
        <w:rPr>
          <w:rFonts w:ascii="Times New Roman" w:hAnsi="Times New Roman"/>
          <w:sz w:val="24"/>
          <w:szCs w:val="24"/>
        </w:rPr>
        <w:t> </w:t>
      </w:r>
    </w:p>
    <w:p w:rsidR="00EC1B8D" w:rsidRPr="00336C8F" w:rsidRDefault="00EC1B8D" w:rsidP="00073050">
      <w:pPr>
        <w:widowControl/>
        <w:autoSpaceDE w:val="0"/>
        <w:autoSpaceDN w:val="0"/>
        <w:adjustRightInd w:val="0"/>
        <w:jc w:val="both"/>
        <w:rPr>
          <w:rFonts w:ascii="Times New Roman" w:hAnsi="Times New Roman"/>
          <w:sz w:val="24"/>
          <w:szCs w:val="24"/>
        </w:rPr>
      </w:pPr>
      <w:r w:rsidRPr="00336C8F">
        <w:rPr>
          <w:rFonts w:ascii="Times New Roman" w:hAnsi="Times New Roman"/>
          <w:sz w:val="24"/>
          <w:szCs w:val="24"/>
        </w:rPr>
        <w:t>  </w:t>
      </w:r>
      <w:r w:rsidRPr="00336C8F">
        <w:rPr>
          <w:rFonts w:ascii="Times New Roman" w:hAnsi="Times New Roman"/>
          <w:sz w:val="24"/>
          <w:szCs w:val="24"/>
        </w:rPr>
        <w:br/>
        <w:t xml:space="preserve">                    Pelo presente instrumento de contrato, </w:t>
      </w:r>
      <w:r w:rsidRPr="00336C8F">
        <w:rPr>
          <w:rFonts w:ascii="Times New Roman" w:hAnsi="Times New Roman"/>
          <w:b/>
          <w:bCs/>
          <w:color w:val="000000"/>
          <w:sz w:val="24"/>
          <w:szCs w:val="24"/>
        </w:rPr>
        <w:t xml:space="preserve">MUNICÍPIO DE </w:t>
      </w:r>
      <w:r w:rsidR="009567F5" w:rsidRPr="00336C8F">
        <w:rPr>
          <w:rFonts w:ascii="Times New Roman" w:hAnsi="Times New Roman"/>
          <w:b/>
          <w:bCs/>
          <w:color w:val="000000"/>
          <w:sz w:val="24"/>
          <w:szCs w:val="24"/>
        </w:rPr>
        <w:t>CONCEIÇÃO DOS OUROS</w:t>
      </w:r>
      <w:r w:rsidRPr="00336C8F">
        <w:rPr>
          <w:rFonts w:ascii="Times New Roman" w:hAnsi="Times New Roman"/>
          <w:b/>
          <w:bCs/>
          <w:color w:val="000000"/>
          <w:sz w:val="24"/>
          <w:szCs w:val="24"/>
        </w:rPr>
        <w:t xml:space="preserve"> (MG), </w:t>
      </w:r>
      <w:r w:rsidRPr="00336C8F">
        <w:rPr>
          <w:rFonts w:ascii="Times New Roman" w:hAnsi="Times New Roman"/>
          <w:color w:val="000000"/>
          <w:sz w:val="24"/>
          <w:szCs w:val="24"/>
        </w:rPr>
        <w:t xml:space="preserve">pessoa jurídica de direito público interno, </w:t>
      </w:r>
      <w:r w:rsidRPr="00336C8F">
        <w:rPr>
          <w:rFonts w:ascii="Times New Roman" w:hAnsi="Times New Roman"/>
          <w:sz w:val="24"/>
          <w:szCs w:val="24"/>
        </w:rPr>
        <w:t xml:space="preserve">CNPJ sob o nº </w:t>
      </w:r>
      <w:r w:rsidR="003106C1" w:rsidRPr="00336C8F">
        <w:rPr>
          <w:rFonts w:ascii="Times New Roman" w:hAnsi="Times New Roman"/>
          <w:sz w:val="24"/>
          <w:szCs w:val="24"/>
        </w:rPr>
        <w:t>18.677.609</w:t>
      </w:r>
      <w:r w:rsidRPr="00336C8F">
        <w:rPr>
          <w:rFonts w:ascii="Times New Roman" w:hAnsi="Times New Roman"/>
          <w:sz w:val="24"/>
          <w:szCs w:val="24"/>
        </w:rPr>
        <w:t>/0001-</w:t>
      </w:r>
      <w:r w:rsidR="003106C1" w:rsidRPr="00336C8F">
        <w:rPr>
          <w:rFonts w:ascii="Times New Roman" w:hAnsi="Times New Roman"/>
          <w:sz w:val="24"/>
          <w:szCs w:val="24"/>
        </w:rPr>
        <w:t>65</w:t>
      </w:r>
      <w:r w:rsidRPr="00336C8F">
        <w:rPr>
          <w:rFonts w:ascii="Times New Roman" w:hAnsi="Times New Roman"/>
          <w:color w:val="000000"/>
          <w:sz w:val="24"/>
          <w:szCs w:val="24"/>
        </w:rPr>
        <w:t xml:space="preserve">, </w:t>
      </w:r>
      <w:r w:rsidRPr="00336C8F">
        <w:rPr>
          <w:rFonts w:ascii="Times New Roman" w:hAnsi="Times New Roman"/>
          <w:sz w:val="24"/>
          <w:szCs w:val="24"/>
        </w:rPr>
        <w:t>com sua sede situada à</w:t>
      </w:r>
      <w:r w:rsidR="003106C1" w:rsidRPr="00336C8F">
        <w:rPr>
          <w:rFonts w:ascii="Times New Roman" w:hAnsi="Times New Roman"/>
          <w:sz w:val="24"/>
          <w:szCs w:val="24"/>
        </w:rPr>
        <w:t xml:space="preserve"> Praça </w:t>
      </w:r>
      <w:r w:rsidRPr="00336C8F">
        <w:rPr>
          <w:rFonts w:ascii="Times New Roman" w:hAnsi="Times New Roman"/>
          <w:sz w:val="24"/>
          <w:szCs w:val="24"/>
        </w:rPr>
        <w:t xml:space="preserve"> </w:t>
      </w:r>
      <w:r w:rsidR="003106C1" w:rsidRPr="00336C8F">
        <w:rPr>
          <w:rFonts w:ascii="Times New Roman" w:hAnsi="Times New Roman"/>
          <w:sz w:val="24"/>
          <w:szCs w:val="24"/>
        </w:rPr>
        <w:t>José Maria de Souza, n. 01, centro</w:t>
      </w:r>
      <w:r w:rsidRPr="00336C8F">
        <w:rPr>
          <w:rFonts w:ascii="Times New Roman" w:hAnsi="Times New Roman"/>
          <w:sz w:val="24"/>
          <w:szCs w:val="24"/>
        </w:rPr>
        <w:t xml:space="preserve">, nº </w:t>
      </w:r>
      <w:r w:rsidR="009B2995" w:rsidRPr="00336C8F">
        <w:rPr>
          <w:rFonts w:ascii="Times New Roman" w:hAnsi="Times New Roman"/>
          <w:sz w:val="24"/>
          <w:szCs w:val="24"/>
        </w:rPr>
        <w:t>01</w:t>
      </w:r>
      <w:r w:rsidRPr="00336C8F">
        <w:rPr>
          <w:rFonts w:ascii="Times New Roman" w:hAnsi="Times New Roman"/>
          <w:sz w:val="24"/>
          <w:szCs w:val="24"/>
        </w:rPr>
        <w:t xml:space="preserve">, Centro de </w:t>
      </w:r>
      <w:r w:rsidR="009567F5" w:rsidRPr="00336C8F">
        <w:rPr>
          <w:rFonts w:ascii="Times New Roman" w:hAnsi="Times New Roman"/>
          <w:sz w:val="24"/>
          <w:szCs w:val="24"/>
        </w:rPr>
        <w:t>CONCEIÇÃO DOS OUROS</w:t>
      </w:r>
      <w:r w:rsidRPr="00336C8F">
        <w:rPr>
          <w:rFonts w:ascii="Times New Roman" w:hAnsi="Times New Roman"/>
          <w:sz w:val="24"/>
          <w:szCs w:val="24"/>
        </w:rPr>
        <w:t xml:space="preserve"> (MG)</w:t>
      </w:r>
      <w:r w:rsidRPr="00336C8F">
        <w:rPr>
          <w:rFonts w:ascii="Times New Roman" w:hAnsi="Times New Roman"/>
          <w:color w:val="000000"/>
          <w:sz w:val="24"/>
          <w:szCs w:val="24"/>
        </w:rPr>
        <w:t xml:space="preserve">, neste instrumento denominado doravante </w:t>
      </w:r>
      <w:r w:rsidR="00CE582B" w:rsidRPr="00336C8F">
        <w:rPr>
          <w:rFonts w:ascii="Times New Roman" w:hAnsi="Times New Roman"/>
          <w:b/>
          <w:bCs/>
          <w:color w:val="333333"/>
          <w:sz w:val="24"/>
          <w:szCs w:val="24"/>
          <w:bdr w:val="none" w:sz="0" w:space="0" w:color="auto" w:frame="1"/>
          <w:shd w:val="clear" w:color="auto" w:fill="FFFFFF"/>
        </w:rPr>
        <w:t>CONTRATANTE</w:t>
      </w:r>
      <w:r w:rsidRPr="00336C8F">
        <w:rPr>
          <w:rFonts w:ascii="Times New Roman" w:hAnsi="Times New Roman"/>
          <w:color w:val="000000"/>
          <w:sz w:val="24"/>
          <w:szCs w:val="24"/>
        </w:rPr>
        <w:t xml:space="preserve">, representado pelo Prefeito Municipal, </w:t>
      </w:r>
      <w:r w:rsidR="002E6B2F" w:rsidRPr="00336C8F">
        <w:rPr>
          <w:rFonts w:ascii="Times New Roman" w:hAnsi="Times New Roman"/>
          <w:b/>
          <w:bCs/>
          <w:color w:val="000000"/>
          <w:sz w:val="24"/>
          <w:szCs w:val="24"/>
        </w:rPr>
        <w:t>Maurício Euclides Viana</w:t>
      </w:r>
      <w:r w:rsidRPr="00336C8F">
        <w:rPr>
          <w:rFonts w:ascii="Times New Roman" w:hAnsi="Times New Roman"/>
          <w:color w:val="000000"/>
          <w:sz w:val="24"/>
          <w:szCs w:val="24"/>
        </w:rPr>
        <w:t xml:space="preserve">, brasileiro, casado, residente e domiciliado neste município de </w:t>
      </w:r>
      <w:r w:rsidR="009567F5" w:rsidRPr="00336C8F">
        <w:rPr>
          <w:rFonts w:ascii="Times New Roman" w:hAnsi="Times New Roman"/>
          <w:color w:val="000000"/>
          <w:sz w:val="24"/>
          <w:szCs w:val="24"/>
        </w:rPr>
        <w:t>CONCEIÇÃO DOS OUROS</w:t>
      </w:r>
      <w:r w:rsidRPr="00336C8F">
        <w:rPr>
          <w:rFonts w:ascii="Times New Roman" w:hAnsi="Times New Roman"/>
          <w:color w:val="000000"/>
          <w:sz w:val="24"/>
          <w:szCs w:val="24"/>
        </w:rPr>
        <w:t xml:space="preserve"> (MG)</w:t>
      </w:r>
      <w:r w:rsidRPr="00336C8F">
        <w:rPr>
          <w:rFonts w:ascii="Times New Roman" w:hAnsi="Times New Roman"/>
          <w:sz w:val="24"/>
          <w:szCs w:val="24"/>
        </w:rPr>
        <w:t xml:space="preserve">, e de outro lado </w:t>
      </w:r>
      <w:r w:rsidR="00926D8D" w:rsidRPr="00336C8F">
        <w:rPr>
          <w:rFonts w:ascii="Times New Roman" w:hAnsi="Times New Roman"/>
          <w:b/>
          <w:sz w:val="24"/>
          <w:szCs w:val="24"/>
        </w:rPr>
        <w:t xml:space="preserve">EMPRESA </w:t>
      </w:r>
      <w:r w:rsidR="00F53AF1" w:rsidRPr="00336C8F">
        <w:rPr>
          <w:rFonts w:ascii="Times New Roman" w:eastAsiaTheme="minorHAnsi" w:hAnsi="Times New Roman"/>
          <w:b/>
          <w:snapToGrid/>
          <w:sz w:val="24"/>
          <w:szCs w:val="24"/>
          <w:lang w:eastAsia="en-US"/>
        </w:rPr>
        <w:t>3 MARIAS CONSTRUTORA EIRELI - ME</w:t>
      </w:r>
      <w:r w:rsidR="00A445EB" w:rsidRPr="00336C8F">
        <w:rPr>
          <w:rFonts w:ascii="Times New Roman" w:hAnsi="Times New Roman"/>
          <w:sz w:val="24"/>
          <w:szCs w:val="24"/>
        </w:rPr>
        <w:t xml:space="preserve">, inscrita no  CNPJ sob o nº </w:t>
      </w:r>
      <w:r w:rsidR="00F53AF1" w:rsidRPr="00336C8F">
        <w:rPr>
          <w:rFonts w:ascii="Times New Roman" w:eastAsiaTheme="minorHAnsi" w:hAnsi="Times New Roman"/>
          <w:snapToGrid/>
          <w:sz w:val="24"/>
          <w:szCs w:val="24"/>
          <w:lang w:eastAsia="en-US"/>
        </w:rPr>
        <w:t>27.705</w:t>
      </w:r>
      <w:r w:rsidR="00152584" w:rsidRPr="00336C8F">
        <w:rPr>
          <w:rFonts w:ascii="Times New Roman" w:eastAsiaTheme="minorHAnsi" w:hAnsi="Times New Roman"/>
          <w:snapToGrid/>
          <w:sz w:val="24"/>
          <w:szCs w:val="24"/>
          <w:lang w:eastAsia="en-US"/>
        </w:rPr>
        <w:t>.960</w:t>
      </w:r>
      <w:r w:rsidR="00830D99" w:rsidRPr="00336C8F">
        <w:rPr>
          <w:rFonts w:ascii="Times New Roman" w:eastAsiaTheme="minorHAnsi" w:hAnsi="Times New Roman"/>
          <w:snapToGrid/>
          <w:sz w:val="24"/>
          <w:szCs w:val="24"/>
          <w:lang w:eastAsia="en-US"/>
        </w:rPr>
        <w:t>/0001-</w:t>
      </w:r>
      <w:r w:rsidR="00152584" w:rsidRPr="00336C8F">
        <w:rPr>
          <w:rFonts w:ascii="Times New Roman" w:eastAsiaTheme="minorHAnsi" w:hAnsi="Times New Roman"/>
          <w:snapToGrid/>
          <w:sz w:val="24"/>
          <w:szCs w:val="24"/>
          <w:lang w:eastAsia="en-US"/>
        </w:rPr>
        <w:t>03</w:t>
      </w:r>
      <w:r w:rsidR="00A445EB" w:rsidRPr="00336C8F">
        <w:rPr>
          <w:rFonts w:ascii="Times New Roman" w:hAnsi="Times New Roman"/>
          <w:sz w:val="24"/>
          <w:szCs w:val="24"/>
        </w:rPr>
        <w:t xml:space="preserve">, sediada </w:t>
      </w:r>
      <w:r w:rsidR="00116609" w:rsidRPr="00336C8F">
        <w:rPr>
          <w:rFonts w:ascii="Times New Roman" w:hAnsi="Times New Roman"/>
          <w:sz w:val="24"/>
          <w:szCs w:val="24"/>
        </w:rPr>
        <w:t xml:space="preserve">na </w:t>
      </w:r>
      <w:r w:rsidR="00152584" w:rsidRPr="00336C8F">
        <w:rPr>
          <w:rFonts w:ascii="Times New Roman" w:hAnsi="Times New Roman"/>
          <w:sz w:val="24"/>
          <w:szCs w:val="24"/>
        </w:rPr>
        <w:t>Rua Silviano Brandão,</w:t>
      </w:r>
      <w:r w:rsidR="004416F4" w:rsidRPr="00336C8F">
        <w:rPr>
          <w:rFonts w:ascii="Times New Roman" w:hAnsi="Times New Roman"/>
          <w:sz w:val="24"/>
          <w:szCs w:val="24"/>
        </w:rPr>
        <w:t xml:space="preserve"> </w:t>
      </w:r>
      <w:r w:rsidR="00152584" w:rsidRPr="00336C8F">
        <w:rPr>
          <w:rFonts w:ascii="Times New Roman" w:hAnsi="Times New Roman"/>
          <w:sz w:val="24"/>
          <w:szCs w:val="24"/>
        </w:rPr>
        <w:t>n. 240</w:t>
      </w:r>
      <w:r w:rsidR="004416F4" w:rsidRPr="00336C8F">
        <w:rPr>
          <w:rFonts w:ascii="Times New Roman" w:hAnsi="Times New Roman"/>
          <w:sz w:val="24"/>
          <w:szCs w:val="24"/>
        </w:rPr>
        <w:t>, Centro, Paraisópolis</w:t>
      </w:r>
      <w:r w:rsidR="00830D99" w:rsidRPr="00336C8F">
        <w:rPr>
          <w:rFonts w:ascii="Times New Roman" w:eastAsiaTheme="minorHAnsi" w:hAnsi="Times New Roman"/>
          <w:snapToGrid/>
          <w:sz w:val="24"/>
          <w:szCs w:val="24"/>
          <w:lang w:eastAsia="en-US"/>
        </w:rPr>
        <w:t xml:space="preserve">/MG. CEP: </w:t>
      </w:r>
      <w:r w:rsidR="004416F4" w:rsidRPr="00336C8F">
        <w:rPr>
          <w:rFonts w:ascii="Times New Roman" w:eastAsiaTheme="minorHAnsi" w:hAnsi="Times New Roman"/>
          <w:snapToGrid/>
          <w:sz w:val="24"/>
          <w:szCs w:val="24"/>
          <w:lang w:eastAsia="en-US"/>
        </w:rPr>
        <w:t>37.660-000</w:t>
      </w:r>
      <w:r w:rsidR="00116609" w:rsidRPr="00336C8F">
        <w:rPr>
          <w:rFonts w:ascii="Times New Roman" w:hAnsi="Times New Roman"/>
          <w:sz w:val="24"/>
          <w:szCs w:val="24"/>
        </w:rPr>
        <w:t xml:space="preserve">, </w:t>
      </w:r>
      <w:r w:rsidR="00A445EB" w:rsidRPr="00336C8F">
        <w:rPr>
          <w:rFonts w:ascii="Times New Roman" w:hAnsi="Times New Roman"/>
          <w:sz w:val="24"/>
          <w:szCs w:val="24"/>
        </w:rPr>
        <w:t>neste ato representad</w:t>
      </w:r>
      <w:r w:rsidR="00A319E3" w:rsidRPr="00336C8F">
        <w:rPr>
          <w:rFonts w:ascii="Times New Roman" w:hAnsi="Times New Roman"/>
          <w:sz w:val="24"/>
          <w:szCs w:val="24"/>
        </w:rPr>
        <w:t>a</w:t>
      </w:r>
      <w:r w:rsidR="00A445EB" w:rsidRPr="00336C8F">
        <w:rPr>
          <w:rFonts w:ascii="Times New Roman" w:hAnsi="Times New Roman"/>
          <w:sz w:val="24"/>
          <w:szCs w:val="24"/>
        </w:rPr>
        <w:t xml:space="preserve"> p</w:t>
      </w:r>
      <w:r w:rsidR="00116609" w:rsidRPr="00336C8F">
        <w:rPr>
          <w:rFonts w:ascii="Times New Roman" w:hAnsi="Times New Roman"/>
          <w:sz w:val="24"/>
          <w:szCs w:val="24"/>
        </w:rPr>
        <w:t>el</w:t>
      </w:r>
      <w:r w:rsidR="00A319E3" w:rsidRPr="00336C8F">
        <w:rPr>
          <w:rFonts w:ascii="Times New Roman" w:hAnsi="Times New Roman"/>
          <w:sz w:val="24"/>
          <w:szCs w:val="24"/>
        </w:rPr>
        <w:t>a</w:t>
      </w:r>
      <w:r w:rsidR="00A445EB" w:rsidRPr="00336C8F">
        <w:rPr>
          <w:rFonts w:ascii="Times New Roman" w:hAnsi="Times New Roman"/>
          <w:sz w:val="24"/>
          <w:szCs w:val="24"/>
        </w:rPr>
        <w:t xml:space="preserve"> </w:t>
      </w:r>
      <w:r w:rsidR="00A319E3" w:rsidRPr="00336C8F">
        <w:rPr>
          <w:rFonts w:ascii="Times New Roman" w:hAnsi="Times New Roman"/>
          <w:sz w:val="24"/>
          <w:szCs w:val="24"/>
        </w:rPr>
        <w:t>a</w:t>
      </w:r>
      <w:r w:rsidR="008A62F2" w:rsidRPr="00336C8F">
        <w:rPr>
          <w:rFonts w:ascii="Times New Roman" w:hAnsi="Times New Roman"/>
          <w:sz w:val="24"/>
          <w:szCs w:val="24"/>
        </w:rPr>
        <w:t xml:space="preserve"> </w:t>
      </w:r>
      <w:r w:rsidR="00A445EB" w:rsidRPr="000F14E7">
        <w:rPr>
          <w:rFonts w:ascii="Times New Roman" w:hAnsi="Times New Roman"/>
          <w:sz w:val="24"/>
          <w:szCs w:val="24"/>
        </w:rPr>
        <w:t>Senhor</w:t>
      </w:r>
      <w:r w:rsidR="00A445EB" w:rsidRPr="000F14E7">
        <w:rPr>
          <w:rFonts w:ascii="Times New Roman" w:hAnsi="Times New Roman"/>
          <w:b/>
          <w:sz w:val="24"/>
          <w:szCs w:val="24"/>
        </w:rPr>
        <w:t xml:space="preserve"> </w:t>
      </w:r>
      <w:r w:rsidR="002C6854">
        <w:rPr>
          <w:rFonts w:ascii="Times New Roman" w:eastAsiaTheme="minorHAnsi" w:hAnsi="Times New Roman"/>
          <w:snapToGrid/>
          <w:sz w:val="24"/>
          <w:szCs w:val="24"/>
          <w:lang w:eastAsia="en-US"/>
        </w:rPr>
        <w:t>Antônio Carlos de Azevedo</w:t>
      </w:r>
      <w:r w:rsidR="00A445EB" w:rsidRPr="000F14E7">
        <w:rPr>
          <w:rFonts w:ascii="Times New Roman" w:hAnsi="Times New Roman"/>
          <w:sz w:val="24"/>
          <w:szCs w:val="24"/>
        </w:rPr>
        <w:t>, brasileir</w:t>
      </w:r>
      <w:r w:rsidR="002C6854">
        <w:rPr>
          <w:rFonts w:ascii="Times New Roman" w:hAnsi="Times New Roman"/>
          <w:sz w:val="24"/>
          <w:szCs w:val="24"/>
        </w:rPr>
        <w:t>o</w:t>
      </w:r>
      <w:r w:rsidR="00A445EB" w:rsidRPr="000F14E7">
        <w:rPr>
          <w:rFonts w:ascii="Times New Roman" w:hAnsi="Times New Roman"/>
          <w:sz w:val="24"/>
          <w:szCs w:val="24"/>
        </w:rPr>
        <w:t xml:space="preserve">, </w:t>
      </w:r>
      <w:r w:rsidR="00335AB7" w:rsidRPr="000F14E7">
        <w:rPr>
          <w:rFonts w:ascii="Times New Roman" w:hAnsi="Times New Roman"/>
          <w:sz w:val="24"/>
          <w:szCs w:val="24"/>
        </w:rPr>
        <w:t xml:space="preserve">portador da </w:t>
      </w:r>
      <w:r w:rsidR="00335AB7" w:rsidRPr="000F14E7">
        <w:rPr>
          <w:rFonts w:ascii="Times New Roman" w:eastAsiaTheme="minorHAnsi" w:hAnsi="Times New Roman"/>
          <w:snapToGrid/>
          <w:sz w:val="24"/>
          <w:szCs w:val="24"/>
          <w:lang w:eastAsia="en-US"/>
        </w:rPr>
        <w:t xml:space="preserve">Carteira de </w:t>
      </w:r>
      <w:r w:rsidR="00146DD9">
        <w:rPr>
          <w:rFonts w:ascii="Times New Roman" w:eastAsiaTheme="minorHAnsi" w:hAnsi="Times New Roman"/>
          <w:snapToGrid/>
          <w:sz w:val="24"/>
          <w:szCs w:val="24"/>
          <w:lang w:eastAsia="en-US"/>
        </w:rPr>
        <w:t>Identidade: 13385081 - SSP/SP</w:t>
      </w:r>
      <w:r w:rsidR="00335AB7" w:rsidRPr="000F14E7">
        <w:rPr>
          <w:rFonts w:ascii="Times New Roman" w:eastAsiaTheme="minorHAnsi" w:hAnsi="Times New Roman"/>
          <w:snapToGrid/>
          <w:sz w:val="24"/>
          <w:szCs w:val="24"/>
          <w:lang w:eastAsia="en-US"/>
        </w:rPr>
        <w:t xml:space="preserve">, </w:t>
      </w:r>
      <w:r w:rsidR="00F24E94" w:rsidRPr="000F14E7">
        <w:rPr>
          <w:rFonts w:ascii="Times New Roman" w:eastAsiaTheme="minorHAnsi" w:hAnsi="Times New Roman"/>
          <w:snapToGrid/>
          <w:sz w:val="24"/>
          <w:szCs w:val="24"/>
          <w:lang w:eastAsia="en-US"/>
        </w:rPr>
        <w:t xml:space="preserve">inscrito no CPF: </w:t>
      </w:r>
      <w:r w:rsidR="00146DD9">
        <w:rPr>
          <w:rFonts w:ascii="Times New Roman" w:eastAsiaTheme="minorHAnsi" w:hAnsi="Times New Roman"/>
          <w:snapToGrid/>
          <w:sz w:val="24"/>
          <w:szCs w:val="24"/>
          <w:lang w:eastAsia="en-US"/>
        </w:rPr>
        <w:t>019.446.948-46</w:t>
      </w:r>
      <w:r w:rsidR="00A445EB" w:rsidRPr="00336C8F">
        <w:rPr>
          <w:rFonts w:ascii="Times New Roman" w:hAnsi="Times New Roman"/>
          <w:sz w:val="24"/>
          <w:szCs w:val="24"/>
        </w:rPr>
        <w:t xml:space="preserve">, </w:t>
      </w:r>
      <w:r w:rsidRPr="00336C8F">
        <w:rPr>
          <w:rFonts w:ascii="Times New Roman" w:hAnsi="Times New Roman"/>
          <w:color w:val="000000"/>
          <w:sz w:val="24"/>
          <w:szCs w:val="24"/>
        </w:rPr>
        <w:t xml:space="preserve">neste instrumento denominada doravante </w:t>
      </w:r>
      <w:r w:rsidR="00CE582B" w:rsidRPr="00336C8F">
        <w:rPr>
          <w:rFonts w:ascii="Times New Roman" w:hAnsi="Times New Roman"/>
          <w:b/>
          <w:bCs/>
          <w:color w:val="333333"/>
          <w:sz w:val="24"/>
          <w:szCs w:val="24"/>
          <w:bdr w:val="none" w:sz="0" w:space="0" w:color="auto" w:frame="1"/>
          <w:shd w:val="clear" w:color="auto" w:fill="FFFFFF"/>
        </w:rPr>
        <w:t>CONTRATADA</w:t>
      </w:r>
      <w:r w:rsidRPr="00336C8F">
        <w:rPr>
          <w:rFonts w:ascii="Times New Roman" w:hAnsi="Times New Roman"/>
          <w:sz w:val="24"/>
          <w:szCs w:val="24"/>
        </w:rPr>
        <w:t>, tem entre si, como justo e contratado o seguinte:</w:t>
      </w:r>
    </w:p>
    <w:p w:rsidR="0011267C" w:rsidRPr="00336C8F" w:rsidRDefault="00EC1B8D" w:rsidP="0011267C">
      <w:pPr>
        <w:jc w:val="both"/>
        <w:rPr>
          <w:rFonts w:ascii="Times New Roman" w:hAnsi="Times New Roman"/>
          <w:b/>
          <w:sz w:val="24"/>
          <w:szCs w:val="24"/>
        </w:rPr>
      </w:pPr>
      <w:r w:rsidRPr="00336C8F">
        <w:rPr>
          <w:rFonts w:ascii="Times New Roman" w:hAnsi="Times New Roman"/>
          <w:sz w:val="24"/>
          <w:szCs w:val="24"/>
        </w:rPr>
        <w:t> </w:t>
      </w:r>
      <w:r w:rsidRPr="00336C8F">
        <w:rPr>
          <w:rFonts w:ascii="Times New Roman" w:hAnsi="Times New Roman"/>
          <w:sz w:val="24"/>
          <w:szCs w:val="24"/>
        </w:rPr>
        <w:br/>
      </w:r>
      <w:r w:rsidR="0011267C" w:rsidRPr="00336C8F">
        <w:rPr>
          <w:rFonts w:ascii="Times New Roman" w:hAnsi="Times New Roman"/>
          <w:b/>
          <w:sz w:val="24"/>
          <w:szCs w:val="24"/>
        </w:rPr>
        <w:t>1.0 - CLÁUSULA PRIMEIRA: OBJETO</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 1.1 - O objetivo do presente contrato é </w:t>
      </w:r>
      <w:r w:rsidR="00CE582B" w:rsidRPr="00336C8F">
        <w:rPr>
          <w:rFonts w:ascii="Times New Roman" w:hAnsi="Times New Roman"/>
          <w:b/>
          <w:bCs/>
          <w:color w:val="000000"/>
          <w:sz w:val="24"/>
          <w:szCs w:val="24"/>
        </w:rPr>
        <w:t>DISPENSA DE LICITAÇÃO PARA EXECUÇÃO DA OBRA DE CALÇAMENTO EM BLOQUETE SEXTAVADO PARA DESVIO DO TRÂNSITO DE VEÍCULOS PESADOS DO CENTRO DE CONCEIÇÃO DOS OUROS</w:t>
      </w:r>
      <w:r w:rsidR="00CE582B" w:rsidRPr="00336C8F">
        <w:rPr>
          <w:rFonts w:ascii="Times New Roman" w:hAnsi="Times New Roman"/>
          <w:b/>
          <w:sz w:val="24"/>
          <w:szCs w:val="24"/>
        </w:rPr>
        <w:t xml:space="preserve"> (MG)</w:t>
      </w:r>
      <w:r w:rsidRPr="00336C8F">
        <w:rPr>
          <w:rFonts w:ascii="Times New Roman" w:hAnsi="Times New Roman"/>
          <w:sz w:val="24"/>
          <w:szCs w:val="24"/>
        </w:rPr>
        <w:t>, conforme memorial, projeto e descrições constantes no Termo de Referência.</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2.0 - CLÁUSULA SEGUNDA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 2.1 - A obra acima referida deverá ser concluída no prazo de </w:t>
      </w:r>
      <w:r w:rsidRPr="006526DF">
        <w:rPr>
          <w:rFonts w:ascii="Times New Roman" w:hAnsi="Times New Roman"/>
          <w:sz w:val="24"/>
          <w:szCs w:val="24"/>
        </w:rPr>
        <w:t>02 (dois) meses a contar do recebimento</w:t>
      </w:r>
      <w:r w:rsidRPr="00336C8F">
        <w:rPr>
          <w:rFonts w:ascii="Times New Roman" w:hAnsi="Times New Roman"/>
          <w:sz w:val="24"/>
          <w:szCs w:val="24"/>
        </w:rPr>
        <w:t xml:space="preserve"> do Termo de Início.</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3.0 -  CLÁUSULA TERCEIRA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3.1 - Pela realização da obra identificada na cláusula primeira, o Contratante pagará à Contratada o valor de R$ </w:t>
      </w:r>
      <w:r w:rsidR="005F2DBA" w:rsidRPr="00336C8F">
        <w:rPr>
          <w:rFonts w:ascii="Times New Roman" w:hAnsi="Times New Roman"/>
          <w:sz w:val="24"/>
          <w:szCs w:val="24"/>
        </w:rPr>
        <w:t>28.871,93 (vinte e oito mil oitocentos e setenta e um reais e noventa e três centavos).</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Parágrafo Único – Sobre os pagamentos efetuados serão procedidos nos devidos descontos legais.</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4. 0- CLÁUSULA QUARTA</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4.1 - O pagamento será efetuado após o recebimento da obra pelo setor de engenharia do Município</w:t>
      </w:r>
      <w:r w:rsidR="006D240A" w:rsidRPr="00336C8F">
        <w:rPr>
          <w:rFonts w:ascii="Times New Roman" w:hAnsi="Times New Roman"/>
          <w:sz w:val="24"/>
          <w:szCs w:val="24"/>
        </w:rPr>
        <w:t>, mediante medições</w:t>
      </w:r>
      <w:r w:rsidRPr="00336C8F">
        <w:rPr>
          <w:rFonts w:ascii="Times New Roman" w:hAnsi="Times New Roman"/>
          <w:sz w:val="24"/>
          <w:szCs w:val="24"/>
        </w:rPr>
        <w:t xml:space="preserve">.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Parágrafo Primeiro - Não estando em condições de recebimento, será sustado todo e qualquer pagamento que esteja pendente, e intimada à contratada para regularizar as deficiências apontadas, para só então ser regularizado o pagamento.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Parágrafo Segundo – Em caso de não cumprimento dos prazos estabelecidos, a Contratada deverá justificar as causas do não cumprimento, e corrigir no prazo de até cinco dias.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Parágrafo Terceiro – O prazo de garantia da obra começará a correr a partir da data de expedição do termo de recebimento da obra.</w:t>
      </w:r>
    </w:p>
    <w:p w:rsidR="0011267C" w:rsidRPr="00336C8F" w:rsidRDefault="0011267C" w:rsidP="0011267C">
      <w:pPr>
        <w:jc w:val="both"/>
        <w:rPr>
          <w:rFonts w:ascii="Times New Roman" w:hAnsi="Times New Roman"/>
          <w:b/>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4.2 - Após recebimento definitivo do objeto contratual, por parte do MUNICIPIO,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11267C" w:rsidRPr="00336C8F" w:rsidRDefault="0011267C" w:rsidP="0011267C">
      <w:pPr>
        <w:jc w:val="both"/>
        <w:rPr>
          <w:rFonts w:ascii="Times New Roman" w:hAnsi="Times New Roman"/>
          <w:b/>
          <w:sz w:val="24"/>
          <w:szCs w:val="24"/>
        </w:rPr>
      </w:pPr>
    </w:p>
    <w:p w:rsidR="0011267C" w:rsidRPr="00336C8F" w:rsidRDefault="0011267C" w:rsidP="0011267C">
      <w:pPr>
        <w:jc w:val="both"/>
        <w:rPr>
          <w:rFonts w:ascii="Times New Roman" w:hAnsi="Times New Roman"/>
          <w:b/>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5.0 CLÁUSULA QUINTA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5.1 - Sem prejuízo de plena responsabilidade da Contratada, todo o serviço será fiscalizado pelo Município, constantemente, aplicando o instrumental necessário à verificação da qualidade e quantidade dos serviços e materiais, não podendo a Contratante se negar a tal fiscalização, sob pena de incorrer em causa de rescisão de contrato.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Parágrafo Primeiro – Todas as despesas decorrentes e contratação dos serviços, inclusive os encargos trabalhistas, previdenciários e tributários, bem como os relativos aos empregados da empresa Contratada, ficarão a cargo desta, cabendo-lhe, ainda, inteira responsabilidade por quaisquer acidentes de que possam vir a ser vítimas os seus empregados, quando em serviço, bem como qualquer dano ou prejuízo, porventura causados a terceiros e ao Município.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Parágrafo Segundo – A Contratada que não satisfazer os compromissos assumidos, será aplicado às seguintes penalidades:</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sz w:val="24"/>
          <w:szCs w:val="24"/>
        </w:rPr>
        <w:t>I – Advertência: sempre que forem observadas irregularidades de pequena monta, para as quais tenha concorrido a contratada desde que ao caso não se apliquem as demais penalidades.</w:t>
      </w:r>
    </w:p>
    <w:p w:rsidR="0011267C" w:rsidRPr="00336C8F" w:rsidRDefault="0011267C" w:rsidP="0011267C">
      <w:pPr>
        <w:jc w:val="both"/>
        <w:rPr>
          <w:rFonts w:ascii="Times New Roman" w:hAnsi="Times New Roman"/>
          <w:b/>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II – Multa: multa de 10% (dez por cento) sobre o valor do fornecimento ocorrendo atraso no cumprimento da obrigação, calculada conforme fórmula abaixo: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Multa = </w:t>
      </w:r>
      <w:proofErr w:type="gramStart"/>
      <w:r w:rsidRPr="00336C8F">
        <w:rPr>
          <w:rFonts w:ascii="Times New Roman" w:hAnsi="Times New Roman"/>
          <w:sz w:val="24"/>
          <w:szCs w:val="24"/>
        </w:rPr>
        <w:t>( Valor</w:t>
      </w:r>
      <w:proofErr w:type="gramEnd"/>
      <w:r w:rsidRPr="00336C8F">
        <w:rPr>
          <w:rFonts w:ascii="Times New Roman" w:hAnsi="Times New Roman"/>
          <w:sz w:val="24"/>
          <w:szCs w:val="24"/>
        </w:rPr>
        <w:t xml:space="preserve"> do Contrato ___ ) x dias de atraso</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 (Prazo máx. de entrega - em dias)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proofErr w:type="gramStart"/>
      <w:r w:rsidRPr="00336C8F">
        <w:rPr>
          <w:rFonts w:ascii="Times New Roman" w:hAnsi="Times New Roman"/>
          <w:sz w:val="24"/>
          <w:szCs w:val="24"/>
        </w:rPr>
        <w:t>Multa(</w:t>
      </w:r>
      <w:proofErr w:type="gramEnd"/>
      <w:r w:rsidRPr="00336C8F">
        <w:rPr>
          <w:rFonts w:ascii="Times New Roman" w:hAnsi="Times New Roman"/>
          <w:sz w:val="24"/>
          <w:szCs w:val="24"/>
        </w:rPr>
        <w:t xml:space="preserve">%) = (resultado da operação acima) x (percentual fixo)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Multa = o resultado será o valor da multa.</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III – Caso a Contratada persista no descumprimento das obrigações assumidas, ou seja, considerada como infração grave o descumprimento contratual, a administração aplicará multa correspondente a 10% do valor total contratado e rescindirá o contrato de pleno direito, sem prejuízo das demais cominações legais e contratuais;</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IV – Em função da natureza da infração, o Município aplicará as demais penalidades previstas na Lei 8.666/93, </w:t>
      </w:r>
      <w:r w:rsidRPr="00336C8F">
        <w:rPr>
          <w:rFonts w:ascii="Times New Roman" w:hAnsi="Times New Roman"/>
          <w:sz w:val="24"/>
          <w:szCs w:val="24"/>
        </w:rPr>
        <w:lastRenderedPageBreak/>
        <w:t xml:space="preserve">e inclusive de suspensão do direito de licitar e contratar com o Contratante pelo prazo de até 02 anos, cumulativamente a sanção prevista no inciso III;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V – Rescisão do contrato pelos motivos consignados no art. 78 da Lei 8.666/93 e alterações, no que couber, mais multa de 10% do valor do contrato.</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Parágrafo Terceiro – A administração poderá sustar, liminarmente, a execução dos serviços, se constatar desconformidade na execução ou na qualidade dos materiais.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Parágrafo Quarto – Na hipótese de aplicação de multa fica assegurado ao Município o direito de optar pela dedução correspondente sobre qualquer pagamento a ser efetuado a Contratada.</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6.0 CLÁUSULA SEXTA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6.1 - A Contratada assume a responsabilidade de manter regularmente os serviços, a fim de que não sejam interrompidos os mesmos, sob pena de pagar 10% (dez por cento) do valor estimado do contrato ao Contratante.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7.0 CLÁUSULA SÉTIMA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7.1 - É de inteira responsabilidade da Contratada a cobertura por eventuais danos decorrentes de furto ou roubo, caso fortuito ou força maior, atos dolosos ou culposos ocorridos por ato de seus funcionários ou terceiros por ela contratada.</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8.0 CLÁUSULA OITAVA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8.1 - </w:t>
      </w:r>
      <w:r w:rsidRPr="003F6D6E">
        <w:rPr>
          <w:rFonts w:ascii="Times New Roman" w:hAnsi="Times New Roman"/>
          <w:sz w:val="24"/>
          <w:szCs w:val="24"/>
        </w:rPr>
        <w:t xml:space="preserve">As despesas serão cobertas por conta da seguinte dotação orçamentária: </w:t>
      </w:r>
      <w:r w:rsidR="003F6D6E">
        <w:rPr>
          <w:rFonts w:ascii="Times New Roman" w:hAnsi="Times New Roman"/>
          <w:sz w:val="24"/>
          <w:szCs w:val="24"/>
        </w:rPr>
        <w:t>Secretaria de Obras Urb. Trans. Ind. Comer. A</w:t>
      </w:r>
      <w:r w:rsidR="008D7437">
        <w:rPr>
          <w:rFonts w:ascii="Times New Roman" w:hAnsi="Times New Roman"/>
          <w:sz w:val="24"/>
          <w:szCs w:val="24"/>
        </w:rPr>
        <w:t>g</w:t>
      </w:r>
      <w:r w:rsidR="003F6D6E">
        <w:rPr>
          <w:rFonts w:ascii="Times New Roman" w:hAnsi="Times New Roman"/>
          <w:sz w:val="24"/>
          <w:szCs w:val="24"/>
        </w:rPr>
        <w:t xml:space="preserve">ro. </w:t>
      </w:r>
      <w:proofErr w:type="gramStart"/>
      <w:r w:rsidR="003F6D6E">
        <w:rPr>
          <w:rFonts w:ascii="Times New Roman" w:hAnsi="Times New Roman"/>
          <w:sz w:val="24"/>
          <w:szCs w:val="24"/>
        </w:rPr>
        <w:t>e</w:t>
      </w:r>
      <w:proofErr w:type="gramEnd"/>
      <w:r w:rsidR="003F6D6E">
        <w:rPr>
          <w:rFonts w:ascii="Times New Roman" w:hAnsi="Times New Roman"/>
          <w:sz w:val="24"/>
          <w:szCs w:val="24"/>
        </w:rPr>
        <w:t xml:space="preserve"> Meio </w:t>
      </w:r>
      <w:proofErr w:type="spellStart"/>
      <w:r w:rsidR="003F6D6E">
        <w:rPr>
          <w:rFonts w:ascii="Times New Roman" w:hAnsi="Times New Roman"/>
          <w:sz w:val="24"/>
          <w:szCs w:val="24"/>
        </w:rPr>
        <w:t>Amb</w:t>
      </w:r>
      <w:proofErr w:type="spellEnd"/>
      <w:r w:rsidR="003F6D6E">
        <w:rPr>
          <w:rFonts w:ascii="Times New Roman" w:hAnsi="Times New Roman"/>
          <w:sz w:val="24"/>
          <w:szCs w:val="24"/>
        </w:rPr>
        <w:t xml:space="preserve">. </w:t>
      </w:r>
      <w:r w:rsidR="008D7437">
        <w:rPr>
          <w:rFonts w:ascii="Times New Roman" w:hAnsi="Times New Roman"/>
          <w:sz w:val="24"/>
          <w:szCs w:val="24"/>
        </w:rPr>
        <w:t>Ficha – 353.</w:t>
      </w:r>
      <w:bookmarkStart w:id="0" w:name="_GoBack"/>
      <w:bookmarkEnd w:id="0"/>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9.0 CLÁUSULA NONA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9.1 - A Contratada assume a obrigação de manter, durante toda a execução do contrato, em compatibilidade com as obrigações, todas as condições de habilitação e qualificação exigidas na licitação.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10.0 CLÁUSULA DÉCIMA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10.1 - A Contratada reconhece os direitos da Administração constantes no art. 77 e seguintes da Lei 8.666/93 e alterações posteriores.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11.0 CLÁUSULA DÉCIMA PRIMEIRA </w:t>
      </w:r>
    </w:p>
    <w:p w:rsidR="0011267C" w:rsidRPr="00336C8F" w:rsidRDefault="0011267C" w:rsidP="0011267C">
      <w:pPr>
        <w:jc w:val="both"/>
        <w:rPr>
          <w:rFonts w:ascii="Times New Roman" w:hAnsi="Times New Roman"/>
          <w:b/>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11.1 - A Contratada deverá manter no canteiro de obras livro diário, para as anotações das principais ocorrências, inclusive no tocante as correções e encaminhamento dado pelo engenheiro responsável da empresa e pelo setor de fiscalização desta municipalidade. O livro diário será considerado para fins de eventuais prorrogações, em decorrência da interrupção dos serviços por dias chuvosos.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11.2 - Executar os serviços licitados na quantidade solicitada pelo Município, através de requisição, até a quantidade total licitada, dentro de um padrão de qualidade e confiabilidade de acordo com as normas da ABTN, projetos e especificações.</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11.3 - Fornecer á Licitadora as competentes notas fiscais referentes aos serviços efetuados, em conformidade com a solicitação do Município, especificações técnicas e projetos;</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11.4 - 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11267C" w:rsidRPr="00336C8F" w:rsidRDefault="0011267C" w:rsidP="0011267C">
      <w:pPr>
        <w:jc w:val="both"/>
        <w:rPr>
          <w:rFonts w:ascii="Times New Roman" w:hAnsi="Times New Roman"/>
          <w:sz w:val="24"/>
          <w:szCs w:val="24"/>
        </w:rPr>
      </w:pPr>
      <w:proofErr w:type="gramStart"/>
      <w:r w:rsidRPr="00336C8F">
        <w:rPr>
          <w:rFonts w:ascii="Times New Roman" w:hAnsi="Times New Roman"/>
          <w:sz w:val="24"/>
          <w:szCs w:val="24"/>
        </w:rPr>
        <w:t>11.5  -</w:t>
      </w:r>
      <w:proofErr w:type="gramEnd"/>
      <w:r w:rsidRPr="00336C8F">
        <w:rPr>
          <w:rFonts w:ascii="Times New Roman" w:hAnsi="Times New Roman"/>
          <w:sz w:val="24"/>
          <w:szCs w:val="24"/>
        </w:rPr>
        <w:t xml:space="preserve"> Arcar com todas as despesas com empregados para execução do contrato e deverá ainda providenciar a Inscrição da Obra no Cadastro Especifico do INSS - CEI;</w:t>
      </w:r>
    </w:p>
    <w:p w:rsidR="0011267C" w:rsidRPr="00336C8F" w:rsidRDefault="0011267C" w:rsidP="0011267C">
      <w:pPr>
        <w:pStyle w:val="Recuodecorpodetexto"/>
        <w:tabs>
          <w:tab w:val="left" w:pos="1134"/>
          <w:tab w:val="left" w:pos="1418"/>
          <w:tab w:val="num" w:pos="1528"/>
        </w:tabs>
        <w:ind w:left="0"/>
        <w:jc w:val="both"/>
        <w:rPr>
          <w:rFonts w:ascii="Times New Roman" w:hAnsi="Times New Roman"/>
          <w:sz w:val="24"/>
          <w:szCs w:val="24"/>
        </w:rPr>
      </w:pPr>
      <w:r w:rsidRPr="00336C8F">
        <w:rPr>
          <w:rFonts w:ascii="Times New Roman" w:hAnsi="Times New Roman"/>
          <w:sz w:val="24"/>
          <w:szCs w:val="24"/>
        </w:rPr>
        <w:t>Assumir inteira responsabilidade com todas as despesas diretas e indiretas com pessoas envolvidas na execução do fornecimento, que não terão vínculo empregatício com a licitadora;</w:t>
      </w:r>
    </w:p>
    <w:p w:rsidR="0011267C" w:rsidRPr="00336C8F" w:rsidRDefault="0011267C" w:rsidP="0011267C">
      <w:pPr>
        <w:pStyle w:val="Recuodecorpodetexto"/>
        <w:tabs>
          <w:tab w:val="left" w:pos="1134"/>
          <w:tab w:val="left" w:pos="1418"/>
          <w:tab w:val="num" w:pos="1528"/>
        </w:tabs>
        <w:ind w:left="0"/>
        <w:jc w:val="both"/>
        <w:rPr>
          <w:rFonts w:ascii="Times New Roman" w:hAnsi="Times New Roman"/>
          <w:sz w:val="24"/>
          <w:szCs w:val="24"/>
        </w:rPr>
      </w:pPr>
      <w:r w:rsidRPr="00336C8F">
        <w:rPr>
          <w:rFonts w:ascii="Times New Roman" w:hAnsi="Times New Roman"/>
          <w:sz w:val="24"/>
          <w:szCs w:val="24"/>
        </w:rPr>
        <w:t>11.6 - Assumir inteira responsabilidade pelo material, equipamento, mão de obra e energia elétrica, inclusive Equipamentos de Proteção Individual (EPI) necessários para a execução dos serviços.</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11.7 - Deverá apresentar no prazo máximo de DEZ – 10 – dias após a assinatura do contrato, a seguinte documentação: </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a) Livro de Registro de Empregados e cópia do registro na CTPS; </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b) PPRA – Programa de Prevenção de Riscos Ambientais; </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c) PCMSO – Programa de Controle Médico de Saúde Ocupacional; </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d) ASO – Atestado de saúde Ocupacional; </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e) FEEPI – Ficha de Entrega dos Equipamentos de Proteção Individuais. </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f) ART – Anotação de responsabilidade técnica, CREA-MG.</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11.8 - Apresentar Fatura/Nota Fiscal de cobrança dos serviços. A fatura deve conter o número do contrato, período de medição, e outras informações que se fizerem necessárias, tais como: </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a) Guias de recolhimento da previdência social, FGTS, SEFIP, e certidões negativas destes; </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b) Planilha de medição, padrão TCE-MG; a ser fornecido pela fiscalização da Prefeitura; </w:t>
      </w: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c) REF – Relatório de Execução Fiscal, padrão Caixa Econômica Federal;</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11.9 - Manter em seu quadro, durante os períodos de execução, todos os empregados para as atividades necessárias à execução dos serviços, devidamente registrados nos termos da Convenção Coletiva dos Trabalhadores na Indústria da Construção Civil conforme sede do Município da Contratante, com comprovação mensal deste registro através do Livro de Registro de Empregados, das guias de recolhimento da Previdência Social e do Fundo de Garantia e da SEFIP.</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12.0 CLÁUSULA DÉCIMA SEGUNDA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12.1 - O início da prestação de serviço e materiais se dará com a emissão do Termo de Início.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13.0 CLÁUSULA DÉCIMA TERCEIRA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13.1 - Constituem motivo para rescisão do contrato, as previstas no art. 78, 79 e 80, todos da Lei Federal n° 8.666/93 e alterações.</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14.0 CLÁUSULA DÉCIMA QUARTA </w:t>
      </w:r>
    </w:p>
    <w:p w:rsidR="0011267C" w:rsidRPr="00336C8F" w:rsidRDefault="0011267C" w:rsidP="0011267C">
      <w:pPr>
        <w:jc w:val="both"/>
        <w:rPr>
          <w:rFonts w:ascii="Times New Roman" w:hAnsi="Times New Roman"/>
          <w:sz w:val="24"/>
          <w:szCs w:val="24"/>
        </w:rPr>
      </w:pPr>
    </w:p>
    <w:p w:rsidR="0011267C" w:rsidRPr="00336C8F" w:rsidRDefault="0011267C" w:rsidP="0011267C">
      <w:pPr>
        <w:widowControl/>
        <w:jc w:val="both"/>
        <w:rPr>
          <w:rFonts w:ascii="Times New Roman" w:hAnsi="Times New Roman"/>
          <w:sz w:val="24"/>
          <w:szCs w:val="24"/>
        </w:rPr>
      </w:pPr>
      <w:r w:rsidRPr="00336C8F">
        <w:rPr>
          <w:rFonts w:ascii="Times New Roman" w:hAnsi="Times New Roman"/>
          <w:sz w:val="24"/>
          <w:szCs w:val="24"/>
        </w:rPr>
        <w:t xml:space="preserve">14.1 - A Contratada fica expressamente vinculada aos termos do processo de Dispensa. A presente contratação é vinculada </w:t>
      </w:r>
      <w:r w:rsidRPr="00523D16">
        <w:rPr>
          <w:rFonts w:ascii="Times New Roman" w:hAnsi="Times New Roman"/>
          <w:sz w:val="24"/>
          <w:szCs w:val="24"/>
        </w:rPr>
        <w:t>Dispensa 0</w:t>
      </w:r>
      <w:r w:rsidR="00523D16">
        <w:rPr>
          <w:rFonts w:ascii="Times New Roman" w:hAnsi="Times New Roman"/>
          <w:sz w:val="24"/>
          <w:szCs w:val="24"/>
        </w:rPr>
        <w:t>13</w:t>
      </w:r>
      <w:r w:rsidRPr="00523D16">
        <w:rPr>
          <w:rFonts w:ascii="Times New Roman" w:hAnsi="Times New Roman"/>
          <w:sz w:val="24"/>
          <w:szCs w:val="24"/>
        </w:rPr>
        <w:t>/201</w:t>
      </w:r>
      <w:r w:rsidR="00523D16">
        <w:rPr>
          <w:rFonts w:ascii="Times New Roman" w:hAnsi="Times New Roman"/>
          <w:sz w:val="24"/>
          <w:szCs w:val="24"/>
        </w:rPr>
        <w:t>9</w:t>
      </w:r>
      <w:r w:rsidRPr="00523D16">
        <w:rPr>
          <w:rFonts w:ascii="Times New Roman" w:hAnsi="Times New Roman"/>
          <w:sz w:val="24"/>
          <w:szCs w:val="24"/>
        </w:rPr>
        <w:t xml:space="preserve"> e PROCESSO ADMINISTRATIVO Nº 0</w:t>
      </w:r>
      <w:r w:rsidR="00523D16">
        <w:rPr>
          <w:rFonts w:ascii="Times New Roman" w:hAnsi="Times New Roman"/>
          <w:sz w:val="24"/>
          <w:szCs w:val="24"/>
        </w:rPr>
        <w:t>25/2019</w:t>
      </w:r>
      <w:r w:rsidRPr="00523D16">
        <w:rPr>
          <w:rFonts w:ascii="Times New Roman" w:hAnsi="Times New Roman"/>
          <w:sz w:val="24"/>
          <w:szCs w:val="24"/>
        </w:rPr>
        <w:t>.</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15.0 CLÁUSULA DÉCIMA QUINTA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15.1 - Ficará como responsável técnico pela execução desta obra </w:t>
      </w:r>
      <w:r w:rsidR="00CC09FE">
        <w:rPr>
          <w:rFonts w:ascii="Times New Roman" w:hAnsi="Times New Roman"/>
          <w:sz w:val="24"/>
          <w:szCs w:val="24"/>
        </w:rPr>
        <w:t>o Engenheiro Civil José Airton Junho dos Reis CREA 56.250/D</w:t>
      </w:r>
      <w:r w:rsidRPr="00CC09FE">
        <w:rPr>
          <w:rFonts w:ascii="Times New Roman" w:hAnsi="Times New Roman"/>
          <w:sz w:val="24"/>
          <w:szCs w:val="24"/>
        </w:rPr>
        <w:t xml:space="preserve"> tanto quanto a qualidade e quantidade dos serviços e materiais, como pela segurança e solidez</w:t>
      </w:r>
      <w:r w:rsidRPr="00336C8F">
        <w:rPr>
          <w:rFonts w:ascii="Times New Roman" w:hAnsi="Times New Roman"/>
          <w:sz w:val="24"/>
          <w:szCs w:val="24"/>
        </w:rPr>
        <w:t xml:space="preserve"> da obra.</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16.0 CLÁUSULA DÉCIMA SEXTA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16.1 - A execução dos serviços ora contratados será objeto de acompanhamento, controle, fiscalização e avaliação por representante da Contratante; nos termos do art. 67 e seus parágrafos da Lei Federal n. 8.666/93, acompanhando a execução do presente contrato, emitindo pareceres e procedendo a fiscalização da execução da mesma, além de anotar todas as ocorrências relacionadas com a execução do contrato, sendo desta a emissão do documento formal de recebimento definitivo da mesma.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17.0 CLÁUSULA DÉCIMA SÉTIMA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17.1 - Os casos omissos serão resolvidos nos termos da Lei Federal n° 8666/93.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b/>
          <w:sz w:val="24"/>
          <w:szCs w:val="24"/>
        </w:rPr>
      </w:pPr>
      <w:r w:rsidRPr="00336C8F">
        <w:rPr>
          <w:rFonts w:ascii="Times New Roman" w:hAnsi="Times New Roman"/>
          <w:b/>
          <w:sz w:val="24"/>
          <w:szCs w:val="24"/>
        </w:rPr>
        <w:t xml:space="preserve">18.0 CLÁUSULA DÉCIMA OITAVA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 xml:space="preserve">18.1 - O Foro de eleição é o da Comarca de </w:t>
      </w:r>
      <w:r w:rsidR="00F05B28" w:rsidRPr="00336C8F">
        <w:rPr>
          <w:rFonts w:ascii="Times New Roman" w:hAnsi="Times New Roman"/>
          <w:sz w:val="24"/>
          <w:szCs w:val="24"/>
        </w:rPr>
        <w:t>Cachoeira de Minas</w:t>
      </w:r>
      <w:r w:rsidRPr="00336C8F">
        <w:rPr>
          <w:rFonts w:ascii="Times New Roman" w:hAnsi="Times New Roman"/>
          <w:sz w:val="24"/>
          <w:szCs w:val="24"/>
        </w:rPr>
        <w:t xml:space="preserve"> - MG. </w:t>
      </w:r>
    </w:p>
    <w:p w:rsidR="0011267C" w:rsidRPr="00336C8F" w:rsidRDefault="0011267C" w:rsidP="0011267C">
      <w:pPr>
        <w:jc w:val="both"/>
        <w:rPr>
          <w:rFonts w:ascii="Times New Roman" w:hAnsi="Times New Roman"/>
          <w:sz w:val="24"/>
          <w:szCs w:val="24"/>
        </w:rPr>
      </w:pPr>
    </w:p>
    <w:p w:rsidR="0011267C" w:rsidRPr="00336C8F" w:rsidRDefault="0011267C" w:rsidP="0011267C">
      <w:pPr>
        <w:jc w:val="both"/>
        <w:rPr>
          <w:rFonts w:ascii="Times New Roman" w:hAnsi="Times New Roman"/>
          <w:sz w:val="24"/>
          <w:szCs w:val="24"/>
        </w:rPr>
      </w:pPr>
      <w:r w:rsidRPr="00336C8F">
        <w:rPr>
          <w:rFonts w:ascii="Times New Roman" w:hAnsi="Times New Roman"/>
          <w:sz w:val="24"/>
          <w:szCs w:val="24"/>
        </w:rPr>
        <w:t>18.2 - Assim, após lido na presença do Contratante e Contratada, assinaram o presente instrumento contratual na presença de duas testemunhas, em três vias, para que melhor forma em direito admitida, produza seus jurídicos e legais efeitos para si e seus sucessores.</w:t>
      </w:r>
    </w:p>
    <w:p w:rsidR="0011267C" w:rsidRPr="00336C8F" w:rsidRDefault="0011267C" w:rsidP="0011267C">
      <w:pPr>
        <w:jc w:val="both"/>
        <w:rPr>
          <w:rFonts w:ascii="Times New Roman" w:hAnsi="Times New Roman"/>
          <w:sz w:val="24"/>
          <w:szCs w:val="24"/>
        </w:rPr>
      </w:pPr>
    </w:p>
    <w:p w:rsidR="0011267C" w:rsidRDefault="0011267C" w:rsidP="00EA426A">
      <w:pPr>
        <w:jc w:val="right"/>
        <w:rPr>
          <w:rFonts w:ascii="Times New Roman" w:hAnsi="Times New Roman"/>
          <w:sz w:val="24"/>
          <w:szCs w:val="24"/>
        </w:rPr>
      </w:pPr>
      <w:r w:rsidRPr="00336C8F">
        <w:rPr>
          <w:rFonts w:ascii="Times New Roman" w:hAnsi="Times New Roman"/>
          <w:sz w:val="24"/>
          <w:szCs w:val="24"/>
        </w:rPr>
        <w:t xml:space="preserve">                                                      </w:t>
      </w:r>
      <w:r w:rsidR="00336C8F">
        <w:rPr>
          <w:rFonts w:ascii="Times New Roman" w:hAnsi="Times New Roman"/>
          <w:sz w:val="24"/>
          <w:szCs w:val="24"/>
        </w:rPr>
        <w:t>Conceição dos Ouros</w:t>
      </w:r>
      <w:r w:rsidRPr="00336C8F">
        <w:rPr>
          <w:rFonts w:ascii="Times New Roman" w:hAnsi="Times New Roman"/>
          <w:sz w:val="24"/>
          <w:szCs w:val="24"/>
        </w:rPr>
        <w:t xml:space="preserve">, </w:t>
      </w:r>
      <w:r w:rsidR="00EA426A">
        <w:rPr>
          <w:rFonts w:ascii="Times New Roman" w:hAnsi="Times New Roman"/>
          <w:sz w:val="24"/>
          <w:szCs w:val="24"/>
        </w:rPr>
        <w:t>30 de abril</w:t>
      </w:r>
      <w:r w:rsidRPr="00CC09FE">
        <w:rPr>
          <w:rFonts w:ascii="Times New Roman" w:hAnsi="Times New Roman"/>
          <w:sz w:val="24"/>
          <w:szCs w:val="24"/>
        </w:rPr>
        <w:t xml:space="preserve"> de 2.01</w:t>
      </w:r>
      <w:r w:rsidRPr="00336C8F">
        <w:rPr>
          <w:rFonts w:ascii="Times New Roman" w:hAnsi="Times New Roman"/>
          <w:sz w:val="24"/>
          <w:szCs w:val="24"/>
        </w:rPr>
        <w:t>9.</w:t>
      </w:r>
    </w:p>
    <w:p w:rsidR="00EA426A" w:rsidRDefault="00EA426A" w:rsidP="0011267C">
      <w:pPr>
        <w:jc w:val="both"/>
        <w:rPr>
          <w:rFonts w:ascii="Times New Roman" w:hAnsi="Times New Roman"/>
          <w:sz w:val="24"/>
          <w:szCs w:val="24"/>
        </w:rPr>
      </w:pPr>
    </w:p>
    <w:p w:rsidR="00EA426A" w:rsidRPr="00336C8F" w:rsidRDefault="00EA426A" w:rsidP="0011267C">
      <w:pPr>
        <w:jc w:val="both"/>
        <w:rPr>
          <w:rFonts w:ascii="Times New Roman" w:hAnsi="Times New Roman"/>
          <w:sz w:val="24"/>
          <w:szCs w:val="24"/>
        </w:rPr>
      </w:pPr>
    </w:p>
    <w:p w:rsidR="0011267C" w:rsidRPr="00336C8F" w:rsidRDefault="0011267C" w:rsidP="0011267C">
      <w:pPr>
        <w:jc w:val="center"/>
        <w:rPr>
          <w:rFonts w:ascii="Times New Roman" w:hAnsi="Times New Roman"/>
          <w:sz w:val="24"/>
          <w:szCs w:val="24"/>
        </w:rPr>
      </w:pPr>
    </w:p>
    <w:p w:rsidR="00B6227F" w:rsidRPr="00EA426A" w:rsidRDefault="00B6227F" w:rsidP="00B6227F">
      <w:pPr>
        <w:jc w:val="center"/>
        <w:rPr>
          <w:rFonts w:ascii="Times New Roman" w:hAnsi="Times New Roman"/>
          <w:b/>
          <w:sz w:val="24"/>
          <w:szCs w:val="24"/>
        </w:rPr>
      </w:pPr>
      <w:r w:rsidRPr="00EA426A">
        <w:rPr>
          <w:rFonts w:ascii="Times New Roman" w:hAnsi="Times New Roman"/>
          <w:b/>
          <w:sz w:val="24"/>
          <w:szCs w:val="24"/>
        </w:rPr>
        <w:t>PREFEITURA MUNICIPAL DE CONCEIÇÃO DOS OUROS.</w:t>
      </w:r>
    </w:p>
    <w:p w:rsidR="0011267C" w:rsidRDefault="00B6227F" w:rsidP="00B6227F">
      <w:pPr>
        <w:jc w:val="center"/>
        <w:rPr>
          <w:rFonts w:ascii="Times New Roman" w:hAnsi="Times New Roman"/>
          <w:sz w:val="24"/>
          <w:szCs w:val="24"/>
        </w:rPr>
      </w:pPr>
      <w:r w:rsidRPr="00336C8F">
        <w:rPr>
          <w:rFonts w:ascii="Times New Roman" w:hAnsi="Times New Roman"/>
          <w:sz w:val="24"/>
          <w:szCs w:val="24"/>
        </w:rPr>
        <w:t xml:space="preserve">Maurício Euclides </w:t>
      </w:r>
      <w:proofErr w:type="gramStart"/>
      <w:r w:rsidRPr="00336C8F">
        <w:rPr>
          <w:rFonts w:ascii="Times New Roman" w:hAnsi="Times New Roman"/>
          <w:sz w:val="24"/>
          <w:szCs w:val="24"/>
        </w:rPr>
        <w:t xml:space="preserve">Viana.   </w:t>
      </w:r>
      <w:proofErr w:type="gramEnd"/>
      <w:r w:rsidRPr="00336C8F">
        <w:rPr>
          <w:rFonts w:ascii="Times New Roman" w:hAnsi="Times New Roman"/>
          <w:sz w:val="24"/>
          <w:szCs w:val="24"/>
        </w:rPr>
        <w:t xml:space="preserve">                                                                                    </w:t>
      </w:r>
      <w:r w:rsidRPr="00336C8F">
        <w:rPr>
          <w:rFonts w:ascii="Times New Roman" w:hAnsi="Times New Roman"/>
          <w:sz w:val="24"/>
          <w:szCs w:val="24"/>
        </w:rPr>
        <w:br/>
        <w:t xml:space="preserve">     </w:t>
      </w:r>
      <w:r w:rsidRPr="00336C8F">
        <w:rPr>
          <w:rFonts w:ascii="Times New Roman" w:hAnsi="Times New Roman"/>
          <w:sz w:val="24"/>
          <w:szCs w:val="24"/>
        </w:rPr>
        <w:tab/>
      </w:r>
      <w:r w:rsidRPr="00336C8F">
        <w:rPr>
          <w:rFonts w:ascii="Times New Roman" w:hAnsi="Times New Roman"/>
          <w:sz w:val="24"/>
          <w:szCs w:val="24"/>
        </w:rPr>
        <w:tab/>
      </w:r>
      <w:r w:rsidRPr="00336C8F">
        <w:rPr>
          <w:rFonts w:ascii="Times New Roman" w:hAnsi="Times New Roman"/>
          <w:sz w:val="24"/>
          <w:szCs w:val="24"/>
        </w:rPr>
        <w:tab/>
        <w:t>CNPJ: 18.677.609/0001-65 </w:t>
      </w:r>
      <w:r w:rsidR="0011267C" w:rsidRPr="00336C8F">
        <w:rPr>
          <w:rFonts w:ascii="Times New Roman" w:hAnsi="Times New Roman"/>
          <w:sz w:val="24"/>
          <w:szCs w:val="24"/>
        </w:rPr>
        <w:t xml:space="preserve">                                                                           </w:t>
      </w:r>
      <w:r w:rsidR="0011267C" w:rsidRPr="00336C8F">
        <w:rPr>
          <w:rFonts w:ascii="Times New Roman" w:hAnsi="Times New Roman"/>
          <w:sz w:val="24"/>
          <w:szCs w:val="24"/>
        </w:rPr>
        <w:br/>
        <w:t>  Contratante</w:t>
      </w:r>
    </w:p>
    <w:p w:rsidR="00EA426A" w:rsidRPr="00336C8F" w:rsidRDefault="00EA426A" w:rsidP="00B6227F">
      <w:pPr>
        <w:jc w:val="center"/>
        <w:rPr>
          <w:rFonts w:ascii="Times New Roman" w:hAnsi="Times New Roman"/>
          <w:sz w:val="24"/>
          <w:szCs w:val="24"/>
        </w:rPr>
      </w:pPr>
    </w:p>
    <w:p w:rsidR="0011267C" w:rsidRPr="00336C8F" w:rsidRDefault="0011267C" w:rsidP="0011267C">
      <w:pPr>
        <w:jc w:val="center"/>
        <w:rPr>
          <w:rFonts w:ascii="Times New Roman" w:hAnsi="Times New Roman"/>
          <w:sz w:val="24"/>
          <w:szCs w:val="24"/>
        </w:rPr>
      </w:pPr>
    </w:p>
    <w:p w:rsidR="00336C8F" w:rsidRPr="00336C8F" w:rsidRDefault="00336C8F" w:rsidP="0011267C">
      <w:pPr>
        <w:jc w:val="center"/>
        <w:rPr>
          <w:rFonts w:ascii="Times New Roman" w:hAnsi="Times New Roman"/>
          <w:sz w:val="24"/>
          <w:szCs w:val="24"/>
        </w:rPr>
      </w:pPr>
      <w:r w:rsidRPr="00336C8F">
        <w:rPr>
          <w:rFonts w:ascii="Times New Roman" w:eastAsiaTheme="minorHAnsi" w:hAnsi="Times New Roman"/>
          <w:b/>
          <w:snapToGrid/>
          <w:sz w:val="24"/>
          <w:szCs w:val="24"/>
          <w:lang w:eastAsia="en-US"/>
        </w:rPr>
        <w:t>3 MARIAS CONSTRUTORA EIRELI – ME</w:t>
      </w:r>
    </w:p>
    <w:p w:rsidR="00336C8F" w:rsidRPr="00336C8F" w:rsidRDefault="00336C8F" w:rsidP="0011267C">
      <w:pPr>
        <w:jc w:val="center"/>
        <w:rPr>
          <w:rFonts w:ascii="Times New Roman" w:eastAsiaTheme="minorHAnsi" w:hAnsi="Times New Roman"/>
          <w:snapToGrid/>
          <w:sz w:val="24"/>
          <w:szCs w:val="24"/>
          <w:lang w:eastAsia="en-US"/>
        </w:rPr>
      </w:pPr>
      <w:r w:rsidRPr="00336C8F">
        <w:rPr>
          <w:rFonts w:ascii="Times New Roman" w:hAnsi="Times New Roman"/>
          <w:sz w:val="24"/>
          <w:szCs w:val="24"/>
        </w:rPr>
        <w:t xml:space="preserve">CNPJ sob o nº </w:t>
      </w:r>
      <w:r w:rsidRPr="00336C8F">
        <w:rPr>
          <w:rFonts w:ascii="Times New Roman" w:eastAsiaTheme="minorHAnsi" w:hAnsi="Times New Roman"/>
          <w:snapToGrid/>
          <w:sz w:val="24"/>
          <w:szCs w:val="24"/>
          <w:lang w:eastAsia="en-US"/>
        </w:rPr>
        <w:t>27.705.960/0001-03</w:t>
      </w:r>
    </w:p>
    <w:p w:rsidR="0011267C" w:rsidRPr="00336C8F" w:rsidRDefault="0011267C" w:rsidP="0011267C">
      <w:pPr>
        <w:jc w:val="center"/>
        <w:rPr>
          <w:rFonts w:ascii="Times New Roman" w:hAnsi="Times New Roman"/>
          <w:sz w:val="24"/>
          <w:szCs w:val="24"/>
        </w:rPr>
      </w:pPr>
      <w:r w:rsidRPr="00336C8F">
        <w:rPr>
          <w:rFonts w:ascii="Times New Roman" w:hAnsi="Times New Roman"/>
          <w:sz w:val="24"/>
          <w:szCs w:val="24"/>
        </w:rPr>
        <w:t>Contratada</w:t>
      </w:r>
    </w:p>
    <w:p w:rsidR="00336C8F" w:rsidRPr="00336C8F" w:rsidRDefault="00336C8F" w:rsidP="0011267C">
      <w:pPr>
        <w:jc w:val="center"/>
        <w:rPr>
          <w:rFonts w:ascii="Times New Roman" w:hAnsi="Times New Roman"/>
          <w:sz w:val="24"/>
          <w:szCs w:val="24"/>
        </w:rPr>
      </w:pPr>
    </w:p>
    <w:p w:rsidR="00EA426A" w:rsidRPr="003322CC" w:rsidRDefault="0011267C" w:rsidP="00EA426A">
      <w:pPr>
        <w:rPr>
          <w:sz w:val="24"/>
          <w:szCs w:val="24"/>
        </w:rPr>
      </w:pPr>
      <w:r w:rsidRPr="00336C8F">
        <w:rPr>
          <w:rFonts w:ascii="Times New Roman" w:hAnsi="Times New Roman"/>
          <w:sz w:val="24"/>
          <w:szCs w:val="24"/>
        </w:rPr>
        <w:br/>
      </w:r>
    </w:p>
    <w:p w:rsidR="00EA426A" w:rsidRPr="003322CC" w:rsidRDefault="00EA426A" w:rsidP="00EA426A">
      <w:pPr>
        <w:rPr>
          <w:sz w:val="24"/>
          <w:szCs w:val="24"/>
        </w:rPr>
      </w:pPr>
      <w:r>
        <w:rPr>
          <w:sz w:val="24"/>
          <w:szCs w:val="24"/>
        </w:rPr>
        <w:t>1)_____________________</w:t>
      </w:r>
      <w:r w:rsidRPr="003322CC">
        <w:rPr>
          <w:sz w:val="24"/>
          <w:szCs w:val="24"/>
        </w:rPr>
        <w:t>_______________      2)</w:t>
      </w:r>
      <w:r>
        <w:rPr>
          <w:sz w:val="24"/>
          <w:szCs w:val="24"/>
        </w:rPr>
        <w:t xml:space="preserve"> ___________________________</w:t>
      </w:r>
      <w:r w:rsidRPr="003322CC">
        <w:rPr>
          <w:sz w:val="24"/>
          <w:szCs w:val="24"/>
        </w:rPr>
        <w:t>_______</w:t>
      </w:r>
    </w:p>
    <w:p w:rsidR="00EA426A" w:rsidRPr="003322CC" w:rsidRDefault="00EA426A" w:rsidP="00EA426A">
      <w:pPr>
        <w:tabs>
          <w:tab w:val="left" w:pos="5325"/>
        </w:tabs>
        <w:rPr>
          <w:sz w:val="24"/>
          <w:szCs w:val="24"/>
        </w:rPr>
      </w:pPr>
      <w:r w:rsidRPr="003322CC">
        <w:rPr>
          <w:sz w:val="24"/>
          <w:szCs w:val="24"/>
        </w:rPr>
        <w:t xml:space="preserve">CPF:                                                         </w:t>
      </w:r>
      <w:r>
        <w:rPr>
          <w:sz w:val="24"/>
          <w:szCs w:val="24"/>
        </w:rPr>
        <w:t xml:space="preserve">                </w:t>
      </w:r>
      <w:r w:rsidRPr="003322CC">
        <w:rPr>
          <w:sz w:val="24"/>
          <w:szCs w:val="24"/>
        </w:rPr>
        <w:t xml:space="preserve"> CPF:</w:t>
      </w:r>
    </w:p>
    <w:p w:rsidR="00EA426A" w:rsidRDefault="00EA426A" w:rsidP="00EA426A">
      <w:pPr>
        <w:rPr>
          <w:sz w:val="24"/>
          <w:szCs w:val="24"/>
        </w:rPr>
      </w:pPr>
    </w:p>
    <w:p w:rsidR="00EA426A" w:rsidRDefault="00EA426A" w:rsidP="00EA426A">
      <w:pPr>
        <w:rPr>
          <w:sz w:val="24"/>
          <w:szCs w:val="24"/>
        </w:rPr>
      </w:pPr>
    </w:p>
    <w:p w:rsidR="00E50956" w:rsidRPr="00336C8F" w:rsidRDefault="00E50956" w:rsidP="00073050">
      <w:pPr>
        <w:jc w:val="center"/>
        <w:rPr>
          <w:rFonts w:ascii="Times New Roman" w:hAnsi="Times New Roman"/>
          <w:color w:val="333333"/>
          <w:sz w:val="24"/>
          <w:szCs w:val="24"/>
          <w:shd w:val="clear" w:color="auto" w:fill="FFFFFF"/>
        </w:rPr>
      </w:pPr>
    </w:p>
    <w:sectPr w:rsidR="00E50956" w:rsidRPr="00336C8F" w:rsidSect="001134F1">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CF4" w:rsidRDefault="00812CF4" w:rsidP="0082169F">
      <w:r>
        <w:separator/>
      </w:r>
    </w:p>
  </w:endnote>
  <w:endnote w:type="continuationSeparator" w:id="0">
    <w:p w:rsidR="00812CF4" w:rsidRDefault="00812CF4" w:rsidP="00821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CF4" w:rsidRDefault="00812CF4" w:rsidP="0082169F">
      <w:r>
        <w:separator/>
      </w:r>
    </w:p>
  </w:footnote>
  <w:footnote w:type="continuationSeparator" w:id="0">
    <w:p w:rsidR="00812CF4" w:rsidRDefault="00812CF4" w:rsidP="008216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06C1" w:rsidRPr="00716184" w:rsidRDefault="003106C1" w:rsidP="003106C1">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0">
          <wp:simplePos x="0" y="0"/>
          <wp:positionH relativeFrom="column">
            <wp:posOffset>-134620</wp:posOffset>
          </wp:positionH>
          <wp:positionV relativeFrom="paragraph">
            <wp:posOffset>-151130</wp:posOffset>
          </wp:positionV>
          <wp:extent cx="770890" cy="886460"/>
          <wp:effectExtent l="0" t="0" r="0" b="8890"/>
          <wp:wrapTight wrapText="bothSides">
            <wp:wrapPolygon edited="0">
              <wp:start x="0" y="0"/>
              <wp:lineTo x="0" y="21352"/>
              <wp:lineTo x="20817" y="21352"/>
              <wp:lineTo x="20817" y="0"/>
              <wp:lineTo x="0" y="0"/>
            </wp:wrapPolygon>
          </wp:wrapTight>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890" cy="886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3106C1" w:rsidRDefault="003106C1" w:rsidP="003106C1">
    <w:pPr>
      <w:pStyle w:val="Cabealho"/>
      <w:jc w:val="center"/>
      <w:rPr>
        <w:rFonts w:ascii="Arial Black" w:hAnsi="Arial Black"/>
        <w:b/>
      </w:rPr>
    </w:pPr>
    <w:r w:rsidRPr="00716184">
      <w:rPr>
        <w:rFonts w:ascii="Arial Black" w:hAnsi="Arial Black"/>
        <w:b/>
      </w:rPr>
      <w:t>__________________ESTADO DE MINAS GERAIS_________________</w:t>
    </w:r>
  </w:p>
  <w:p w:rsidR="003106C1" w:rsidRPr="00A81EA3" w:rsidRDefault="003106C1" w:rsidP="003106C1">
    <w:pPr>
      <w:pStyle w:val="Cabealho"/>
      <w:jc w:val="center"/>
      <w:rPr>
        <w:rFonts w:ascii="Arial Black" w:hAnsi="Arial Black"/>
        <w:b/>
      </w:rPr>
    </w:pPr>
    <w:r w:rsidRPr="00A81EA3">
      <w:rPr>
        <w:rFonts w:ascii="Arial Black" w:hAnsi="Arial Black"/>
        <w:b/>
      </w:rPr>
      <w:t xml:space="preserve">CNPJ: </w:t>
    </w:r>
    <w:r w:rsidRPr="00A81EA3">
      <w:rPr>
        <w:rFonts w:ascii="Arial Black" w:hAnsi="Arial Black"/>
        <w:b/>
        <w:sz w:val="24"/>
        <w:szCs w:val="24"/>
      </w:rPr>
      <w:t>18.677.609/0001-65</w:t>
    </w:r>
  </w:p>
  <w:p w:rsidR="003106C1" w:rsidRPr="00716184" w:rsidRDefault="003106C1" w:rsidP="003106C1">
    <w:pPr>
      <w:pStyle w:val="Cabealho"/>
      <w:jc w:val="center"/>
      <w:rPr>
        <w:rFonts w:cs="Arial"/>
      </w:rPr>
    </w:pPr>
    <w:r w:rsidRPr="00716184">
      <w:rPr>
        <w:rFonts w:cs="Arial"/>
      </w:rPr>
      <w:t>Praça José Maria de Souza, 01, Centro – CEP: 37.5</w:t>
    </w:r>
    <w:r>
      <w:rPr>
        <w:rFonts w:cs="Arial"/>
      </w:rPr>
      <w:t>4</w:t>
    </w:r>
    <w:r w:rsidRPr="00716184">
      <w:rPr>
        <w:rFonts w:cs="Arial"/>
      </w:rPr>
      <w:t>8-000 – Conceição dos Ouros</w:t>
    </w:r>
    <w:r>
      <w:rPr>
        <w:rFonts w:cs="Arial"/>
      </w:rPr>
      <w:t xml:space="preserve"> -</w:t>
    </w:r>
    <w:r w:rsidRPr="00716184">
      <w:rPr>
        <w:rFonts w:cs="Arial"/>
      </w:rPr>
      <w:t xml:space="preserve"> MG</w:t>
    </w:r>
  </w:p>
  <w:p w:rsidR="003106C1" w:rsidRDefault="003106C1" w:rsidP="003106C1">
    <w:pPr>
      <w:pStyle w:val="Cabealho"/>
      <w:jc w:val="center"/>
      <w:rPr>
        <w:rFonts w:cs="Arial"/>
      </w:rPr>
    </w:pPr>
    <w:r w:rsidRPr="00716184">
      <w:rPr>
        <w:rFonts w:cs="Arial"/>
      </w:rPr>
      <w:t xml:space="preserve">Tel.: (35) 3653-1220 – </w:t>
    </w:r>
    <w:r>
      <w:rPr>
        <w:rFonts w:cs="Arial"/>
      </w:rPr>
      <w:t xml:space="preserve">E-mail: </w:t>
    </w:r>
    <w:hyperlink r:id="rId2" w:history="1">
      <w:r w:rsidRPr="009D29C8">
        <w:rPr>
          <w:rStyle w:val="Hyperlink"/>
        </w:rPr>
        <w:t>prefeitura@conceicaodosouros.mg.gov.br</w:t>
      </w:r>
    </w:hyperlink>
  </w:p>
  <w:p w:rsidR="003106C1" w:rsidRPr="0046698D" w:rsidRDefault="003106C1" w:rsidP="003106C1">
    <w:pPr>
      <w:pStyle w:val="Cabealh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E0ECC"/>
    <w:multiLevelType w:val="hybridMultilevel"/>
    <w:tmpl w:val="96B2CA0A"/>
    <w:lvl w:ilvl="0" w:tplc="8F4A7A66">
      <w:numFmt w:val="bullet"/>
      <w:lvlText w:val="•"/>
      <w:lvlJc w:val="left"/>
      <w:pPr>
        <w:ind w:left="108" w:hanging="141"/>
      </w:pPr>
      <w:rPr>
        <w:rFonts w:ascii="Times New Roman" w:eastAsia="Times New Roman" w:hAnsi="Times New Roman" w:cs="Times New Roman" w:hint="default"/>
        <w:w w:val="100"/>
        <w:sz w:val="23"/>
        <w:szCs w:val="23"/>
      </w:rPr>
    </w:lvl>
    <w:lvl w:ilvl="1" w:tplc="28CC89B2">
      <w:numFmt w:val="bullet"/>
      <w:lvlText w:val="•"/>
      <w:lvlJc w:val="left"/>
      <w:pPr>
        <w:ind w:left="500" w:hanging="141"/>
      </w:pPr>
      <w:rPr>
        <w:rFonts w:hint="default"/>
      </w:rPr>
    </w:lvl>
    <w:lvl w:ilvl="2" w:tplc="D61CB206">
      <w:numFmt w:val="bullet"/>
      <w:lvlText w:val="•"/>
      <w:lvlJc w:val="left"/>
      <w:pPr>
        <w:ind w:left="900" w:hanging="141"/>
      </w:pPr>
      <w:rPr>
        <w:rFonts w:hint="default"/>
      </w:rPr>
    </w:lvl>
    <w:lvl w:ilvl="3" w:tplc="1BCE2D90">
      <w:numFmt w:val="bullet"/>
      <w:lvlText w:val="•"/>
      <w:lvlJc w:val="left"/>
      <w:pPr>
        <w:ind w:left="1300" w:hanging="141"/>
      </w:pPr>
      <w:rPr>
        <w:rFonts w:hint="default"/>
      </w:rPr>
    </w:lvl>
    <w:lvl w:ilvl="4" w:tplc="48B0ED8E">
      <w:numFmt w:val="bullet"/>
      <w:lvlText w:val="•"/>
      <w:lvlJc w:val="left"/>
      <w:pPr>
        <w:ind w:left="1701" w:hanging="141"/>
      </w:pPr>
      <w:rPr>
        <w:rFonts w:hint="default"/>
      </w:rPr>
    </w:lvl>
    <w:lvl w:ilvl="5" w:tplc="0F269652">
      <w:numFmt w:val="bullet"/>
      <w:lvlText w:val="•"/>
      <w:lvlJc w:val="left"/>
      <w:pPr>
        <w:ind w:left="2101" w:hanging="141"/>
      </w:pPr>
      <w:rPr>
        <w:rFonts w:hint="default"/>
      </w:rPr>
    </w:lvl>
    <w:lvl w:ilvl="6" w:tplc="302087DA">
      <w:numFmt w:val="bullet"/>
      <w:lvlText w:val="•"/>
      <w:lvlJc w:val="left"/>
      <w:pPr>
        <w:ind w:left="2501" w:hanging="141"/>
      </w:pPr>
      <w:rPr>
        <w:rFonts w:hint="default"/>
      </w:rPr>
    </w:lvl>
    <w:lvl w:ilvl="7" w:tplc="199491D4">
      <w:numFmt w:val="bullet"/>
      <w:lvlText w:val="•"/>
      <w:lvlJc w:val="left"/>
      <w:pPr>
        <w:ind w:left="2902" w:hanging="141"/>
      </w:pPr>
      <w:rPr>
        <w:rFonts w:hint="default"/>
      </w:rPr>
    </w:lvl>
    <w:lvl w:ilvl="8" w:tplc="1F988312">
      <w:numFmt w:val="bullet"/>
      <w:lvlText w:val="•"/>
      <w:lvlJc w:val="left"/>
      <w:pPr>
        <w:ind w:left="3302" w:hanging="141"/>
      </w:pPr>
      <w:rPr>
        <w:rFonts w:hint="default"/>
      </w:r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152028A5"/>
    <w:multiLevelType w:val="hybridMultilevel"/>
    <w:tmpl w:val="E9DE98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63C416A"/>
    <w:multiLevelType w:val="hybridMultilevel"/>
    <w:tmpl w:val="960604AE"/>
    <w:lvl w:ilvl="0" w:tplc="CE72A976">
      <w:numFmt w:val="bullet"/>
      <w:lvlText w:val="•"/>
      <w:lvlJc w:val="left"/>
      <w:pPr>
        <w:ind w:left="108" w:hanging="148"/>
      </w:pPr>
      <w:rPr>
        <w:rFonts w:ascii="Times New Roman" w:eastAsia="Times New Roman" w:hAnsi="Times New Roman" w:cs="Times New Roman" w:hint="default"/>
        <w:w w:val="100"/>
        <w:sz w:val="23"/>
        <w:szCs w:val="23"/>
      </w:rPr>
    </w:lvl>
    <w:lvl w:ilvl="1" w:tplc="B8F87482">
      <w:numFmt w:val="bullet"/>
      <w:lvlText w:val="•"/>
      <w:lvlJc w:val="left"/>
      <w:pPr>
        <w:ind w:left="500" w:hanging="148"/>
      </w:pPr>
      <w:rPr>
        <w:rFonts w:hint="default"/>
      </w:rPr>
    </w:lvl>
    <w:lvl w:ilvl="2" w:tplc="0A3CE836">
      <w:numFmt w:val="bullet"/>
      <w:lvlText w:val="•"/>
      <w:lvlJc w:val="left"/>
      <w:pPr>
        <w:ind w:left="900" w:hanging="148"/>
      </w:pPr>
      <w:rPr>
        <w:rFonts w:hint="default"/>
      </w:rPr>
    </w:lvl>
    <w:lvl w:ilvl="3" w:tplc="265E5D70">
      <w:numFmt w:val="bullet"/>
      <w:lvlText w:val="•"/>
      <w:lvlJc w:val="left"/>
      <w:pPr>
        <w:ind w:left="1300" w:hanging="148"/>
      </w:pPr>
      <w:rPr>
        <w:rFonts w:hint="default"/>
      </w:rPr>
    </w:lvl>
    <w:lvl w:ilvl="4" w:tplc="21C87AAC">
      <w:numFmt w:val="bullet"/>
      <w:lvlText w:val="•"/>
      <w:lvlJc w:val="left"/>
      <w:pPr>
        <w:ind w:left="1701" w:hanging="148"/>
      </w:pPr>
      <w:rPr>
        <w:rFonts w:hint="default"/>
      </w:rPr>
    </w:lvl>
    <w:lvl w:ilvl="5" w:tplc="8604BDC6">
      <w:numFmt w:val="bullet"/>
      <w:lvlText w:val="•"/>
      <w:lvlJc w:val="left"/>
      <w:pPr>
        <w:ind w:left="2101" w:hanging="148"/>
      </w:pPr>
      <w:rPr>
        <w:rFonts w:hint="default"/>
      </w:rPr>
    </w:lvl>
    <w:lvl w:ilvl="6" w:tplc="0644C75C">
      <w:numFmt w:val="bullet"/>
      <w:lvlText w:val="•"/>
      <w:lvlJc w:val="left"/>
      <w:pPr>
        <w:ind w:left="2501" w:hanging="148"/>
      </w:pPr>
      <w:rPr>
        <w:rFonts w:hint="default"/>
      </w:rPr>
    </w:lvl>
    <w:lvl w:ilvl="7" w:tplc="D0CEEC00">
      <w:numFmt w:val="bullet"/>
      <w:lvlText w:val="•"/>
      <w:lvlJc w:val="left"/>
      <w:pPr>
        <w:ind w:left="2902" w:hanging="148"/>
      </w:pPr>
      <w:rPr>
        <w:rFonts w:hint="default"/>
      </w:rPr>
    </w:lvl>
    <w:lvl w:ilvl="8" w:tplc="6AAA74C6">
      <w:numFmt w:val="bullet"/>
      <w:lvlText w:val="•"/>
      <w:lvlJc w:val="left"/>
      <w:pPr>
        <w:ind w:left="3302" w:hanging="148"/>
      </w:pPr>
      <w:rPr>
        <w:rFonts w:hint="default"/>
      </w:rPr>
    </w:lvl>
  </w:abstractNum>
  <w:abstractNum w:abstractNumId="4">
    <w:nsid w:val="1A0E37FD"/>
    <w:multiLevelType w:val="hybridMultilevel"/>
    <w:tmpl w:val="2D92BFB6"/>
    <w:lvl w:ilvl="0" w:tplc="6230208E">
      <w:numFmt w:val="bullet"/>
      <w:lvlText w:val="◦"/>
      <w:lvlJc w:val="left"/>
      <w:pPr>
        <w:ind w:left="108" w:hanging="231"/>
      </w:pPr>
      <w:rPr>
        <w:rFonts w:ascii="Times New Roman" w:eastAsia="Times New Roman" w:hAnsi="Times New Roman" w:cs="Times New Roman" w:hint="default"/>
        <w:w w:val="141"/>
        <w:sz w:val="23"/>
        <w:szCs w:val="23"/>
      </w:rPr>
    </w:lvl>
    <w:lvl w:ilvl="1" w:tplc="66ECC942">
      <w:numFmt w:val="bullet"/>
      <w:lvlText w:val="•"/>
      <w:lvlJc w:val="left"/>
      <w:pPr>
        <w:ind w:left="500" w:hanging="231"/>
      </w:pPr>
      <w:rPr>
        <w:rFonts w:hint="default"/>
      </w:rPr>
    </w:lvl>
    <w:lvl w:ilvl="2" w:tplc="9B6CFCB2">
      <w:numFmt w:val="bullet"/>
      <w:lvlText w:val="•"/>
      <w:lvlJc w:val="left"/>
      <w:pPr>
        <w:ind w:left="900" w:hanging="231"/>
      </w:pPr>
      <w:rPr>
        <w:rFonts w:hint="default"/>
      </w:rPr>
    </w:lvl>
    <w:lvl w:ilvl="3" w:tplc="C868F494">
      <w:numFmt w:val="bullet"/>
      <w:lvlText w:val="•"/>
      <w:lvlJc w:val="left"/>
      <w:pPr>
        <w:ind w:left="1300" w:hanging="231"/>
      </w:pPr>
      <w:rPr>
        <w:rFonts w:hint="default"/>
      </w:rPr>
    </w:lvl>
    <w:lvl w:ilvl="4" w:tplc="7CAAEED6">
      <w:numFmt w:val="bullet"/>
      <w:lvlText w:val="•"/>
      <w:lvlJc w:val="left"/>
      <w:pPr>
        <w:ind w:left="1701" w:hanging="231"/>
      </w:pPr>
      <w:rPr>
        <w:rFonts w:hint="default"/>
      </w:rPr>
    </w:lvl>
    <w:lvl w:ilvl="5" w:tplc="2DFA2A0C">
      <w:numFmt w:val="bullet"/>
      <w:lvlText w:val="•"/>
      <w:lvlJc w:val="left"/>
      <w:pPr>
        <w:ind w:left="2101" w:hanging="231"/>
      </w:pPr>
      <w:rPr>
        <w:rFonts w:hint="default"/>
      </w:rPr>
    </w:lvl>
    <w:lvl w:ilvl="6" w:tplc="7B4EFF0C">
      <w:numFmt w:val="bullet"/>
      <w:lvlText w:val="•"/>
      <w:lvlJc w:val="left"/>
      <w:pPr>
        <w:ind w:left="2501" w:hanging="231"/>
      </w:pPr>
      <w:rPr>
        <w:rFonts w:hint="default"/>
      </w:rPr>
    </w:lvl>
    <w:lvl w:ilvl="7" w:tplc="0EF08EE2">
      <w:numFmt w:val="bullet"/>
      <w:lvlText w:val="•"/>
      <w:lvlJc w:val="left"/>
      <w:pPr>
        <w:ind w:left="2902" w:hanging="231"/>
      </w:pPr>
      <w:rPr>
        <w:rFonts w:hint="default"/>
      </w:rPr>
    </w:lvl>
    <w:lvl w:ilvl="8" w:tplc="DA1CFE56">
      <w:numFmt w:val="bullet"/>
      <w:lvlText w:val="•"/>
      <w:lvlJc w:val="left"/>
      <w:pPr>
        <w:ind w:left="3302" w:hanging="231"/>
      </w:pPr>
      <w:rPr>
        <w:rFonts w:hint="default"/>
      </w:rPr>
    </w:lvl>
  </w:abstractNum>
  <w:abstractNum w:abstractNumId="5">
    <w:nsid w:val="2C5202D2"/>
    <w:multiLevelType w:val="hybridMultilevel"/>
    <w:tmpl w:val="AC76C320"/>
    <w:lvl w:ilvl="0" w:tplc="320EA276">
      <w:numFmt w:val="bullet"/>
      <w:lvlText w:val="•"/>
      <w:lvlJc w:val="left"/>
      <w:pPr>
        <w:ind w:left="432" w:hanging="148"/>
      </w:pPr>
      <w:rPr>
        <w:rFonts w:ascii="Times New Roman" w:eastAsia="Times New Roman" w:hAnsi="Times New Roman" w:cs="Times New Roman" w:hint="default"/>
        <w:w w:val="100"/>
        <w:sz w:val="23"/>
        <w:szCs w:val="23"/>
      </w:rPr>
    </w:lvl>
    <w:lvl w:ilvl="1" w:tplc="177E8AE6">
      <w:numFmt w:val="bullet"/>
      <w:lvlText w:val="•"/>
      <w:lvlJc w:val="left"/>
      <w:pPr>
        <w:ind w:left="824" w:hanging="148"/>
      </w:pPr>
      <w:rPr>
        <w:rFonts w:hint="default"/>
      </w:rPr>
    </w:lvl>
    <w:lvl w:ilvl="2" w:tplc="21B43C56">
      <w:numFmt w:val="bullet"/>
      <w:lvlText w:val="•"/>
      <w:lvlJc w:val="left"/>
      <w:pPr>
        <w:ind w:left="1224" w:hanging="148"/>
      </w:pPr>
      <w:rPr>
        <w:rFonts w:hint="default"/>
      </w:rPr>
    </w:lvl>
    <w:lvl w:ilvl="3" w:tplc="26D4EB58">
      <w:numFmt w:val="bullet"/>
      <w:lvlText w:val="•"/>
      <w:lvlJc w:val="left"/>
      <w:pPr>
        <w:ind w:left="1624" w:hanging="148"/>
      </w:pPr>
      <w:rPr>
        <w:rFonts w:hint="default"/>
      </w:rPr>
    </w:lvl>
    <w:lvl w:ilvl="4" w:tplc="28CEF5D4">
      <w:numFmt w:val="bullet"/>
      <w:lvlText w:val="•"/>
      <w:lvlJc w:val="left"/>
      <w:pPr>
        <w:ind w:left="2025" w:hanging="148"/>
      </w:pPr>
      <w:rPr>
        <w:rFonts w:hint="default"/>
      </w:rPr>
    </w:lvl>
    <w:lvl w:ilvl="5" w:tplc="4D3AFFE4">
      <w:numFmt w:val="bullet"/>
      <w:lvlText w:val="•"/>
      <w:lvlJc w:val="left"/>
      <w:pPr>
        <w:ind w:left="2425" w:hanging="148"/>
      </w:pPr>
      <w:rPr>
        <w:rFonts w:hint="default"/>
      </w:rPr>
    </w:lvl>
    <w:lvl w:ilvl="6" w:tplc="632CE604">
      <w:numFmt w:val="bullet"/>
      <w:lvlText w:val="•"/>
      <w:lvlJc w:val="left"/>
      <w:pPr>
        <w:ind w:left="2825" w:hanging="148"/>
      </w:pPr>
      <w:rPr>
        <w:rFonts w:hint="default"/>
      </w:rPr>
    </w:lvl>
    <w:lvl w:ilvl="7" w:tplc="C8168204">
      <w:numFmt w:val="bullet"/>
      <w:lvlText w:val="•"/>
      <w:lvlJc w:val="left"/>
      <w:pPr>
        <w:ind w:left="3226" w:hanging="148"/>
      </w:pPr>
      <w:rPr>
        <w:rFonts w:hint="default"/>
      </w:rPr>
    </w:lvl>
    <w:lvl w:ilvl="8" w:tplc="36B2B9FE">
      <w:numFmt w:val="bullet"/>
      <w:lvlText w:val="•"/>
      <w:lvlJc w:val="left"/>
      <w:pPr>
        <w:ind w:left="3626" w:hanging="148"/>
      </w:pPr>
      <w:rPr>
        <w:rFonts w:hint="default"/>
      </w:rPr>
    </w:lvl>
  </w:abstractNum>
  <w:abstractNum w:abstractNumId="6">
    <w:nsid w:val="34CF1662"/>
    <w:multiLevelType w:val="hybridMultilevel"/>
    <w:tmpl w:val="B0BC927E"/>
    <w:lvl w:ilvl="0" w:tplc="778CD50E">
      <w:numFmt w:val="bullet"/>
      <w:lvlText w:val="•"/>
      <w:lvlJc w:val="left"/>
      <w:pPr>
        <w:ind w:left="108" w:hanging="148"/>
      </w:pPr>
      <w:rPr>
        <w:rFonts w:ascii="Times New Roman" w:eastAsia="Times New Roman" w:hAnsi="Times New Roman" w:cs="Times New Roman" w:hint="default"/>
        <w:w w:val="100"/>
        <w:sz w:val="23"/>
        <w:szCs w:val="23"/>
      </w:rPr>
    </w:lvl>
    <w:lvl w:ilvl="1" w:tplc="18723790">
      <w:numFmt w:val="bullet"/>
      <w:lvlText w:val="•"/>
      <w:lvlJc w:val="left"/>
      <w:pPr>
        <w:ind w:left="500" w:hanging="148"/>
      </w:pPr>
      <w:rPr>
        <w:rFonts w:hint="default"/>
      </w:rPr>
    </w:lvl>
    <w:lvl w:ilvl="2" w:tplc="1E5E47CE">
      <w:numFmt w:val="bullet"/>
      <w:lvlText w:val="•"/>
      <w:lvlJc w:val="left"/>
      <w:pPr>
        <w:ind w:left="900" w:hanging="148"/>
      </w:pPr>
      <w:rPr>
        <w:rFonts w:hint="default"/>
      </w:rPr>
    </w:lvl>
    <w:lvl w:ilvl="3" w:tplc="1EDE6E42">
      <w:numFmt w:val="bullet"/>
      <w:lvlText w:val="•"/>
      <w:lvlJc w:val="left"/>
      <w:pPr>
        <w:ind w:left="1300" w:hanging="148"/>
      </w:pPr>
      <w:rPr>
        <w:rFonts w:hint="default"/>
      </w:rPr>
    </w:lvl>
    <w:lvl w:ilvl="4" w:tplc="5FFCE1DC">
      <w:numFmt w:val="bullet"/>
      <w:lvlText w:val="•"/>
      <w:lvlJc w:val="left"/>
      <w:pPr>
        <w:ind w:left="1701" w:hanging="148"/>
      </w:pPr>
      <w:rPr>
        <w:rFonts w:hint="default"/>
      </w:rPr>
    </w:lvl>
    <w:lvl w:ilvl="5" w:tplc="4974546C">
      <w:numFmt w:val="bullet"/>
      <w:lvlText w:val="•"/>
      <w:lvlJc w:val="left"/>
      <w:pPr>
        <w:ind w:left="2101" w:hanging="148"/>
      </w:pPr>
      <w:rPr>
        <w:rFonts w:hint="default"/>
      </w:rPr>
    </w:lvl>
    <w:lvl w:ilvl="6" w:tplc="0764CF36">
      <w:numFmt w:val="bullet"/>
      <w:lvlText w:val="•"/>
      <w:lvlJc w:val="left"/>
      <w:pPr>
        <w:ind w:left="2501" w:hanging="148"/>
      </w:pPr>
      <w:rPr>
        <w:rFonts w:hint="default"/>
      </w:rPr>
    </w:lvl>
    <w:lvl w:ilvl="7" w:tplc="C85AC520">
      <w:numFmt w:val="bullet"/>
      <w:lvlText w:val="•"/>
      <w:lvlJc w:val="left"/>
      <w:pPr>
        <w:ind w:left="2902" w:hanging="148"/>
      </w:pPr>
      <w:rPr>
        <w:rFonts w:hint="default"/>
      </w:rPr>
    </w:lvl>
    <w:lvl w:ilvl="8" w:tplc="DB341158">
      <w:numFmt w:val="bullet"/>
      <w:lvlText w:val="•"/>
      <w:lvlJc w:val="left"/>
      <w:pPr>
        <w:ind w:left="3302" w:hanging="148"/>
      </w:pPr>
      <w:rPr>
        <w:rFonts w:hint="default"/>
      </w:rPr>
    </w:lvl>
  </w:abstractNum>
  <w:abstractNum w:abstractNumId="7">
    <w:nsid w:val="351B7CC8"/>
    <w:multiLevelType w:val="multilevel"/>
    <w:tmpl w:val="8DC8DE32"/>
    <w:lvl w:ilvl="0">
      <w:start w:val="8"/>
      <w:numFmt w:val="decimal"/>
      <w:lvlText w:val="%1.0"/>
      <w:lvlJc w:val="left"/>
      <w:pPr>
        <w:ind w:left="420" w:hanging="360"/>
      </w:pPr>
      <w:rPr>
        <w:rFonts w:hint="default"/>
      </w:rPr>
    </w:lvl>
    <w:lvl w:ilvl="1">
      <w:start w:val="1"/>
      <w:numFmt w:val="decimal"/>
      <w:lvlText w:val="%1.%2"/>
      <w:lvlJc w:val="left"/>
      <w:pPr>
        <w:ind w:left="1128" w:hanging="360"/>
      </w:pPr>
      <w:rPr>
        <w:rFonts w:hint="default"/>
      </w:rPr>
    </w:lvl>
    <w:lvl w:ilvl="2">
      <w:start w:val="1"/>
      <w:numFmt w:val="decimal"/>
      <w:lvlText w:val="%1.%2.%3"/>
      <w:lvlJc w:val="left"/>
      <w:pPr>
        <w:ind w:left="219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72"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48" w:hanging="1440"/>
      </w:pPr>
      <w:rPr>
        <w:rFonts w:hint="default"/>
      </w:rPr>
    </w:lvl>
    <w:lvl w:ilvl="7">
      <w:start w:val="1"/>
      <w:numFmt w:val="decimal"/>
      <w:lvlText w:val="%1.%2.%3.%4.%5.%6.%7.%8"/>
      <w:lvlJc w:val="left"/>
      <w:pPr>
        <w:ind w:left="6456" w:hanging="1440"/>
      </w:pPr>
      <w:rPr>
        <w:rFonts w:hint="default"/>
      </w:rPr>
    </w:lvl>
    <w:lvl w:ilvl="8">
      <w:start w:val="1"/>
      <w:numFmt w:val="decimal"/>
      <w:lvlText w:val="%1.%2.%3.%4.%5.%6.%7.%8.%9"/>
      <w:lvlJc w:val="left"/>
      <w:pPr>
        <w:ind w:left="7164" w:hanging="1440"/>
      </w:pPr>
      <w:rPr>
        <w:rFonts w:hint="default"/>
      </w:rPr>
    </w:lvl>
  </w:abstractNum>
  <w:abstractNum w:abstractNumId="8">
    <w:nsid w:val="3D3A275B"/>
    <w:multiLevelType w:val="multilevel"/>
    <w:tmpl w:val="F9666B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42A9037C"/>
    <w:multiLevelType w:val="hybridMultilevel"/>
    <w:tmpl w:val="D17875C2"/>
    <w:lvl w:ilvl="0" w:tplc="F844DA88">
      <w:numFmt w:val="bullet"/>
      <w:lvlText w:val="•"/>
      <w:lvlJc w:val="left"/>
      <w:pPr>
        <w:ind w:left="108" w:hanging="148"/>
      </w:pPr>
      <w:rPr>
        <w:rFonts w:ascii="Times New Roman" w:eastAsia="Times New Roman" w:hAnsi="Times New Roman" w:cs="Times New Roman" w:hint="default"/>
        <w:w w:val="100"/>
        <w:sz w:val="23"/>
        <w:szCs w:val="23"/>
      </w:rPr>
    </w:lvl>
    <w:lvl w:ilvl="1" w:tplc="2982B656">
      <w:numFmt w:val="bullet"/>
      <w:lvlText w:val="•"/>
      <w:lvlJc w:val="left"/>
      <w:pPr>
        <w:ind w:left="500" w:hanging="148"/>
      </w:pPr>
      <w:rPr>
        <w:rFonts w:hint="default"/>
      </w:rPr>
    </w:lvl>
    <w:lvl w:ilvl="2" w:tplc="798450C2">
      <w:numFmt w:val="bullet"/>
      <w:lvlText w:val="•"/>
      <w:lvlJc w:val="left"/>
      <w:pPr>
        <w:ind w:left="900" w:hanging="148"/>
      </w:pPr>
      <w:rPr>
        <w:rFonts w:hint="default"/>
      </w:rPr>
    </w:lvl>
    <w:lvl w:ilvl="3" w:tplc="7B12BDEC">
      <w:numFmt w:val="bullet"/>
      <w:lvlText w:val="•"/>
      <w:lvlJc w:val="left"/>
      <w:pPr>
        <w:ind w:left="1300" w:hanging="148"/>
      </w:pPr>
      <w:rPr>
        <w:rFonts w:hint="default"/>
      </w:rPr>
    </w:lvl>
    <w:lvl w:ilvl="4" w:tplc="A4F6EC00">
      <w:numFmt w:val="bullet"/>
      <w:lvlText w:val="•"/>
      <w:lvlJc w:val="left"/>
      <w:pPr>
        <w:ind w:left="1701" w:hanging="148"/>
      </w:pPr>
      <w:rPr>
        <w:rFonts w:hint="default"/>
      </w:rPr>
    </w:lvl>
    <w:lvl w:ilvl="5" w:tplc="6F301050">
      <w:numFmt w:val="bullet"/>
      <w:lvlText w:val="•"/>
      <w:lvlJc w:val="left"/>
      <w:pPr>
        <w:ind w:left="2101" w:hanging="148"/>
      </w:pPr>
      <w:rPr>
        <w:rFonts w:hint="default"/>
      </w:rPr>
    </w:lvl>
    <w:lvl w:ilvl="6" w:tplc="0E7853A8">
      <w:numFmt w:val="bullet"/>
      <w:lvlText w:val="•"/>
      <w:lvlJc w:val="left"/>
      <w:pPr>
        <w:ind w:left="2501" w:hanging="148"/>
      </w:pPr>
      <w:rPr>
        <w:rFonts w:hint="default"/>
      </w:rPr>
    </w:lvl>
    <w:lvl w:ilvl="7" w:tplc="D346DE5E">
      <w:numFmt w:val="bullet"/>
      <w:lvlText w:val="•"/>
      <w:lvlJc w:val="left"/>
      <w:pPr>
        <w:ind w:left="2902" w:hanging="148"/>
      </w:pPr>
      <w:rPr>
        <w:rFonts w:hint="default"/>
      </w:rPr>
    </w:lvl>
    <w:lvl w:ilvl="8" w:tplc="78CCCCC4">
      <w:numFmt w:val="bullet"/>
      <w:lvlText w:val="•"/>
      <w:lvlJc w:val="left"/>
      <w:pPr>
        <w:ind w:left="3302" w:hanging="148"/>
      </w:pPr>
      <w:rPr>
        <w:rFonts w:hint="default"/>
      </w:rPr>
    </w:lvl>
  </w:abstractNum>
  <w:abstractNum w:abstractNumId="10">
    <w:nsid w:val="47F006A9"/>
    <w:multiLevelType w:val="multilevel"/>
    <w:tmpl w:val="71BCBC7A"/>
    <w:lvl w:ilvl="0">
      <w:start w:val="15"/>
      <w:numFmt w:val="decimal"/>
      <w:lvlText w:val="%1"/>
      <w:lvlJc w:val="left"/>
      <w:pPr>
        <w:tabs>
          <w:tab w:val="num" w:pos="600"/>
        </w:tabs>
        <w:ind w:left="600" w:hanging="600"/>
      </w:pPr>
      <w:rPr>
        <w:rFonts w:hint="default"/>
        <w:b w:val="0"/>
        <w:color w:val="auto"/>
      </w:rPr>
    </w:lvl>
    <w:lvl w:ilvl="1">
      <w:start w:val="1"/>
      <w:numFmt w:val="decimal"/>
      <w:lvlText w:val="%1.%2"/>
      <w:lvlJc w:val="left"/>
      <w:pPr>
        <w:tabs>
          <w:tab w:val="num" w:pos="2372"/>
        </w:tabs>
        <w:ind w:left="2372" w:hanging="600"/>
      </w:pPr>
      <w:rPr>
        <w:rFonts w:hint="default"/>
        <w:b w:val="0"/>
        <w:color w:val="auto"/>
      </w:rPr>
    </w:lvl>
    <w:lvl w:ilvl="2">
      <w:start w:val="2"/>
      <w:numFmt w:val="decimal"/>
      <w:lvlText w:val="%1.%2.%3"/>
      <w:lvlJc w:val="left"/>
      <w:pPr>
        <w:tabs>
          <w:tab w:val="num" w:pos="4264"/>
        </w:tabs>
        <w:ind w:left="4264" w:hanging="720"/>
      </w:pPr>
      <w:rPr>
        <w:rFonts w:hint="default"/>
        <w:b w:val="0"/>
        <w:color w:val="auto"/>
      </w:rPr>
    </w:lvl>
    <w:lvl w:ilvl="3">
      <w:start w:val="1"/>
      <w:numFmt w:val="decimal"/>
      <w:lvlText w:val="%1.%2.%3.%4"/>
      <w:lvlJc w:val="left"/>
      <w:pPr>
        <w:tabs>
          <w:tab w:val="num" w:pos="6036"/>
        </w:tabs>
        <w:ind w:left="6036" w:hanging="720"/>
      </w:pPr>
      <w:rPr>
        <w:rFonts w:hint="default"/>
        <w:b w:val="0"/>
        <w:color w:val="auto"/>
      </w:rPr>
    </w:lvl>
    <w:lvl w:ilvl="4">
      <w:start w:val="1"/>
      <w:numFmt w:val="decimal"/>
      <w:lvlText w:val="%1.%2.%3.%4.%5"/>
      <w:lvlJc w:val="left"/>
      <w:pPr>
        <w:tabs>
          <w:tab w:val="num" w:pos="8168"/>
        </w:tabs>
        <w:ind w:left="8168" w:hanging="1080"/>
      </w:pPr>
      <w:rPr>
        <w:rFonts w:hint="default"/>
        <w:b w:val="0"/>
        <w:color w:val="auto"/>
      </w:rPr>
    </w:lvl>
    <w:lvl w:ilvl="5">
      <w:start w:val="1"/>
      <w:numFmt w:val="decimalZero"/>
      <w:lvlText w:val="%1.%2.%3.%4.%5.%6"/>
      <w:lvlJc w:val="left"/>
      <w:pPr>
        <w:tabs>
          <w:tab w:val="num" w:pos="9940"/>
        </w:tabs>
        <w:ind w:left="9940" w:hanging="1080"/>
      </w:pPr>
      <w:rPr>
        <w:rFonts w:hint="default"/>
        <w:b w:val="0"/>
        <w:color w:val="auto"/>
      </w:rPr>
    </w:lvl>
    <w:lvl w:ilvl="6">
      <w:start w:val="1"/>
      <w:numFmt w:val="decimal"/>
      <w:lvlText w:val="%1.%2.%3.%4.%5.%6.%7"/>
      <w:lvlJc w:val="left"/>
      <w:pPr>
        <w:tabs>
          <w:tab w:val="num" w:pos="12072"/>
        </w:tabs>
        <w:ind w:left="12072" w:hanging="1440"/>
      </w:pPr>
      <w:rPr>
        <w:rFonts w:hint="default"/>
        <w:b w:val="0"/>
        <w:color w:val="auto"/>
      </w:rPr>
    </w:lvl>
    <w:lvl w:ilvl="7">
      <w:start w:val="1"/>
      <w:numFmt w:val="decimalZero"/>
      <w:lvlText w:val="%1.%2.%3.%4.%5.%6.%7.%8"/>
      <w:lvlJc w:val="left"/>
      <w:pPr>
        <w:tabs>
          <w:tab w:val="num" w:pos="13844"/>
        </w:tabs>
        <w:ind w:left="13844" w:hanging="1440"/>
      </w:pPr>
      <w:rPr>
        <w:rFonts w:hint="default"/>
        <w:b w:val="0"/>
        <w:color w:val="auto"/>
      </w:rPr>
    </w:lvl>
    <w:lvl w:ilvl="8">
      <w:start w:val="1"/>
      <w:numFmt w:val="decimal"/>
      <w:lvlText w:val="%1.%2.%3.%4.%5.%6.%7.%8.%9"/>
      <w:lvlJc w:val="left"/>
      <w:pPr>
        <w:tabs>
          <w:tab w:val="num" w:pos="15976"/>
        </w:tabs>
        <w:ind w:left="15976" w:hanging="1800"/>
      </w:pPr>
      <w:rPr>
        <w:rFonts w:hint="default"/>
        <w:b w:val="0"/>
        <w:color w:val="auto"/>
      </w:rPr>
    </w:lvl>
  </w:abstractNum>
  <w:abstractNum w:abstractNumId="11">
    <w:nsid w:val="5672128E"/>
    <w:multiLevelType w:val="hybridMultilevel"/>
    <w:tmpl w:val="1E422D5C"/>
    <w:lvl w:ilvl="0" w:tplc="8CBA56E8">
      <w:numFmt w:val="bullet"/>
      <w:lvlText w:val="•"/>
      <w:lvlJc w:val="left"/>
      <w:pPr>
        <w:ind w:left="108" w:hanging="148"/>
      </w:pPr>
      <w:rPr>
        <w:rFonts w:ascii="Times New Roman" w:eastAsia="Times New Roman" w:hAnsi="Times New Roman" w:cs="Times New Roman" w:hint="default"/>
        <w:w w:val="100"/>
        <w:sz w:val="23"/>
        <w:szCs w:val="23"/>
      </w:rPr>
    </w:lvl>
    <w:lvl w:ilvl="1" w:tplc="672A1B66">
      <w:numFmt w:val="bullet"/>
      <w:lvlText w:val="•"/>
      <w:lvlJc w:val="left"/>
      <w:pPr>
        <w:ind w:left="500" w:hanging="148"/>
      </w:pPr>
      <w:rPr>
        <w:rFonts w:hint="default"/>
      </w:rPr>
    </w:lvl>
    <w:lvl w:ilvl="2" w:tplc="6E5AEF6E">
      <w:numFmt w:val="bullet"/>
      <w:lvlText w:val="•"/>
      <w:lvlJc w:val="left"/>
      <w:pPr>
        <w:ind w:left="900" w:hanging="148"/>
      </w:pPr>
      <w:rPr>
        <w:rFonts w:hint="default"/>
      </w:rPr>
    </w:lvl>
    <w:lvl w:ilvl="3" w:tplc="D7509DDC">
      <w:numFmt w:val="bullet"/>
      <w:lvlText w:val="•"/>
      <w:lvlJc w:val="left"/>
      <w:pPr>
        <w:ind w:left="1300" w:hanging="148"/>
      </w:pPr>
      <w:rPr>
        <w:rFonts w:hint="default"/>
      </w:rPr>
    </w:lvl>
    <w:lvl w:ilvl="4" w:tplc="908A91EA">
      <w:numFmt w:val="bullet"/>
      <w:lvlText w:val="•"/>
      <w:lvlJc w:val="left"/>
      <w:pPr>
        <w:ind w:left="1701" w:hanging="148"/>
      </w:pPr>
      <w:rPr>
        <w:rFonts w:hint="default"/>
      </w:rPr>
    </w:lvl>
    <w:lvl w:ilvl="5" w:tplc="44BEB0EA">
      <w:numFmt w:val="bullet"/>
      <w:lvlText w:val="•"/>
      <w:lvlJc w:val="left"/>
      <w:pPr>
        <w:ind w:left="2101" w:hanging="148"/>
      </w:pPr>
      <w:rPr>
        <w:rFonts w:hint="default"/>
      </w:rPr>
    </w:lvl>
    <w:lvl w:ilvl="6" w:tplc="B30446F4">
      <w:numFmt w:val="bullet"/>
      <w:lvlText w:val="•"/>
      <w:lvlJc w:val="left"/>
      <w:pPr>
        <w:ind w:left="2501" w:hanging="148"/>
      </w:pPr>
      <w:rPr>
        <w:rFonts w:hint="default"/>
      </w:rPr>
    </w:lvl>
    <w:lvl w:ilvl="7" w:tplc="4BA8BB46">
      <w:numFmt w:val="bullet"/>
      <w:lvlText w:val="•"/>
      <w:lvlJc w:val="left"/>
      <w:pPr>
        <w:ind w:left="2902" w:hanging="148"/>
      </w:pPr>
      <w:rPr>
        <w:rFonts w:hint="default"/>
      </w:rPr>
    </w:lvl>
    <w:lvl w:ilvl="8" w:tplc="EBA255F6">
      <w:numFmt w:val="bullet"/>
      <w:lvlText w:val="•"/>
      <w:lvlJc w:val="left"/>
      <w:pPr>
        <w:ind w:left="3302" w:hanging="148"/>
      </w:pPr>
      <w:rPr>
        <w:rFonts w:hint="default"/>
      </w:rPr>
    </w:lvl>
  </w:abstractNum>
  <w:abstractNum w:abstractNumId="12">
    <w:nsid w:val="670C01A0"/>
    <w:multiLevelType w:val="hybridMultilevel"/>
    <w:tmpl w:val="FEBC0B48"/>
    <w:lvl w:ilvl="0" w:tplc="0EC61F3E">
      <w:numFmt w:val="bullet"/>
      <w:lvlText w:val="•"/>
      <w:lvlJc w:val="left"/>
      <w:pPr>
        <w:ind w:left="108" w:hanging="148"/>
      </w:pPr>
      <w:rPr>
        <w:rFonts w:ascii="Times New Roman" w:eastAsia="Times New Roman" w:hAnsi="Times New Roman" w:cs="Times New Roman" w:hint="default"/>
        <w:w w:val="100"/>
        <w:sz w:val="23"/>
        <w:szCs w:val="23"/>
      </w:rPr>
    </w:lvl>
    <w:lvl w:ilvl="1" w:tplc="08FADA84">
      <w:numFmt w:val="bullet"/>
      <w:lvlText w:val="•"/>
      <w:lvlJc w:val="left"/>
      <w:pPr>
        <w:ind w:left="500" w:hanging="148"/>
      </w:pPr>
      <w:rPr>
        <w:rFonts w:hint="default"/>
      </w:rPr>
    </w:lvl>
    <w:lvl w:ilvl="2" w:tplc="8744B3C0">
      <w:numFmt w:val="bullet"/>
      <w:lvlText w:val="•"/>
      <w:lvlJc w:val="left"/>
      <w:pPr>
        <w:ind w:left="900" w:hanging="148"/>
      </w:pPr>
      <w:rPr>
        <w:rFonts w:hint="default"/>
      </w:rPr>
    </w:lvl>
    <w:lvl w:ilvl="3" w:tplc="69F2F88E">
      <w:numFmt w:val="bullet"/>
      <w:lvlText w:val="•"/>
      <w:lvlJc w:val="left"/>
      <w:pPr>
        <w:ind w:left="1300" w:hanging="148"/>
      </w:pPr>
      <w:rPr>
        <w:rFonts w:hint="default"/>
      </w:rPr>
    </w:lvl>
    <w:lvl w:ilvl="4" w:tplc="E196BC14">
      <w:numFmt w:val="bullet"/>
      <w:lvlText w:val="•"/>
      <w:lvlJc w:val="left"/>
      <w:pPr>
        <w:ind w:left="1701" w:hanging="148"/>
      </w:pPr>
      <w:rPr>
        <w:rFonts w:hint="default"/>
      </w:rPr>
    </w:lvl>
    <w:lvl w:ilvl="5" w:tplc="DBB69012">
      <w:numFmt w:val="bullet"/>
      <w:lvlText w:val="•"/>
      <w:lvlJc w:val="left"/>
      <w:pPr>
        <w:ind w:left="2101" w:hanging="148"/>
      </w:pPr>
      <w:rPr>
        <w:rFonts w:hint="default"/>
      </w:rPr>
    </w:lvl>
    <w:lvl w:ilvl="6" w:tplc="95CE6360">
      <w:numFmt w:val="bullet"/>
      <w:lvlText w:val="•"/>
      <w:lvlJc w:val="left"/>
      <w:pPr>
        <w:ind w:left="2501" w:hanging="148"/>
      </w:pPr>
      <w:rPr>
        <w:rFonts w:hint="default"/>
      </w:rPr>
    </w:lvl>
    <w:lvl w:ilvl="7" w:tplc="BDBC70A2">
      <w:numFmt w:val="bullet"/>
      <w:lvlText w:val="•"/>
      <w:lvlJc w:val="left"/>
      <w:pPr>
        <w:ind w:left="2902" w:hanging="148"/>
      </w:pPr>
      <w:rPr>
        <w:rFonts w:hint="default"/>
      </w:rPr>
    </w:lvl>
    <w:lvl w:ilvl="8" w:tplc="9AB8337C">
      <w:numFmt w:val="bullet"/>
      <w:lvlText w:val="•"/>
      <w:lvlJc w:val="left"/>
      <w:pPr>
        <w:ind w:left="3302" w:hanging="148"/>
      </w:pPr>
      <w:rPr>
        <w:rFonts w:hint="default"/>
      </w:rPr>
    </w:lvl>
  </w:abstractNum>
  <w:abstractNum w:abstractNumId="13">
    <w:nsid w:val="6C704CA8"/>
    <w:multiLevelType w:val="multilevel"/>
    <w:tmpl w:val="391AFEC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6CFC5949"/>
    <w:multiLevelType w:val="hybridMultilevel"/>
    <w:tmpl w:val="B776C3F0"/>
    <w:lvl w:ilvl="0" w:tplc="6EFC389A">
      <w:start w:val="1"/>
      <w:numFmt w:val="decimal"/>
      <w:lvlText w:val="%1."/>
      <w:lvlJc w:val="left"/>
      <w:pPr>
        <w:tabs>
          <w:tab w:val="num" w:pos="360"/>
        </w:tabs>
        <w:ind w:left="283" w:hanging="283"/>
      </w:pPr>
      <w:rPr>
        <w:rFonts w:hint="default"/>
      </w:rPr>
    </w:lvl>
    <w:lvl w:ilvl="1" w:tplc="3BC8D1B8">
      <w:start w:val="1"/>
      <w:numFmt w:val="upperRoman"/>
      <w:lvlText w:val="%2."/>
      <w:lvlJc w:val="left"/>
      <w:pPr>
        <w:tabs>
          <w:tab w:val="num" w:pos="720"/>
        </w:tabs>
        <w:ind w:left="510" w:hanging="510"/>
      </w:pPr>
      <w:rPr>
        <w:rFonts w:ascii="Arial" w:hAnsi="Arial" w:hint="default"/>
        <w:b w:val="0"/>
        <w:i w:val="0"/>
        <w:sz w:val="20"/>
      </w:rPr>
    </w:lvl>
    <w:lvl w:ilvl="2" w:tplc="FB1E5DBC">
      <w:start w:val="1"/>
      <w:numFmt w:val="upperRoman"/>
      <w:lvlText w:val="%3."/>
      <w:lvlJc w:val="left"/>
      <w:pPr>
        <w:tabs>
          <w:tab w:val="num" w:pos="2303"/>
        </w:tabs>
        <w:ind w:left="2093" w:hanging="510"/>
      </w:pPr>
      <w:rPr>
        <w:rFonts w:ascii="Arial" w:hAnsi="Arial" w:hint="default"/>
        <w:b w:val="0"/>
        <w:i w:val="0"/>
        <w:sz w:val="20"/>
      </w:rPr>
    </w:lvl>
    <w:lvl w:ilvl="3" w:tplc="50844C58">
      <w:start w:val="1"/>
      <w:numFmt w:val="lowerLetter"/>
      <w:lvlText w:val="%4)"/>
      <w:lvlJc w:val="left"/>
      <w:pPr>
        <w:tabs>
          <w:tab w:val="num" w:pos="2483"/>
        </w:tabs>
        <w:ind w:left="2483" w:hanging="360"/>
      </w:pPr>
      <w:rPr>
        <w:rFonts w:hint="default"/>
      </w:rPr>
    </w:lvl>
    <w:lvl w:ilvl="4" w:tplc="04160019" w:tentative="1">
      <w:start w:val="1"/>
      <w:numFmt w:val="lowerLetter"/>
      <w:lvlText w:val="%5."/>
      <w:lvlJc w:val="left"/>
      <w:pPr>
        <w:tabs>
          <w:tab w:val="num" w:pos="3203"/>
        </w:tabs>
        <w:ind w:left="3203" w:hanging="360"/>
      </w:pPr>
    </w:lvl>
    <w:lvl w:ilvl="5" w:tplc="0416001B" w:tentative="1">
      <w:start w:val="1"/>
      <w:numFmt w:val="lowerRoman"/>
      <w:lvlText w:val="%6."/>
      <w:lvlJc w:val="right"/>
      <w:pPr>
        <w:tabs>
          <w:tab w:val="num" w:pos="3923"/>
        </w:tabs>
        <w:ind w:left="3923" w:hanging="180"/>
      </w:pPr>
    </w:lvl>
    <w:lvl w:ilvl="6" w:tplc="0416000F" w:tentative="1">
      <w:start w:val="1"/>
      <w:numFmt w:val="decimal"/>
      <w:lvlText w:val="%7."/>
      <w:lvlJc w:val="left"/>
      <w:pPr>
        <w:tabs>
          <w:tab w:val="num" w:pos="4643"/>
        </w:tabs>
        <w:ind w:left="4643" w:hanging="360"/>
      </w:pPr>
    </w:lvl>
    <w:lvl w:ilvl="7" w:tplc="04160019" w:tentative="1">
      <w:start w:val="1"/>
      <w:numFmt w:val="lowerLetter"/>
      <w:lvlText w:val="%8."/>
      <w:lvlJc w:val="left"/>
      <w:pPr>
        <w:tabs>
          <w:tab w:val="num" w:pos="5363"/>
        </w:tabs>
        <w:ind w:left="5363" w:hanging="360"/>
      </w:pPr>
    </w:lvl>
    <w:lvl w:ilvl="8" w:tplc="0416001B" w:tentative="1">
      <w:start w:val="1"/>
      <w:numFmt w:val="lowerRoman"/>
      <w:lvlText w:val="%9."/>
      <w:lvlJc w:val="right"/>
      <w:pPr>
        <w:tabs>
          <w:tab w:val="num" w:pos="6083"/>
        </w:tabs>
        <w:ind w:left="6083" w:hanging="180"/>
      </w:pPr>
    </w:lvl>
  </w:abstractNum>
  <w:abstractNum w:abstractNumId="15">
    <w:nsid w:val="703F7203"/>
    <w:multiLevelType w:val="hybridMultilevel"/>
    <w:tmpl w:val="637ADA92"/>
    <w:lvl w:ilvl="0" w:tplc="ABDA5AE4">
      <w:numFmt w:val="bullet"/>
      <w:lvlText w:val="•"/>
      <w:lvlJc w:val="left"/>
      <w:pPr>
        <w:ind w:left="108" w:hanging="148"/>
      </w:pPr>
      <w:rPr>
        <w:rFonts w:ascii="Times New Roman" w:eastAsia="Times New Roman" w:hAnsi="Times New Roman" w:cs="Times New Roman" w:hint="default"/>
        <w:w w:val="100"/>
        <w:sz w:val="23"/>
        <w:szCs w:val="23"/>
      </w:rPr>
    </w:lvl>
    <w:lvl w:ilvl="1" w:tplc="393657DE">
      <w:numFmt w:val="bullet"/>
      <w:lvlText w:val="•"/>
      <w:lvlJc w:val="left"/>
      <w:pPr>
        <w:ind w:left="500" w:hanging="148"/>
      </w:pPr>
      <w:rPr>
        <w:rFonts w:hint="default"/>
      </w:rPr>
    </w:lvl>
    <w:lvl w:ilvl="2" w:tplc="5E44E1D8">
      <w:numFmt w:val="bullet"/>
      <w:lvlText w:val="•"/>
      <w:lvlJc w:val="left"/>
      <w:pPr>
        <w:ind w:left="900" w:hanging="148"/>
      </w:pPr>
      <w:rPr>
        <w:rFonts w:hint="default"/>
      </w:rPr>
    </w:lvl>
    <w:lvl w:ilvl="3" w:tplc="BBEA96E2">
      <w:numFmt w:val="bullet"/>
      <w:lvlText w:val="•"/>
      <w:lvlJc w:val="left"/>
      <w:pPr>
        <w:ind w:left="1300" w:hanging="148"/>
      </w:pPr>
      <w:rPr>
        <w:rFonts w:hint="default"/>
      </w:rPr>
    </w:lvl>
    <w:lvl w:ilvl="4" w:tplc="F6F0F9F6">
      <w:numFmt w:val="bullet"/>
      <w:lvlText w:val="•"/>
      <w:lvlJc w:val="left"/>
      <w:pPr>
        <w:ind w:left="1701" w:hanging="148"/>
      </w:pPr>
      <w:rPr>
        <w:rFonts w:hint="default"/>
      </w:rPr>
    </w:lvl>
    <w:lvl w:ilvl="5" w:tplc="0FD6FD74">
      <w:numFmt w:val="bullet"/>
      <w:lvlText w:val="•"/>
      <w:lvlJc w:val="left"/>
      <w:pPr>
        <w:ind w:left="2101" w:hanging="148"/>
      </w:pPr>
      <w:rPr>
        <w:rFonts w:hint="default"/>
      </w:rPr>
    </w:lvl>
    <w:lvl w:ilvl="6" w:tplc="D150A488">
      <w:numFmt w:val="bullet"/>
      <w:lvlText w:val="•"/>
      <w:lvlJc w:val="left"/>
      <w:pPr>
        <w:ind w:left="2501" w:hanging="148"/>
      </w:pPr>
      <w:rPr>
        <w:rFonts w:hint="default"/>
      </w:rPr>
    </w:lvl>
    <w:lvl w:ilvl="7" w:tplc="8E04CDBE">
      <w:numFmt w:val="bullet"/>
      <w:lvlText w:val="•"/>
      <w:lvlJc w:val="left"/>
      <w:pPr>
        <w:ind w:left="2902" w:hanging="148"/>
      </w:pPr>
      <w:rPr>
        <w:rFonts w:hint="default"/>
      </w:rPr>
    </w:lvl>
    <w:lvl w:ilvl="8" w:tplc="8D52EF92">
      <w:numFmt w:val="bullet"/>
      <w:lvlText w:val="•"/>
      <w:lvlJc w:val="left"/>
      <w:pPr>
        <w:ind w:left="3302" w:hanging="148"/>
      </w:pPr>
      <w:rPr>
        <w:rFonts w:hint="default"/>
      </w:rPr>
    </w:lvl>
  </w:abstractNum>
  <w:abstractNum w:abstractNumId="16">
    <w:nsid w:val="7B676722"/>
    <w:multiLevelType w:val="hybridMultilevel"/>
    <w:tmpl w:val="E9DE98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4"/>
  </w:num>
  <w:num w:numId="2">
    <w:abstractNumId w:val="1"/>
  </w:num>
  <w:num w:numId="3">
    <w:abstractNumId w:val="10"/>
  </w:num>
  <w:num w:numId="4">
    <w:abstractNumId w:val="2"/>
  </w:num>
  <w:num w:numId="5">
    <w:abstractNumId w:val="16"/>
  </w:num>
  <w:num w:numId="6">
    <w:abstractNumId w:val="7"/>
  </w:num>
  <w:num w:numId="7">
    <w:abstractNumId w:val="8"/>
  </w:num>
  <w:num w:numId="8">
    <w:abstractNumId w:val="13"/>
  </w:num>
  <w:num w:numId="9">
    <w:abstractNumId w:val="5"/>
  </w:num>
  <w:num w:numId="10">
    <w:abstractNumId w:val="4"/>
  </w:num>
  <w:num w:numId="11">
    <w:abstractNumId w:val="15"/>
  </w:num>
  <w:num w:numId="12">
    <w:abstractNumId w:val="9"/>
  </w:num>
  <w:num w:numId="13">
    <w:abstractNumId w:val="12"/>
  </w:num>
  <w:num w:numId="14">
    <w:abstractNumId w:val="3"/>
  </w:num>
  <w:num w:numId="15">
    <w:abstractNumId w:val="6"/>
  </w:num>
  <w:num w:numId="16">
    <w:abstractNumId w:val="1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4F1"/>
    <w:rsid w:val="00000738"/>
    <w:rsid w:val="000207E6"/>
    <w:rsid w:val="00025A88"/>
    <w:rsid w:val="00073050"/>
    <w:rsid w:val="00075875"/>
    <w:rsid w:val="00086D28"/>
    <w:rsid w:val="00097C85"/>
    <w:rsid w:val="000A3E54"/>
    <w:rsid w:val="000B1C51"/>
    <w:rsid w:val="000E355E"/>
    <w:rsid w:val="000E6D41"/>
    <w:rsid w:val="000F14E7"/>
    <w:rsid w:val="0011267C"/>
    <w:rsid w:val="001134F1"/>
    <w:rsid w:val="00116609"/>
    <w:rsid w:val="00117CE8"/>
    <w:rsid w:val="0014077B"/>
    <w:rsid w:val="00146DD9"/>
    <w:rsid w:val="00152584"/>
    <w:rsid w:val="00161227"/>
    <w:rsid w:val="001A1090"/>
    <w:rsid w:val="001A59D2"/>
    <w:rsid w:val="001A6AA9"/>
    <w:rsid w:val="001A71F6"/>
    <w:rsid w:val="001B607E"/>
    <w:rsid w:val="001D07AB"/>
    <w:rsid w:val="00200F07"/>
    <w:rsid w:val="00256C12"/>
    <w:rsid w:val="00280C12"/>
    <w:rsid w:val="00282324"/>
    <w:rsid w:val="0028378A"/>
    <w:rsid w:val="00291270"/>
    <w:rsid w:val="002B3235"/>
    <w:rsid w:val="002B5E90"/>
    <w:rsid w:val="002B7D40"/>
    <w:rsid w:val="002C2F63"/>
    <w:rsid w:val="002C6854"/>
    <w:rsid w:val="002D1298"/>
    <w:rsid w:val="002D603A"/>
    <w:rsid w:val="002E6B2F"/>
    <w:rsid w:val="002F4859"/>
    <w:rsid w:val="00304250"/>
    <w:rsid w:val="003106C1"/>
    <w:rsid w:val="00310F74"/>
    <w:rsid w:val="00324115"/>
    <w:rsid w:val="00335AB7"/>
    <w:rsid w:val="00336C8F"/>
    <w:rsid w:val="00350DEE"/>
    <w:rsid w:val="00352668"/>
    <w:rsid w:val="003A4C65"/>
    <w:rsid w:val="003A60BA"/>
    <w:rsid w:val="003B793D"/>
    <w:rsid w:val="003E0CB6"/>
    <w:rsid w:val="003F2B55"/>
    <w:rsid w:val="003F6D6E"/>
    <w:rsid w:val="00415409"/>
    <w:rsid w:val="00420A6F"/>
    <w:rsid w:val="00424C40"/>
    <w:rsid w:val="004310C5"/>
    <w:rsid w:val="004416F4"/>
    <w:rsid w:val="00441EF8"/>
    <w:rsid w:val="00447A78"/>
    <w:rsid w:val="00450EB0"/>
    <w:rsid w:val="00453A90"/>
    <w:rsid w:val="00470298"/>
    <w:rsid w:val="004B1637"/>
    <w:rsid w:val="004D138C"/>
    <w:rsid w:val="005017E9"/>
    <w:rsid w:val="0050627B"/>
    <w:rsid w:val="00523D16"/>
    <w:rsid w:val="00567DE2"/>
    <w:rsid w:val="00574F66"/>
    <w:rsid w:val="00580435"/>
    <w:rsid w:val="005D4E4C"/>
    <w:rsid w:val="005F2DBA"/>
    <w:rsid w:val="005F3A84"/>
    <w:rsid w:val="005F7DFD"/>
    <w:rsid w:val="00603963"/>
    <w:rsid w:val="006044CF"/>
    <w:rsid w:val="0060672F"/>
    <w:rsid w:val="006207F0"/>
    <w:rsid w:val="006225D6"/>
    <w:rsid w:val="00626825"/>
    <w:rsid w:val="00641DB9"/>
    <w:rsid w:val="0064437E"/>
    <w:rsid w:val="006526DF"/>
    <w:rsid w:val="006815DB"/>
    <w:rsid w:val="00686A13"/>
    <w:rsid w:val="00691126"/>
    <w:rsid w:val="006A6482"/>
    <w:rsid w:val="006D240A"/>
    <w:rsid w:val="0072049E"/>
    <w:rsid w:val="00741B9D"/>
    <w:rsid w:val="00760ECE"/>
    <w:rsid w:val="00765B50"/>
    <w:rsid w:val="007D033B"/>
    <w:rsid w:val="007D195A"/>
    <w:rsid w:val="007F331E"/>
    <w:rsid w:val="0080106A"/>
    <w:rsid w:val="00812CF4"/>
    <w:rsid w:val="0082169F"/>
    <w:rsid w:val="00830D99"/>
    <w:rsid w:val="008701AF"/>
    <w:rsid w:val="0088279E"/>
    <w:rsid w:val="00884849"/>
    <w:rsid w:val="00885EEE"/>
    <w:rsid w:val="008876E1"/>
    <w:rsid w:val="00890CC0"/>
    <w:rsid w:val="008A62F2"/>
    <w:rsid w:val="008C61F5"/>
    <w:rsid w:val="008D592A"/>
    <w:rsid w:val="008D7437"/>
    <w:rsid w:val="008D7674"/>
    <w:rsid w:val="008F1F1C"/>
    <w:rsid w:val="00901E5C"/>
    <w:rsid w:val="00914733"/>
    <w:rsid w:val="00926D8D"/>
    <w:rsid w:val="009277CC"/>
    <w:rsid w:val="00952EBF"/>
    <w:rsid w:val="00955208"/>
    <w:rsid w:val="009567F5"/>
    <w:rsid w:val="00976E3B"/>
    <w:rsid w:val="0098767A"/>
    <w:rsid w:val="00987C26"/>
    <w:rsid w:val="00992517"/>
    <w:rsid w:val="00993579"/>
    <w:rsid w:val="009955CF"/>
    <w:rsid w:val="009A1D18"/>
    <w:rsid w:val="009B2223"/>
    <w:rsid w:val="009B2995"/>
    <w:rsid w:val="009E2EEB"/>
    <w:rsid w:val="009F5A09"/>
    <w:rsid w:val="00A01263"/>
    <w:rsid w:val="00A1429D"/>
    <w:rsid w:val="00A319E3"/>
    <w:rsid w:val="00A32549"/>
    <w:rsid w:val="00A342DF"/>
    <w:rsid w:val="00A37767"/>
    <w:rsid w:val="00A445EB"/>
    <w:rsid w:val="00A44E04"/>
    <w:rsid w:val="00A453CB"/>
    <w:rsid w:val="00A50049"/>
    <w:rsid w:val="00A6489E"/>
    <w:rsid w:val="00A86986"/>
    <w:rsid w:val="00A928F5"/>
    <w:rsid w:val="00A9760B"/>
    <w:rsid w:val="00AA18CB"/>
    <w:rsid w:val="00AB3D9E"/>
    <w:rsid w:val="00AD186E"/>
    <w:rsid w:val="00AD410F"/>
    <w:rsid w:val="00AE204B"/>
    <w:rsid w:val="00AE7CE1"/>
    <w:rsid w:val="00AF3A65"/>
    <w:rsid w:val="00AF42F7"/>
    <w:rsid w:val="00AF74D3"/>
    <w:rsid w:val="00B13D76"/>
    <w:rsid w:val="00B160C3"/>
    <w:rsid w:val="00B22C7F"/>
    <w:rsid w:val="00B27DBD"/>
    <w:rsid w:val="00B30DB2"/>
    <w:rsid w:val="00B327E2"/>
    <w:rsid w:val="00B339A5"/>
    <w:rsid w:val="00B5048E"/>
    <w:rsid w:val="00B6227F"/>
    <w:rsid w:val="00B95749"/>
    <w:rsid w:val="00BB353C"/>
    <w:rsid w:val="00BB37CA"/>
    <w:rsid w:val="00C01913"/>
    <w:rsid w:val="00C42EF6"/>
    <w:rsid w:val="00C55290"/>
    <w:rsid w:val="00C7137B"/>
    <w:rsid w:val="00C72E44"/>
    <w:rsid w:val="00C776C8"/>
    <w:rsid w:val="00CA6273"/>
    <w:rsid w:val="00CB055D"/>
    <w:rsid w:val="00CB2D24"/>
    <w:rsid w:val="00CC09FE"/>
    <w:rsid w:val="00CC2550"/>
    <w:rsid w:val="00CE582B"/>
    <w:rsid w:val="00D01C61"/>
    <w:rsid w:val="00D175CE"/>
    <w:rsid w:val="00D66B85"/>
    <w:rsid w:val="00D7649A"/>
    <w:rsid w:val="00D824D4"/>
    <w:rsid w:val="00DA047E"/>
    <w:rsid w:val="00DB42EF"/>
    <w:rsid w:val="00DB67B3"/>
    <w:rsid w:val="00DC2809"/>
    <w:rsid w:val="00DE13AF"/>
    <w:rsid w:val="00DE4645"/>
    <w:rsid w:val="00E0744D"/>
    <w:rsid w:val="00E15599"/>
    <w:rsid w:val="00E15C74"/>
    <w:rsid w:val="00E2590E"/>
    <w:rsid w:val="00E27F2E"/>
    <w:rsid w:val="00E45B01"/>
    <w:rsid w:val="00E50956"/>
    <w:rsid w:val="00E51E29"/>
    <w:rsid w:val="00E54FE8"/>
    <w:rsid w:val="00E6574E"/>
    <w:rsid w:val="00E657D2"/>
    <w:rsid w:val="00E75338"/>
    <w:rsid w:val="00E83692"/>
    <w:rsid w:val="00E90603"/>
    <w:rsid w:val="00E90E73"/>
    <w:rsid w:val="00E934FB"/>
    <w:rsid w:val="00E9390B"/>
    <w:rsid w:val="00E9457C"/>
    <w:rsid w:val="00E9735E"/>
    <w:rsid w:val="00EA426A"/>
    <w:rsid w:val="00EB28EF"/>
    <w:rsid w:val="00EC12A0"/>
    <w:rsid w:val="00EC1B8D"/>
    <w:rsid w:val="00EC3EAC"/>
    <w:rsid w:val="00EE5DAC"/>
    <w:rsid w:val="00F05B28"/>
    <w:rsid w:val="00F22ED7"/>
    <w:rsid w:val="00F24E94"/>
    <w:rsid w:val="00F42A93"/>
    <w:rsid w:val="00F45CE6"/>
    <w:rsid w:val="00F46A65"/>
    <w:rsid w:val="00F53AF1"/>
    <w:rsid w:val="00F60CC7"/>
    <w:rsid w:val="00F63E70"/>
    <w:rsid w:val="00F834A7"/>
    <w:rsid w:val="00F87BC5"/>
    <w:rsid w:val="00FA2080"/>
    <w:rsid w:val="00FB0817"/>
    <w:rsid w:val="00FB421C"/>
    <w:rsid w:val="00FB7F3C"/>
    <w:rsid w:val="00FE2EE6"/>
    <w:rsid w:val="00FF17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D76A6D7-3076-40D6-8C0B-167F1F21C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4F1"/>
    <w:pPr>
      <w:widowControl w:val="0"/>
      <w:spacing w:after="0" w:line="240" w:lineRule="auto"/>
    </w:pPr>
    <w:rPr>
      <w:rFonts w:ascii="Arial" w:eastAsia="Times New Roman" w:hAnsi="Arial" w:cs="Times New Roman"/>
      <w:snapToGrid w:val="0"/>
      <w:szCs w:val="20"/>
      <w:lang w:eastAsia="pt-BR"/>
    </w:rPr>
  </w:style>
  <w:style w:type="paragraph" w:styleId="Ttulo1">
    <w:name w:val="heading 1"/>
    <w:basedOn w:val="Normal"/>
    <w:next w:val="Normal"/>
    <w:link w:val="Ttulo1Char"/>
    <w:qFormat/>
    <w:rsid w:val="006207F0"/>
    <w:pPr>
      <w:keepNext/>
      <w:widowControl/>
      <w:jc w:val="center"/>
      <w:outlineLvl w:val="0"/>
    </w:pPr>
    <w:rPr>
      <w:rFonts w:ascii="Times New Roman" w:hAnsi="Times New Roman"/>
      <w:b/>
      <w:snapToGrid/>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1134F1"/>
    <w:pPr>
      <w:jc w:val="both"/>
    </w:pPr>
    <w:rPr>
      <w:sz w:val="24"/>
    </w:rPr>
  </w:style>
  <w:style w:type="character" w:customStyle="1" w:styleId="Corpodetexto2Char">
    <w:name w:val="Corpo de texto 2 Char"/>
    <w:basedOn w:val="Fontepargpadro"/>
    <w:link w:val="Corpodetexto2"/>
    <w:rsid w:val="001134F1"/>
    <w:rPr>
      <w:rFonts w:ascii="Arial" w:eastAsia="Times New Roman" w:hAnsi="Arial" w:cs="Times New Roman"/>
      <w:snapToGrid w:val="0"/>
      <w:sz w:val="24"/>
      <w:szCs w:val="20"/>
      <w:lang w:eastAsia="pt-BR"/>
    </w:rPr>
  </w:style>
  <w:style w:type="paragraph" w:styleId="Cabealho">
    <w:name w:val="header"/>
    <w:basedOn w:val="Normal"/>
    <w:link w:val="CabealhoChar"/>
    <w:unhideWhenUsed/>
    <w:rsid w:val="0082169F"/>
    <w:pPr>
      <w:tabs>
        <w:tab w:val="center" w:pos="4252"/>
        <w:tab w:val="right" w:pos="8504"/>
      </w:tabs>
    </w:pPr>
  </w:style>
  <w:style w:type="character" w:customStyle="1" w:styleId="CabealhoChar">
    <w:name w:val="Cabeçalho Char"/>
    <w:basedOn w:val="Fontepargpadro"/>
    <w:link w:val="Cabealho"/>
    <w:rsid w:val="0082169F"/>
    <w:rPr>
      <w:rFonts w:ascii="Arial" w:eastAsia="Times New Roman" w:hAnsi="Arial" w:cs="Times New Roman"/>
      <w:snapToGrid w:val="0"/>
      <w:szCs w:val="20"/>
      <w:lang w:eastAsia="pt-BR"/>
    </w:rPr>
  </w:style>
  <w:style w:type="paragraph" w:styleId="Rodap">
    <w:name w:val="footer"/>
    <w:basedOn w:val="Normal"/>
    <w:link w:val="RodapChar"/>
    <w:uiPriority w:val="99"/>
    <w:unhideWhenUsed/>
    <w:rsid w:val="0082169F"/>
    <w:pPr>
      <w:tabs>
        <w:tab w:val="center" w:pos="4252"/>
        <w:tab w:val="right" w:pos="8504"/>
      </w:tabs>
    </w:pPr>
  </w:style>
  <w:style w:type="character" w:customStyle="1" w:styleId="RodapChar">
    <w:name w:val="Rodapé Char"/>
    <w:basedOn w:val="Fontepargpadro"/>
    <w:link w:val="Rodap"/>
    <w:uiPriority w:val="99"/>
    <w:rsid w:val="0082169F"/>
    <w:rPr>
      <w:rFonts w:ascii="Arial" w:eastAsia="Times New Roman" w:hAnsi="Arial" w:cs="Times New Roman"/>
      <w:snapToGrid w:val="0"/>
      <w:szCs w:val="20"/>
      <w:lang w:eastAsia="pt-BR"/>
    </w:rPr>
  </w:style>
  <w:style w:type="character" w:styleId="Hyperlink">
    <w:name w:val="Hyperlink"/>
    <w:rsid w:val="0082169F"/>
    <w:rPr>
      <w:color w:val="0000FF"/>
      <w:u w:val="single"/>
    </w:rPr>
  </w:style>
  <w:style w:type="paragraph" w:styleId="Corpodetexto">
    <w:name w:val="Body Text"/>
    <w:basedOn w:val="Normal"/>
    <w:link w:val="CorpodetextoChar"/>
    <w:uiPriority w:val="99"/>
    <w:semiHidden/>
    <w:unhideWhenUsed/>
    <w:rsid w:val="006207F0"/>
    <w:pPr>
      <w:spacing w:after="120"/>
    </w:pPr>
  </w:style>
  <w:style w:type="character" w:customStyle="1" w:styleId="CorpodetextoChar">
    <w:name w:val="Corpo de texto Char"/>
    <w:basedOn w:val="Fontepargpadro"/>
    <w:link w:val="Corpodetexto"/>
    <w:uiPriority w:val="99"/>
    <w:semiHidden/>
    <w:rsid w:val="006207F0"/>
    <w:rPr>
      <w:rFonts w:ascii="Arial" w:eastAsia="Times New Roman" w:hAnsi="Arial" w:cs="Times New Roman"/>
      <w:snapToGrid w:val="0"/>
      <w:szCs w:val="20"/>
      <w:lang w:eastAsia="pt-BR"/>
    </w:rPr>
  </w:style>
  <w:style w:type="character" w:customStyle="1" w:styleId="Ttulo1Char">
    <w:name w:val="Título 1 Char"/>
    <w:basedOn w:val="Fontepargpadro"/>
    <w:link w:val="Ttulo1"/>
    <w:rsid w:val="006207F0"/>
    <w:rPr>
      <w:rFonts w:ascii="Times New Roman" w:eastAsia="Times New Roman" w:hAnsi="Times New Roman" w:cs="Times New Roman"/>
      <w:b/>
      <w:sz w:val="28"/>
      <w:szCs w:val="20"/>
      <w:lang w:eastAsia="pt-BR"/>
    </w:rPr>
  </w:style>
  <w:style w:type="paragraph" w:styleId="SemEspaamento">
    <w:name w:val="No Spacing"/>
    <w:uiPriority w:val="1"/>
    <w:qFormat/>
    <w:rsid w:val="006207F0"/>
    <w:pPr>
      <w:spacing w:after="0" w:line="240" w:lineRule="auto"/>
    </w:pPr>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6207F0"/>
    <w:rPr>
      <w:rFonts w:ascii="Tahoma" w:hAnsi="Tahoma" w:cs="Tahoma"/>
      <w:sz w:val="16"/>
      <w:szCs w:val="16"/>
    </w:rPr>
  </w:style>
  <w:style w:type="character" w:customStyle="1" w:styleId="TextodebaloChar">
    <w:name w:val="Texto de balão Char"/>
    <w:basedOn w:val="Fontepargpadro"/>
    <w:link w:val="Textodebalo"/>
    <w:uiPriority w:val="99"/>
    <w:semiHidden/>
    <w:rsid w:val="006207F0"/>
    <w:rPr>
      <w:rFonts w:ascii="Tahoma" w:eastAsia="Times New Roman" w:hAnsi="Tahoma" w:cs="Tahoma"/>
      <w:snapToGrid w:val="0"/>
      <w:sz w:val="16"/>
      <w:szCs w:val="16"/>
      <w:lang w:eastAsia="pt-BR"/>
    </w:rPr>
  </w:style>
  <w:style w:type="character" w:styleId="Forte">
    <w:name w:val="Strong"/>
    <w:qFormat/>
    <w:rsid w:val="00EC1B8D"/>
    <w:rPr>
      <w:b/>
      <w:bCs/>
    </w:rPr>
  </w:style>
  <w:style w:type="character" w:styleId="nfase">
    <w:name w:val="Emphasis"/>
    <w:qFormat/>
    <w:rsid w:val="00EC1B8D"/>
    <w:rPr>
      <w:i/>
      <w:iCs/>
    </w:rPr>
  </w:style>
  <w:style w:type="paragraph" w:styleId="Recuodecorpodetexto">
    <w:name w:val="Body Text Indent"/>
    <w:basedOn w:val="Normal"/>
    <w:link w:val="RecuodecorpodetextoChar"/>
    <w:uiPriority w:val="99"/>
    <w:semiHidden/>
    <w:unhideWhenUsed/>
    <w:rsid w:val="00EC1B8D"/>
    <w:pPr>
      <w:spacing w:after="120"/>
      <w:ind w:left="283"/>
    </w:pPr>
  </w:style>
  <w:style w:type="character" w:customStyle="1" w:styleId="RecuodecorpodetextoChar">
    <w:name w:val="Recuo de corpo de texto Char"/>
    <w:basedOn w:val="Fontepargpadro"/>
    <w:link w:val="Recuodecorpodetexto"/>
    <w:uiPriority w:val="99"/>
    <w:semiHidden/>
    <w:rsid w:val="00EC1B8D"/>
    <w:rPr>
      <w:rFonts w:ascii="Arial" w:eastAsia="Times New Roman" w:hAnsi="Arial" w:cs="Times New Roman"/>
      <w:snapToGrid w:val="0"/>
      <w:szCs w:val="20"/>
      <w:lang w:eastAsia="pt-BR"/>
    </w:rPr>
  </w:style>
  <w:style w:type="paragraph" w:styleId="PargrafodaLista">
    <w:name w:val="List Paragraph"/>
    <w:basedOn w:val="Normal"/>
    <w:uiPriority w:val="34"/>
    <w:qFormat/>
    <w:rsid w:val="00FA2080"/>
    <w:pPr>
      <w:ind w:left="720"/>
      <w:contextualSpacing/>
    </w:pPr>
  </w:style>
  <w:style w:type="paragraph" w:customStyle="1" w:styleId="TableParagraph">
    <w:name w:val="Table Paragraph"/>
    <w:basedOn w:val="Normal"/>
    <w:uiPriority w:val="1"/>
    <w:qFormat/>
    <w:rsid w:val="00C776C8"/>
    <w:pPr>
      <w:autoSpaceDE w:val="0"/>
      <w:autoSpaceDN w:val="0"/>
      <w:ind w:left="108"/>
    </w:pPr>
    <w:rPr>
      <w:rFonts w:ascii="Times New Roman" w:hAnsi="Times New Roman"/>
      <w:snapToGrid/>
      <w:szCs w:val="22"/>
      <w:lang w:val="en-US" w:eastAsia="en-US"/>
    </w:rPr>
  </w:style>
  <w:style w:type="paragraph" w:customStyle="1" w:styleId="parag2">
    <w:name w:val="parag2"/>
    <w:basedOn w:val="Normal"/>
    <w:rsid w:val="003E0CB6"/>
    <w:pPr>
      <w:widowControl/>
      <w:spacing w:before="100" w:beforeAutospacing="1" w:after="100" w:afterAutospacing="1"/>
    </w:pPr>
    <w:rPr>
      <w:rFonts w:ascii="Times New Roman" w:hAnsi="Times New Roman"/>
      <w:snapToGr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29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1950</Words>
  <Characters>10534</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Sena Andrade</dc:creator>
  <cp:lastModifiedBy>Admin</cp:lastModifiedBy>
  <cp:revision>5</cp:revision>
  <dcterms:created xsi:type="dcterms:W3CDTF">2019-04-23T19:50:00Z</dcterms:created>
  <dcterms:modified xsi:type="dcterms:W3CDTF">2019-05-03T16:34:00Z</dcterms:modified>
</cp:coreProperties>
</file>