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E60" w:rsidRPr="00712A54" w:rsidRDefault="00C93E60" w:rsidP="00C93E60">
      <w:pPr>
        <w:pStyle w:val="Ttulo"/>
        <w:ind w:left="0"/>
        <w:rPr>
          <w:sz w:val="24"/>
          <w:szCs w:val="24"/>
        </w:rPr>
      </w:pPr>
      <w:r w:rsidRPr="00712A54">
        <w:rPr>
          <w:sz w:val="24"/>
          <w:szCs w:val="24"/>
        </w:rPr>
        <w:t>ATA DE REGISTRO DE PREÇOS N.º 00</w:t>
      </w:r>
      <w:r w:rsidR="00103BBF">
        <w:rPr>
          <w:sz w:val="24"/>
          <w:szCs w:val="24"/>
        </w:rPr>
        <w:t>9</w:t>
      </w:r>
      <w:bookmarkStart w:id="0" w:name="_GoBack"/>
      <w:bookmarkEnd w:id="0"/>
      <w:r w:rsidRPr="00712A54">
        <w:rPr>
          <w:sz w:val="24"/>
          <w:szCs w:val="24"/>
        </w:rPr>
        <w:t>/2019</w:t>
      </w:r>
    </w:p>
    <w:p w:rsidR="00C93E60" w:rsidRPr="00712A54" w:rsidRDefault="00C93E60" w:rsidP="00C93E60">
      <w:pPr>
        <w:pStyle w:val="Ttulo"/>
        <w:ind w:left="0"/>
        <w:rPr>
          <w:sz w:val="24"/>
          <w:szCs w:val="24"/>
        </w:rPr>
      </w:pPr>
    </w:p>
    <w:p w:rsidR="00C93E60" w:rsidRPr="00712A54" w:rsidRDefault="00C93E60" w:rsidP="00C93E60">
      <w:pPr>
        <w:pStyle w:val="Ttulo"/>
        <w:ind w:left="0"/>
        <w:jc w:val="both"/>
        <w:rPr>
          <w:sz w:val="24"/>
          <w:szCs w:val="24"/>
        </w:rPr>
      </w:pPr>
      <w:r w:rsidRPr="00712A54">
        <w:rPr>
          <w:sz w:val="24"/>
          <w:szCs w:val="24"/>
        </w:rPr>
        <w:t xml:space="preserve">Constitui o objeto da presente licitação o Registro de Preços para </w:t>
      </w:r>
      <w:r w:rsidRPr="00712A54">
        <w:rPr>
          <w:color w:val="000000"/>
          <w:sz w:val="24"/>
          <w:szCs w:val="24"/>
          <w:shd w:val="clear" w:color="auto" w:fill="FFFFFF"/>
        </w:rPr>
        <w:t>Contratação de Empresa para Fornecimento de Diesel S10, para Manutenção das Atividades dos Veículos da Frota da Prefeitura Municipal de Conceição dos Ouros</w:t>
      </w:r>
      <w:r w:rsidRPr="00712A54">
        <w:rPr>
          <w:sz w:val="24"/>
          <w:szCs w:val="24"/>
          <w:shd w:val="clear" w:color="auto" w:fill="FFFFFF"/>
        </w:rPr>
        <w:t xml:space="preserve"> (MG).</w:t>
      </w:r>
    </w:p>
    <w:p w:rsidR="00C93E60" w:rsidRPr="00712A54" w:rsidRDefault="00C93E60" w:rsidP="00C93E60">
      <w:pPr>
        <w:rPr>
          <w:sz w:val="24"/>
          <w:szCs w:val="24"/>
        </w:rPr>
      </w:pPr>
    </w:p>
    <w:p w:rsidR="00C93E60" w:rsidRPr="00712A54" w:rsidRDefault="00C93E60" w:rsidP="00397A13">
      <w:pPr>
        <w:pStyle w:val="Corpodetexto"/>
        <w:tabs>
          <w:tab w:val="left" w:pos="4156"/>
          <w:tab w:val="left" w:pos="5426"/>
        </w:tabs>
        <w:jc w:val="both"/>
      </w:pPr>
      <w:r w:rsidRPr="00712A54">
        <w:t xml:space="preserve">Aos </w:t>
      </w:r>
      <w:r>
        <w:t xml:space="preserve">18 </w:t>
      </w:r>
      <w:r w:rsidRPr="00712A54">
        <w:t xml:space="preserve">dias do mês de </w:t>
      </w:r>
      <w:r>
        <w:t>fevereiro</w:t>
      </w:r>
      <w:r w:rsidRPr="00712A54">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002/2019, por deliberação da Pregoeira do município, resolve registrar os preços para </w:t>
      </w:r>
      <w:r w:rsidRPr="00712A54">
        <w:rPr>
          <w:b/>
        </w:rPr>
        <w:t xml:space="preserve">a </w:t>
      </w:r>
      <w:r w:rsidRPr="00712A54">
        <w:rPr>
          <w:color w:val="000000"/>
          <w:shd w:val="clear" w:color="auto" w:fill="FFFFFF"/>
        </w:rPr>
        <w:t>Contratação de Empresa para Fornecimento de Diesel S10, para Manutenção das Atividades dos Veículos da Frota da Prefeitura Municipal de Conceição dos Ouros</w:t>
      </w:r>
      <w:r w:rsidRPr="00712A54">
        <w:rPr>
          <w:shd w:val="clear" w:color="auto" w:fill="FFFFFF"/>
        </w:rPr>
        <w:t xml:space="preserve"> (MG)</w:t>
      </w:r>
      <w:r w:rsidRPr="00712A54">
        <w:rPr>
          <w:b/>
        </w:rPr>
        <w:t>,</w:t>
      </w:r>
      <w:r w:rsidRPr="00712A54">
        <w:t xml:space="preserve"> tendo sido os referidos Preços oferecidos pela empresa </w:t>
      </w:r>
      <w:r w:rsidR="00E060CA">
        <w:rPr>
          <w:b/>
        </w:rPr>
        <w:t>FUSÃO DERIVADOS DE PETROLE</w:t>
      </w:r>
      <w:r w:rsidR="00AE471D">
        <w:rPr>
          <w:b/>
        </w:rPr>
        <w:t xml:space="preserve">O LTDA </w:t>
      </w:r>
      <w:r w:rsidRPr="00712A54">
        <w:t xml:space="preserve"> estabelecida à </w:t>
      </w:r>
      <w:r w:rsidR="00AE471D">
        <w:t>Al Prefeito Augusto Balbino Mendes</w:t>
      </w:r>
      <w:r w:rsidRPr="00712A54">
        <w:t xml:space="preserve">, n.º </w:t>
      </w:r>
      <w:r w:rsidR="00AE471D">
        <w:t>660</w:t>
      </w:r>
      <w:r w:rsidRPr="00712A54">
        <w:t xml:space="preserve">, bairro </w:t>
      </w:r>
      <w:r w:rsidR="00AE471D">
        <w:t>centro</w:t>
      </w:r>
      <w:r w:rsidRPr="00712A54">
        <w:t xml:space="preserve">,  na cidade de </w:t>
      </w:r>
      <w:r w:rsidR="001A475E">
        <w:t>São Sebastião da Bela Vista</w:t>
      </w:r>
      <w:r w:rsidRPr="00712A54">
        <w:t xml:space="preserve">, inscrita no CGC sob o n.º </w:t>
      </w:r>
      <w:r w:rsidR="001A475E">
        <w:t>05.338.747/0001-78</w:t>
      </w:r>
      <w:r w:rsidRPr="00712A54">
        <w:t xml:space="preserve">, I.E. </w:t>
      </w:r>
      <w:r w:rsidR="001A475E">
        <w:t>644215475.00-75</w:t>
      </w:r>
      <w:r w:rsidRPr="00712A54">
        <w:t xml:space="preserve">, representada neste ato, pelo Sr. </w:t>
      </w:r>
      <w:r w:rsidR="00CB2965" w:rsidRPr="00CB2965">
        <w:t xml:space="preserve">Marcelo Amador </w:t>
      </w:r>
      <w:proofErr w:type="spellStart"/>
      <w:r w:rsidR="00CB2965" w:rsidRPr="00CB2965">
        <w:t>Pellizer</w:t>
      </w:r>
      <w:proofErr w:type="spellEnd"/>
      <w:r w:rsidRPr="00712A54">
        <w:t>, portador de R.G. n.º</w:t>
      </w:r>
      <w:r w:rsidR="00740753">
        <w:t xml:space="preserve"> </w:t>
      </w:r>
      <w:r w:rsidR="00397A13">
        <w:t>13582717</w:t>
      </w:r>
      <w:r w:rsidR="00397A13">
        <w:t xml:space="preserve"> CPF:025.073.968-22 </w:t>
      </w:r>
      <w:r w:rsidRPr="00712A54">
        <w:t>e cuja proposta foi classificada em primeiro lugar, observadas as condições enunciadas nas Cláusulas que se seguem.</w:t>
      </w:r>
    </w:p>
    <w:p w:rsidR="00C93E60" w:rsidRPr="00712A54" w:rsidRDefault="00C93E60" w:rsidP="00C93E60">
      <w:pPr>
        <w:tabs>
          <w:tab w:val="right" w:pos="9117"/>
        </w:tabs>
        <w:jc w:val="both"/>
        <w:rPr>
          <w:snapToGrid w:val="0"/>
          <w:sz w:val="24"/>
          <w:szCs w:val="24"/>
        </w:rPr>
      </w:pPr>
    </w:p>
    <w:p w:rsidR="00C93E60" w:rsidRPr="00712A54" w:rsidRDefault="00C93E60" w:rsidP="00C93E60">
      <w:pPr>
        <w:jc w:val="both"/>
        <w:rPr>
          <w:b/>
          <w:snapToGrid w:val="0"/>
          <w:sz w:val="24"/>
          <w:szCs w:val="24"/>
        </w:rPr>
      </w:pPr>
      <w:r w:rsidRPr="00712A54">
        <w:rPr>
          <w:b/>
          <w:snapToGrid w:val="0"/>
          <w:sz w:val="24"/>
          <w:szCs w:val="24"/>
        </w:rPr>
        <w:t>CLÁUSULA PRIMEIRA - DO OBJETO:</w:t>
      </w:r>
    </w:p>
    <w:p w:rsidR="00C93E60" w:rsidRPr="00712A54" w:rsidRDefault="00C93E60" w:rsidP="00C93E60">
      <w:pPr>
        <w:jc w:val="both"/>
        <w:rPr>
          <w:b/>
          <w:snapToGrid w:val="0"/>
          <w:sz w:val="24"/>
          <w:szCs w:val="24"/>
        </w:rPr>
      </w:pPr>
    </w:p>
    <w:p w:rsidR="00C93E60" w:rsidRPr="00712A54" w:rsidRDefault="00C93E60" w:rsidP="00C93E60">
      <w:pPr>
        <w:jc w:val="both"/>
        <w:rPr>
          <w:b/>
          <w:snapToGrid w:val="0"/>
          <w:sz w:val="24"/>
          <w:szCs w:val="24"/>
        </w:rPr>
      </w:pPr>
      <w:r w:rsidRPr="00712A54">
        <w:rPr>
          <w:snapToGrid w:val="0"/>
          <w:sz w:val="24"/>
          <w:szCs w:val="24"/>
        </w:rPr>
        <w:t xml:space="preserve">Constitui objeto principal do presente instrumento, o Registro de Preços para a </w:t>
      </w:r>
      <w:r w:rsidRPr="00712A54">
        <w:rPr>
          <w:color w:val="000000"/>
          <w:sz w:val="24"/>
          <w:szCs w:val="24"/>
          <w:shd w:val="clear" w:color="auto" w:fill="FFFFFF"/>
        </w:rPr>
        <w:t>Contratação de Empresa para Fornecimento de Diesel S10, para Manutenção das Atividades dos Veículos da Frota da Prefeitura Municipal de Conceição dos Ouros</w:t>
      </w:r>
      <w:r w:rsidRPr="00712A54">
        <w:rPr>
          <w:sz w:val="24"/>
          <w:szCs w:val="24"/>
          <w:shd w:val="clear" w:color="auto" w:fill="FFFFFF"/>
        </w:rPr>
        <w:t xml:space="preserve"> (MG)</w:t>
      </w:r>
      <w:r w:rsidRPr="00712A54">
        <w:rPr>
          <w:b/>
          <w:snapToGrid w:val="0"/>
          <w:sz w:val="24"/>
          <w:szCs w:val="24"/>
        </w:rPr>
        <w:t xml:space="preserve">.  </w:t>
      </w:r>
    </w:p>
    <w:p w:rsidR="00C93E60" w:rsidRPr="00712A54" w:rsidRDefault="00C93E60" w:rsidP="00C93E60">
      <w:pPr>
        <w:tabs>
          <w:tab w:val="left" w:pos="717"/>
        </w:tabs>
        <w:jc w:val="both"/>
        <w:rPr>
          <w:snapToGrid w:val="0"/>
          <w:sz w:val="24"/>
          <w:szCs w:val="24"/>
        </w:rPr>
      </w:pPr>
    </w:p>
    <w:p w:rsidR="00C93E60" w:rsidRPr="00712A54" w:rsidRDefault="00C93E60" w:rsidP="00C93E60">
      <w:pPr>
        <w:tabs>
          <w:tab w:val="right" w:pos="6589"/>
        </w:tabs>
        <w:jc w:val="both"/>
        <w:rPr>
          <w:b/>
          <w:snapToGrid w:val="0"/>
          <w:sz w:val="24"/>
          <w:szCs w:val="24"/>
        </w:rPr>
      </w:pPr>
      <w:r w:rsidRPr="00712A54">
        <w:rPr>
          <w:b/>
          <w:snapToGrid w:val="0"/>
          <w:sz w:val="24"/>
          <w:szCs w:val="24"/>
        </w:rPr>
        <w:t>CLÁUSULA SEGUNDA - DA VALIDADE DO REGISTRO DE PREÇOS</w:t>
      </w:r>
    </w:p>
    <w:p w:rsidR="00C93E60" w:rsidRPr="00712A54" w:rsidRDefault="00C93E60" w:rsidP="00C93E60">
      <w:pPr>
        <w:tabs>
          <w:tab w:val="right" w:pos="6589"/>
        </w:tabs>
        <w:jc w:val="both"/>
        <w:rPr>
          <w:b/>
          <w:snapToGrid w:val="0"/>
          <w:sz w:val="24"/>
          <w:szCs w:val="24"/>
        </w:rPr>
      </w:pPr>
    </w:p>
    <w:p w:rsidR="00C93E60" w:rsidRPr="00712A54" w:rsidRDefault="00C93E60" w:rsidP="00C93E60">
      <w:pPr>
        <w:jc w:val="both"/>
        <w:rPr>
          <w:snapToGrid w:val="0"/>
          <w:sz w:val="24"/>
          <w:szCs w:val="24"/>
        </w:rPr>
      </w:pPr>
      <w:r w:rsidRPr="00712A54">
        <w:rPr>
          <w:b/>
          <w:snapToGrid w:val="0"/>
          <w:sz w:val="24"/>
          <w:szCs w:val="24"/>
        </w:rPr>
        <w:t xml:space="preserve">I </w:t>
      </w:r>
      <w:r w:rsidRPr="00712A54">
        <w:rPr>
          <w:b/>
          <w:snapToGrid w:val="0"/>
          <w:sz w:val="24"/>
          <w:szCs w:val="24"/>
        </w:rPr>
        <w:noBreakHyphen/>
      </w:r>
      <w:r w:rsidRPr="00712A54">
        <w:rPr>
          <w:snapToGrid w:val="0"/>
          <w:sz w:val="24"/>
          <w:szCs w:val="24"/>
        </w:rPr>
        <w:t xml:space="preserve"> A presente Ata de Registro de Preços terá a validade de 12 (doze) meses a partir da sua assinatura.</w:t>
      </w:r>
    </w:p>
    <w:p w:rsidR="00C93E60" w:rsidRPr="00712A54" w:rsidRDefault="00C93E60" w:rsidP="00C93E60">
      <w:pPr>
        <w:jc w:val="both"/>
        <w:rPr>
          <w:snapToGrid w:val="0"/>
          <w:sz w:val="24"/>
          <w:szCs w:val="24"/>
        </w:rPr>
      </w:pPr>
      <w:r w:rsidRPr="00712A54">
        <w:rPr>
          <w:b/>
          <w:snapToGrid w:val="0"/>
          <w:sz w:val="24"/>
          <w:szCs w:val="24"/>
        </w:rPr>
        <w:t xml:space="preserve">II </w:t>
      </w:r>
      <w:r w:rsidRPr="00712A54">
        <w:rPr>
          <w:b/>
          <w:snapToGrid w:val="0"/>
          <w:sz w:val="24"/>
          <w:szCs w:val="24"/>
        </w:rPr>
        <w:noBreakHyphen/>
      </w:r>
      <w:r w:rsidRPr="00712A54">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93E60" w:rsidRPr="00712A54" w:rsidRDefault="00C93E60" w:rsidP="00C93E60">
      <w:pPr>
        <w:jc w:val="both"/>
        <w:rPr>
          <w:snapToGrid w:val="0"/>
          <w:sz w:val="24"/>
          <w:szCs w:val="24"/>
        </w:rPr>
      </w:pPr>
      <w:r w:rsidRPr="00712A54">
        <w:rPr>
          <w:b/>
          <w:snapToGrid w:val="0"/>
          <w:sz w:val="24"/>
          <w:szCs w:val="24"/>
        </w:rPr>
        <w:t xml:space="preserve">III </w:t>
      </w:r>
      <w:r w:rsidRPr="00712A54">
        <w:rPr>
          <w:b/>
          <w:snapToGrid w:val="0"/>
          <w:sz w:val="24"/>
          <w:szCs w:val="24"/>
        </w:rPr>
        <w:noBreakHyphen/>
      </w:r>
      <w:r w:rsidRPr="00712A54">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93E60" w:rsidRPr="00712A54" w:rsidRDefault="00C93E60" w:rsidP="00C93E60">
      <w:pPr>
        <w:jc w:val="both"/>
        <w:rPr>
          <w:snapToGrid w:val="0"/>
          <w:sz w:val="24"/>
          <w:szCs w:val="24"/>
        </w:rPr>
      </w:pPr>
    </w:p>
    <w:p w:rsidR="00C93E60" w:rsidRPr="00712A54" w:rsidRDefault="00C93E60" w:rsidP="00C93E60">
      <w:pPr>
        <w:tabs>
          <w:tab w:val="right" w:pos="2401"/>
        </w:tabs>
        <w:jc w:val="both"/>
        <w:rPr>
          <w:b/>
          <w:snapToGrid w:val="0"/>
          <w:sz w:val="24"/>
          <w:szCs w:val="24"/>
        </w:rPr>
      </w:pPr>
      <w:r w:rsidRPr="00712A54">
        <w:rPr>
          <w:b/>
          <w:snapToGrid w:val="0"/>
          <w:sz w:val="24"/>
          <w:szCs w:val="24"/>
        </w:rPr>
        <w:t xml:space="preserve"> CLÁUSULA TERCEIRA </w:t>
      </w:r>
      <w:r w:rsidRPr="00712A54">
        <w:rPr>
          <w:b/>
          <w:snapToGrid w:val="0"/>
          <w:sz w:val="24"/>
          <w:szCs w:val="24"/>
        </w:rPr>
        <w:noBreakHyphen/>
        <w:t xml:space="preserve"> DO PREÇO</w:t>
      </w:r>
    </w:p>
    <w:p w:rsidR="00C93E60" w:rsidRPr="00712A54" w:rsidRDefault="00C93E60" w:rsidP="00C93E60">
      <w:pPr>
        <w:tabs>
          <w:tab w:val="right" w:pos="2401"/>
        </w:tabs>
        <w:jc w:val="both"/>
        <w:rPr>
          <w:b/>
          <w:snapToGrid w:val="0"/>
          <w:sz w:val="24"/>
          <w:szCs w:val="24"/>
        </w:rPr>
      </w:pPr>
    </w:p>
    <w:p w:rsidR="00C93E60" w:rsidRPr="00712A54" w:rsidRDefault="00C93E60" w:rsidP="00C93E60">
      <w:pPr>
        <w:jc w:val="both"/>
        <w:rPr>
          <w:snapToGrid w:val="0"/>
          <w:sz w:val="24"/>
          <w:szCs w:val="24"/>
        </w:rPr>
      </w:pPr>
      <w:r w:rsidRPr="00712A54">
        <w:rPr>
          <w:b/>
          <w:snapToGrid w:val="0"/>
          <w:sz w:val="24"/>
          <w:szCs w:val="24"/>
        </w:rPr>
        <w:t>I –</w:t>
      </w:r>
      <w:r w:rsidRPr="00712A54">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002/2019.</w:t>
      </w:r>
    </w:p>
    <w:p w:rsidR="00C93E60" w:rsidRPr="00712A54" w:rsidRDefault="00C93E60" w:rsidP="00C93E60">
      <w:pPr>
        <w:tabs>
          <w:tab w:val="right" w:pos="9122"/>
        </w:tabs>
        <w:jc w:val="both"/>
        <w:rPr>
          <w:snapToGrid w:val="0"/>
          <w:sz w:val="24"/>
          <w:szCs w:val="24"/>
        </w:rPr>
      </w:pPr>
      <w:r w:rsidRPr="00712A54">
        <w:rPr>
          <w:b/>
          <w:snapToGrid w:val="0"/>
          <w:sz w:val="24"/>
          <w:szCs w:val="24"/>
        </w:rPr>
        <w:t xml:space="preserve">II </w:t>
      </w:r>
      <w:r w:rsidRPr="00712A54">
        <w:rPr>
          <w:b/>
          <w:snapToGrid w:val="0"/>
          <w:sz w:val="24"/>
          <w:szCs w:val="24"/>
        </w:rPr>
        <w:noBreakHyphen/>
      </w:r>
      <w:r w:rsidRPr="00712A54">
        <w:rPr>
          <w:snapToGrid w:val="0"/>
          <w:sz w:val="24"/>
          <w:szCs w:val="24"/>
        </w:rPr>
        <w:t xml:space="preserve"> Em cada fornecimento decorrente desta Ata, serão observadas as disposições do Decreto nº </w:t>
      </w:r>
      <w:r w:rsidRPr="00712A54">
        <w:rPr>
          <w:sz w:val="24"/>
          <w:szCs w:val="24"/>
        </w:rPr>
        <w:t>991/2014</w:t>
      </w:r>
      <w:r w:rsidRPr="00712A54">
        <w:rPr>
          <w:snapToGrid w:val="0"/>
          <w:sz w:val="24"/>
          <w:szCs w:val="24"/>
        </w:rPr>
        <w:t xml:space="preserve">, </w:t>
      </w:r>
      <w:r w:rsidRPr="00712A54">
        <w:rPr>
          <w:sz w:val="24"/>
          <w:szCs w:val="24"/>
        </w:rPr>
        <w:t>que regulamenta o SRP na modalidade pregão</w:t>
      </w:r>
      <w:r w:rsidRPr="00712A54">
        <w:rPr>
          <w:snapToGrid w:val="0"/>
          <w:sz w:val="24"/>
          <w:szCs w:val="24"/>
        </w:rPr>
        <w:t>, assim como as cláusulas e condições constantes do Edital de Pregão Presencial Para Registro de Preços nº 002/2019 que a precedeu e integra o presente instrumento de compromisso independentemente de transcrição.</w:t>
      </w:r>
    </w:p>
    <w:p w:rsidR="00C93E60" w:rsidRPr="00712A54" w:rsidRDefault="00C93E60" w:rsidP="00C93E60">
      <w:pPr>
        <w:tabs>
          <w:tab w:val="right" w:pos="9106"/>
        </w:tabs>
        <w:jc w:val="both"/>
        <w:rPr>
          <w:snapToGrid w:val="0"/>
          <w:sz w:val="24"/>
          <w:szCs w:val="24"/>
        </w:rPr>
      </w:pPr>
      <w:r w:rsidRPr="00712A54">
        <w:rPr>
          <w:b/>
          <w:snapToGrid w:val="0"/>
          <w:sz w:val="24"/>
          <w:szCs w:val="24"/>
        </w:rPr>
        <w:lastRenderedPageBreak/>
        <w:t xml:space="preserve">III </w:t>
      </w:r>
      <w:r w:rsidRPr="00712A54">
        <w:rPr>
          <w:b/>
          <w:snapToGrid w:val="0"/>
          <w:sz w:val="24"/>
          <w:szCs w:val="24"/>
        </w:rPr>
        <w:noBreakHyphen/>
      </w:r>
      <w:r w:rsidRPr="00712A54">
        <w:rPr>
          <w:snapToGrid w:val="0"/>
          <w:sz w:val="24"/>
          <w:szCs w:val="24"/>
        </w:rPr>
        <w:t xml:space="preserve"> Em cada fornecimento, o preço unitário a ser pago será o constante das propostas apresentadas, no Pregão Presencial Para Registro de Preços de nº 002/2019 pelas empresas detentoras da Presente ATA, as quais também a integram.</w:t>
      </w:r>
    </w:p>
    <w:p w:rsidR="00C93E60" w:rsidRPr="00712A54" w:rsidRDefault="00C93E60" w:rsidP="00C93E60">
      <w:pPr>
        <w:tabs>
          <w:tab w:val="right" w:pos="9106"/>
        </w:tabs>
        <w:jc w:val="both"/>
        <w:rPr>
          <w:snapToGrid w:val="0"/>
          <w:sz w:val="24"/>
          <w:szCs w:val="24"/>
        </w:rPr>
      </w:pPr>
    </w:p>
    <w:p w:rsidR="00C93E60" w:rsidRPr="00712A54" w:rsidRDefault="00C93E60" w:rsidP="00C93E60">
      <w:pPr>
        <w:tabs>
          <w:tab w:val="left" w:pos="50"/>
          <w:tab w:val="left" w:leader="dot" w:pos="5971"/>
          <w:tab w:val="right" w:pos="9106"/>
        </w:tabs>
        <w:jc w:val="both"/>
        <w:rPr>
          <w:b/>
          <w:snapToGrid w:val="0"/>
          <w:sz w:val="24"/>
          <w:szCs w:val="24"/>
        </w:rPr>
      </w:pPr>
      <w:r w:rsidRPr="00712A54">
        <w:rPr>
          <w:snapToGrid w:val="0"/>
          <w:sz w:val="24"/>
          <w:szCs w:val="24"/>
        </w:rPr>
        <w:t xml:space="preserve"> </w:t>
      </w:r>
      <w:r w:rsidRPr="00712A54">
        <w:rPr>
          <w:b/>
          <w:snapToGrid w:val="0"/>
          <w:sz w:val="24"/>
          <w:szCs w:val="24"/>
        </w:rPr>
        <w:t>CLÁUSULA QUARTA - DO LOCAL E PRAZO DE ENTREGA</w:t>
      </w:r>
    </w:p>
    <w:p w:rsidR="00C93E60" w:rsidRPr="00712A54" w:rsidRDefault="00C93E60" w:rsidP="00C93E60">
      <w:pPr>
        <w:tabs>
          <w:tab w:val="left" w:pos="50"/>
          <w:tab w:val="left" w:leader="dot" w:pos="5971"/>
          <w:tab w:val="right" w:pos="6021"/>
        </w:tabs>
        <w:jc w:val="both"/>
        <w:rPr>
          <w:b/>
          <w:snapToGrid w:val="0"/>
          <w:sz w:val="24"/>
          <w:szCs w:val="24"/>
        </w:rPr>
      </w:pPr>
    </w:p>
    <w:p w:rsidR="00C93E60" w:rsidRPr="00712A54" w:rsidRDefault="00C93E60" w:rsidP="00C93E60">
      <w:pPr>
        <w:jc w:val="both"/>
        <w:rPr>
          <w:snapToGrid w:val="0"/>
          <w:sz w:val="24"/>
          <w:szCs w:val="24"/>
        </w:rPr>
      </w:pPr>
      <w:r w:rsidRPr="00712A54">
        <w:rPr>
          <w:b/>
          <w:snapToGrid w:val="0"/>
          <w:sz w:val="24"/>
          <w:szCs w:val="24"/>
        </w:rPr>
        <w:t xml:space="preserve">I </w:t>
      </w:r>
      <w:r w:rsidRPr="00712A54">
        <w:rPr>
          <w:b/>
          <w:snapToGrid w:val="0"/>
          <w:sz w:val="24"/>
          <w:szCs w:val="24"/>
        </w:rPr>
        <w:noBreakHyphen/>
      </w:r>
      <w:r w:rsidRPr="00712A54">
        <w:rPr>
          <w:snapToGrid w:val="0"/>
          <w:sz w:val="24"/>
          <w:szCs w:val="24"/>
        </w:rPr>
        <w:t xml:space="preserve"> Em cada fornecimento, o prazo de entrega dos produtos será efetuado diariamente, de forma parcelada, conforme requisite o Município. </w:t>
      </w:r>
    </w:p>
    <w:p w:rsidR="00C93E60" w:rsidRPr="00712A54" w:rsidRDefault="00C93E60" w:rsidP="00C93E60">
      <w:pPr>
        <w:jc w:val="both"/>
        <w:rPr>
          <w:color w:val="000000"/>
          <w:sz w:val="24"/>
          <w:szCs w:val="24"/>
        </w:rPr>
      </w:pPr>
      <w:r w:rsidRPr="00712A54">
        <w:rPr>
          <w:b/>
          <w:color w:val="000000"/>
          <w:sz w:val="24"/>
          <w:szCs w:val="24"/>
        </w:rPr>
        <w:t>II</w:t>
      </w:r>
      <w:r w:rsidRPr="00712A54">
        <w:rPr>
          <w:color w:val="000000"/>
          <w:sz w:val="24"/>
          <w:szCs w:val="24"/>
        </w:rPr>
        <w:t xml:space="preserve"> - O Fornecimento de "Óleo S-10" poderá ser efetuado diretamente no "</w:t>
      </w:r>
      <w:r w:rsidRPr="00712A54">
        <w:rPr>
          <w:sz w:val="24"/>
          <w:szCs w:val="24"/>
        </w:rPr>
        <w:t xml:space="preserve">Tanque de Combustível de Óleo", a ser instalado na Garagem da Prefeitura Municipal de Conceição dos Ouros(MG) ou </w:t>
      </w:r>
      <w:r w:rsidRPr="00712A54">
        <w:rPr>
          <w:color w:val="000000"/>
          <w:sz w:val="24"/>
          <w:szCs w:val="24"/>
        </w:rPr>
        <w:t>com abastecimento normal na bomba da empresa vencedora, diretamente nos Veículos da frota Municipal conforme necessidade do MUNICIPIO.</w:t>
      </w:r>
    </w:p>
    <w:p w:rsidR="00C93E60" w:rsidRPr="00712A54" w:rsidRDefault="00C93E60" w:rsidP="00C93E60">
      <w:pPr>
        <w:jc w:val="both"/>
        <w:rPr>
          <w:snapToGrid w:val="0"/>
          <w:sz w:val="24"/>
          <w:szCs w:val="24"/>
        </w:rPr>
      </w:pPr>
      <w:r w:rsidRPr="00712A54">
        <w:rPr>
          <w:b/>
          <w:snapToGrid w:val="0"/>
          <w:sz w:val="24"/>
          <w:szCs w:val="24"/>
        </w:rPr>
        <w:t xml:space="preserve">III </w:t>
      </w:r>
      <w:r w:rsidRPr="00712A54">
        <w:rPr>
          <w:b/>
          <w:snapToGrid w:val="0"/>
          <w:sz w:val="24"/>
          <w:szCs w:val="24"/>
        </w:rPr>
        <w:noBreakHyphen/>
      </w:r>
      <w:r w:rsidRPr="00712A54">
        <w:rPr>
          <w:snapToGrid w:val="0"/>
          <w:sz w:val="24"/>
          <w:szCs w:val="24"/>
        </w:rPr>
        <w:t xml:space="preserve"> A</w:t>
      </w:r>
      <w:r w:rsidRPr="00712A54">
        <w:rPr>
          <w:sz w:val="24"/>
          <w:szCs w:val="24"/>
        </w:rPr>
        <w:t xml:space="preserve">s despesas de instalação do </w:t>
      </w:r>
      <w:r w:rsidRPr="00712A54">
        <w:rPr>
          <w:color w:val="000000"/>
          <w:sz w:val="24"/>
          <w:szCs w:val="24"/>
        </w:rPr>
        <w:t>"</w:t>
      </w:r>
      <w:r w:rsidRPr="00712A54">
        <w:rPr>
          <w:sz w:val="24"/>
          <w:szCs w:val="24"/>
        </w:rPr>
        <w:t>Tanque de Combustível de Óleo" deverão ser totalmente franqueadas pela licitante vencedora e deve ser executada em até 05 (cinco) dias após a assinatura do contrato</w:t>
      </w:r>
      <w:r w:rsidRPr="00712A54">
        <w:rPr>
          <w:snapToGrid w:val="0"/>
          <w:sz w:val="24"/>
          <w:szCs w:val="24"/>
        </w:rPr>
        <w:t>.</w:t>
      </w:r>
    </w:p>
    <w:p w:rsidR="00C93E60" w:rsidRPr="00712A54" w:rsidRDefault="00C93E60" w:rsidP="00C93E60">
      <w:pPr>
        <w:tabs>
          <w:tab w:val="right" w:pos="5427"/>
        </w:tabs>
        <w:jc w:val="both"/>
        <w:rPr>
          <w:i/>
          <w:snapToGrid w:val="0"/>
          <w:sz w:val="24"/>
          <w:szCs w:val="24"/>
        </w:rPr>
      </w:pPr>
    </w:p>
    <w:p w:rsidR="00C93E60" w:rsidRPr="00712A54" w:rsidRDefault="00C93E60" w:rsidP="00C93E60">
      <w:pPr>
        <w:tabs>
          <w:tab w:val="right" w:pos="3229"/>
        </w:tabs>
        <w:jc w:val="both"/>
        <w:rPr>
          <w:b/>
          <w:snapToGrid w:val="0"/>
          <w:sz w:val="24"/>
          <w:szCs w:val="24"/>
        </w:rPr>
      </w:pPr>
      <w:r w:rsidRPr="00712A54">
        <w:rPr>
          <w:b/>
          <w:snapToGrid w:val="0"/>
          <w:sz w:val="24"/>
          <w:szCs w:val="24"/>
        </w:rPr>
        <w:t xml:space="preserve">CLÁUSULA QUINTA </w:t>
      </w:r>
      <w:r w:rsidRPr="00712A54">
        <w:rPr>
          <w:b/>
          <w:snapToGrid w:val="0"/>
          <w:sz w:val="24"/>
          <w:szCs w:val="24"/>
        </w:rPr>
        <w:noBreakHyphen/>
        <w:t xml:space="preserve"> DO PAGAMENTO</w:t>
      </w:r>
    </w:p>
    <w:p w:rsidR="00C93E60" w:rsidRPr="00712A54" w:rsidRDefault="00C93E60" w:rsidP="00C93E60">
      <w:pPr>
        <w:tabs>
          <w:tab w:val="right" w:pos="254"/>
        </w:tabs>
        <w:jc w:val="both"/>
        <w:rPr>
          <w:snapToGrid w:val="0"/>
          <w:sz w:val="24"/>
          <w:szCs w:val="24"/>
        </w:rPr>
      </w:pPr>
    </w:p>
    <w:p w:rsidR="00C93E60" w:rsidRPr="00712A54" w:rsidRDefault="00C93E60" w:rsidP="00C93E60">
      <w:pPr>
        <w:jc w:val="both"/>
        <w:rPr>
          <w:snapToGrid w:val="0"/>
          <w:sz w:val="24"/>
          <w:szCs w:val="24"/>
        </w:rPr>
      </w:pPr>
      <w:r w:rsidRPr="00712A54">
        <w:rPr>
          <w:b/>
          <w:snapToGrid w:val="0"/>
          <w:sz w:val="24"/>
          <w:szCs w:val="24"/>
        </w:rPr>
        <w:t>I –</w:t>
      </w:r>
      <w:r w:rsidRPr="00712A54">
        <w:rPr>
          <w:snapToGrid w:val="0"/>
          <w:sz w:val="24"/>
          <w:szCs w:val="24"/>
        </w:rPr>
        <w:t xml:space="preserve"> </w:t>
      </w:r>
      <w:r w:rsidRPr="00712A54">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12A54">
        <w:rPr>
          <w:snapToGrid w:val="0"/>
          <w:sz w:val="24"/>
          <w:szCs w:val="24"/>
        </w:rPr>
        <w:t>.</w:t>
      </w:r>
    </w:p>
    <w:p w:rsidR="00C93E60" w:rsidRPr="00712A54" w:rsidRDefault="00C93E60" w:rsidP="00C93E60">
      <w:pPr>
        <w:tabs>
          <w:tab w:val="right" w:pos="4374"/>
        </w:tabs>
        <w:jc w:val="both"/>
        <w:rPr>
          <w:snapToGrid w:val="0"/>
          <w:sz w:val="24"/>
          <w:szCs w:val="24"/>
        </w:rPr>
      </w:pPr>
    </w:p>
    <w:p w:rsidR="00C93E60" w:rsidRPr="00712A54" w:rsidRDefault="00C93E60" w:rsidP="00C93E60">
      <w:pPr>
        <w:tabs>
          <w:tab w:val="right" w:pos="6375"/>
        </w:tabs>
        <w:jc w:val="both"/>
        <w:rPr>
          <w:b/>
          <w:snapToGrid w:val="0"/>
          <w:sz w:val="24"/>
          <w:szCs w:val="24"/>
        </w:rPr>
      </w:pPr>
      <w:r w:rsidRPr="00712A54">
        <w:rPr>
          <w:b/>
          <w:snapToGrid w:val="0"/>
          <w:sz w:val="24"/>
          <w:szCs w:val="24"/>
        </w:rPr>
        <w:t xml:space="preserve">CLÁUSULA SEXTA </w:t>
      </w:r>
      <w:r w:rsidRPr="00712A54">
        <w:rPr>
          <w:b/>
          <w:snapToGrid w:val="0"/>
          <w:sz w:val="24"/>
          <w:szCs w:val="24"/>
        </w:rPr>
        <w:noBreakHyphen/>
        <w:t xml:space="preserve"> DAS CONDIÇÕES DE FORNECIMENTO</w:t>
      </w:r>
    </w:p>
    <w:p w:rsidR="00C93E60" w:rsidRPr="00712A54" w:rsidRDefault="00C93E60" w:rsidP="00C93E60">
      <w:pPr>
        <w:tabs>
          <w:tab w:val="right" w:pos="6375"/>
        </w:tabs>
        <w:jc w:val="both"/>
        <w:rPr>
          <w:b/>
          <w:snapToGrid w:val="0"/>
          <w:sz w:val="24"/>
          <w:szCs w:val="24"/>
        </w:rPr>
      </w:pPr>
    </w:p>
    <w:p w:rsidR="00C93E60" w:rsidRPr="00712A54" w:rsidRDefault="00C93E60" w:rsidP="00C93E60">
      <w:pPr>
        <w:jc w:val="both"/>
        <w:rPr>
          <w:snapToGrid w:val="0"/>
          <w:sz w:val="24"/>
          <w:szCs w:val="24"/>
        </w:rPr>
      </w:pPr>
      <w:r w:rsidRPr="00712A54">
        <w:rPr>
          <w:b/>
          <w:snapToGrid w:val="0"/>
          <w:sz w:val="24"/>
          <w:szCs w:val="24"/>
        </w:rPr>
        <w:t xml:space="preserve">I </w:t>
      </w:r>
      <w:r w:rsidRPr="00712A54">
        <w:rPr>
          <w:b/>
          <w:snapToGrid w:val="0"/>
          <w:sz w:val="24"/>
          <w:szCs w:val="24"/>
        </w:rPr>
        <w:noBreakHyphen/>
      </w:r>
      <w:r w:rsidRPr="00712A54">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93E60" w:rsidRPr="00712A54" w:rsidRDefault="00C93E60" w:rsidP="00C93E60">
      <w:pPr>
        <w:jc w:val="both"/>
        <w:rPr>
          <w:snapToGrid w:val="0"/>
          <w:sz w:val="24"/>
          <w:szCs w:val="24"/>
        </w:rPr>
      </w:pPr>
      <w:r w:rsidRPr="00712A54">
        <w:rPr>
          <w:b/>
          <w:snapToGrid w:val="0"/>
          <w:sz w:val="24"/>
          <w:szCs w:val="24"/>
        </w:rPr>
        <w:t xml:space="preserve">II </w:t>
      </w:r>
      <w:r w:rsidRPr="00712A54">
        <w:rPr>
          <w:b/>
          <w:snapToGrid w:val="0"/>
          <w:sz w:val="24"/>
          <w:szCs w:val="24"/>
        </w:rPr>
        <w:noBreakHyphen/>
      </w:r>
      <w:r w:rsidRPr="00712A54">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93E60" w:rsidRPr="00712A54" w:rsidRDefault="00C93E60" w:rsidP="00C93E60">
      <w:pPr>
        <w:rPr>
          <w:snapToGrid w:val="0"/>
          <w:sz w:val="24"/>
          <w:szCs w:val="24"/>
        </w:rPr>
      </w:pPr>
      <w:r w:rsidRPr="00712A54">
        <w:rPr>
          <w:b/>
          <w:snapToGrid w:val="0"/>
          <w:sz w:val="24"/>
          <w:szCs w:val="24"/>
        </w:rPr>
        <w:t xml:space="preserve">III </w:t>
      </w:r>
      <w:r w:rsidRPr="00712A54">
        <w:rPr>
          <w:b/>
          <w:snapToGrid w:val="0"/>
          <w:sz w:val="24"/>
          <w:szCs w:val="24"/>
        </w:rPr>
        <w:noBreakHyphen/>
      </w:r>
      <w:r w:rsidRPr="00712A54">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veiculo a ser abastecido, o carimbo e a assinatura do responsável.</w:t>
      </w:r>
    </w:p>
    <w:p w:rsidR="00C93E60" w:rsidRPr="00712A54" w:rsidRDefault="00C93E60" w:rsidP="00C93E60">
      <w:pPr>
        <w:jc w:val="both"/>
        <w:rPr>
          <w:snapToGrid w:val="0"/>
          <w:sz w:val="24"/>
          <w:szCs w:val="24"/>
        </w:rPr>
      </w:pPr>
      <w:r w:rsidRPr="00712A54">
        <w:rPr>
          <w:b/>
          <w:snapToGrid w:val="0"/>
          <w:sz w:val="24"/>
          <w:szCs w:val="24"/>
        </w:rPr>
        <w:t xml:space="preserve">IV </w:t>
      </w:r>
      <w:r w:rsidRPr="00712A54">
        <w:rPr>
          <w:b/>
          <w:snapToGrid w:val="0"/>
          <w:sz w:val="24"/>
          <w:szCs w:val="24"/>
        </w:rPr>
        <w:noBreakHyphen/>
        <w:t xml:space="preserve"> </w:t>
      </w:r>
      <w:r w:rsidRPr="00712A54">
        <w:rPr>
          <w:snapToGrid w:val="0"/>
          <w:sz w:val="24"/>
          <w:szCs w:val="24"/>
        </w:rPr>
        <w:t>Os produtos deverão ser entregues acompanhados das respectivas notas</w:t>
      </w:r>
      <w:r w:rsidRPr="00712A54">
        <w:rPr>
          <w:snapToGrid w:val="0"/>
          <w:sz w:val="24"/>
          <w:szCs w:val="24"/>
        </w:rPr>
        <w:noBreakHyphen/>
        <w:t>fiscais.</w:t>
      </w:r>
    </w:p>
    <w:p w:rsidR="00C93E60" w:rsidRPr="00712A54" w:rsidRDefault="00C93E60" w:rsidP="00C93E60">
      <w:pPr>
        <w:jc w:val="both"/>
        <w:rPr>
          <w:snapToGrid w:val="0"/>
          <w:sz w:val="24"/>
          <w:szCs w:val="24"/>
        </w:rPr>
      </w:pPr>
      <w:r w:rsidRPr="00712A54">
        <w:rPr>
          <w:b/>
          <w:snapToGrid w:val="0"/>
          <w:sz w:val="24"/>
          <w:szCs w:val="24"/>
        </w:rPr>
        <w:t xml:space="preserve">V </w:t>
      </w:r>
      <w:r w:rsidRPr="00712A54">
        <w:rPr>
          <w:b/>
          <w:snapToGrid w:val="0"/>
          <w:sz w:val="24"/>
          <w:szCs w:val="24"/>
        </w:rPr>
        <w:noBreakHyphen/>
      </w:r>
      <w:r w:rsidRPr="00712A54">
        <w:rPr>
          <w:snapToGrid w:val="0"/>
          <w:sz w:val="24"/>
          <w:szCs w:val="24"/>
        </w:rPr>
        <w:t xml:space="preserve"> As empresas detentoras da presente ata poderão, facultativamente, aceitar acréscimos superiores a vinte e cinco por cento, dentro do prazo de validade do registro.</w:t>
      </w:r>
    </w:p>
    <w:p w:rsidR="00C93E60" w:rsidRPr="00712A54" w:rsidRDefault="00C93E60" w:rsidP="00C93E60">
      <w:pPr>
        <w:tabs>
          <w:tab w:val="left" w:pos="92"/>
          <w:tab w:val="right" w:pos="4024"/>
        </w:tabs>
        <w:jc w:val="both"/>
        <w:rPr>
          <w:b/>
          <w:snapToGrid w:val="0"/>
          <w:sz w:val="24"/>
          <w:szCs w:val="24"/>
        </w:rPr>
      </w:pPr>
    </w:p>
    <w:p w:rsidR="00C93E60" w:rsidRPr="00712A54" w:rsidRDefault="00C93E60" w:rsidP="00C93E60">
      <w:pPr>
        <w:tabs>
          <w:tab w:val="left" w:pos="92"/>
          <w:tab w:val="right" w:pos="4024"/>
        </w:tabs>
        <w:jc w:val="both"/>
        <w:rPr>
          <w:b/>
          <w:snapToGrid w:val="0"/>
          <w:sz w:val="24"/>
          <w:szCs w:val="24"/>
        </w:rPr>
      </w:pPr>
      <w:r w:rsidRPr="00712A54">
        <w:rPr>
          <w:b/>
          <w:snapToGrid w:val="0"/>
          <w:sz w:val="24"/>
          <w:szCs w:val="24"/>
        </w:rPr>
        <w:t xml:space="preserve">CLÁUSULA SÉTIMA </w:t>
      </w:r>
      <w:r w:rsidRPr="00712A54">
        <w:rPr>
          <w:b/>
          <w:snapToGrid w:val="0"/>
          <w:sz w:val="24"/>
          <w:szCs w:val="24"/>
        </w:rPr>
        <w:noBreakHyphen/>
        <w:t xml:space="preserve"> DAS PENALIDADES</w:t>
      </w:r>
    </w:p>
    <w:p w:rsidR="00C93E60" w:rsidRPr="00712A54" w:rsidRDefault="00C93E60" w:rsidP="00C93E60">
      <w:pPr>
        <w:tabs>
          <w:tab w:val="left" w:pos="92"/>
          <w:tab w:val="right" w:pos="4024"/>
        </w:tabs>
        <w:jc w:val="both"/>
        <w:rPr>
          <w:b/>
          <w:snapToGrid w:val="0"/>
          <w:sz w:val="24"/>
          <w:szCs w:val="24"/>
        </w:rPr>
      </w:pPr>
    </w:p>
    <w:p w:rsidR="00C93E60" w:rsidRPr="00712A54" w:rsidRDefault="00C93E60" w:rsidP="00C93E60">
      <w:pPr>
        <w:jc w:val="both"/>
        <w:rPr>
          <w:sz w:val="24"/>
          <w:szCs w:val="24"/>
        </w:rPr>
      </w:pPr>
      <w:r w:rsidRPr="00712A54">
        <w:rPr>
          <w:b/>
          <w:snapToGrid w:val="0"/>
          <w:sz w:val="24"/>
          <w:szCs w:val="24"/>
        </w:rPr>
        <w:t xml:space="preserve">I </w:t>
      </w:r>
      <w:r w:rsidRPr="00712A54">
        <w:rPr>
          <w:b/>
          <w:snapToGrid w:val="0"/>
          <w:sz w:val="24"/>
          <w:szCs w:val="24"/>
        </w:rPr>
        <w:noBreakHyphen/>
      </w:r>
      <w:r w:rsidRPr="00712A54">
        <w:rPr>
          <w:snapToGrid w:val="0"/>
          <w:sz w:val="24"/>
          <w:szCs w:val="24"/>
        </w:rPr>
        <w:t xml:space="preserve"> </w:t>
      </w:r>
      <w:r w:rsidRPr="00712A54">
        <w:rPr>
          <w:sz w:val="24"/>
          <w:szCs w:val="24"/>
        </w:rPr>
        <w:t>A não entrega do(s) produto(s) no prazo assinalado, importará na aplicação de multa diária na ordem de 0.3% (três décimos por cento) até o 30º (trigésimo) dia de atraso, sobre o valor do Fornecimento não Realizado.</w:t>
      </w:r>
    </w:p>
    <w:p w:rsidR="00C93E60" w:rsidRPr="00712A54" w:rsidRDefault="00C93E60" w:rsidP="00C93E60">
      <w:pPr>
        <w:jc w:val="both"/>
        <w:rPr>
          <w:sz w:val="24"/>
          <w:szCs w:val="24"/>
        </w:rPr>
      </w:pPr>
      <w:r w:rsidRPr="00712A54">
        <w:rPr>
          <w:b/>
          <w:sz w:val="24"/>
          <w:szCs w:val="24"/>
        </w:rPr>
        <w:t>II</w:t>
      </w:r>
      <w:r w:rsidRPr="00712A54">
        <w:rPr>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93E60" w:rsidRPr="00712A54" w:rsidRDefault="00C93E60" w:rsidP="00C93E60">
      <w:pPr>
        <w:jc w:val="both"/>
        <w:rPr>
          <w:sz w:val="24"/>
          <w:szCs w:val="24"/>
        </w:rPr>
      </w:pPr>
      <w:r w:rsidRPr="00712A54">
        <w:rPr>
          <w:b/>
          <w:sz w:val="24"/>
          <w:szCs w:val="24"/>
        </w:rPr>
        <w:t>III</w:t>
      </w:r>
      <w:r w:rsidRPr="00712A54">
        <w:rPr>
          <w:sz w:val="24"/>
          <w:szCs w:val="24"/>
        </w:rPr>
        <w:t xml:space="preserve"> - O fornecimento de produtos(s) fora das características originais, também ocasionará a incidência de multas previstas, pois nessa situação a desconformidade de especificações equivalerá ao não fornecimento, </w:t>
      </w:r>
      <w:r w:rsidRPr="00712A54">
        <w:rPr>
          <w:sz w:val="24"/>
          <w:szCs w:val="24"/>
        </w:rPr>
        <w:lastRenderedPageBreak/>
        <w:t>igualmente, será aplicada as multas previstas no caso da mesma descumprir qualquer outra obrigação a ela imposta no presente ajuste.</w:t>
      </w:r>
    </w:p>
    <w:p w:rsidR="00C93E60" w:rsidRPr="00712A54" w:rsidRDefault="00C93E60" w:rsidP="00C93E60">
      <w:pPr>
        <w:jc w:val="both"/>
        <w:rPr>
          <w:sz w:val="24"/>
          <w:szCs w:val="24"/>
        </w:rPr>
      </w:pPr>
      <w:r w:rsidRPr="00712A54">
        <w:rPr>
          <w:b/>
          <w:sz w:val="24"/>
          <w:szCs w:val="24"/>
        </w:rPr>
        <w:t>IV -</w:t>
      </w:r>
      <w:r w:rsidRPr="00712A54">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93E60" w:rsidRPr="00712A54" w:rsidRDefault="00C93E60" w:rsidP="00C93E60">
      <w:pPr>
        <w:jc w:val="both"/>
        <w:rPr>
          <w:sz w:val="24"/>
          <w:szCs w:val="24"/>
        </w:rPr>
      </w:pPr>
      <w:r w:rsidRPr="00712A54">
        <w:rPr>
          <w:b/>
          <w:sz w:val="24"/>
          <w:szCs w:val="24"/>
        </w:rPr>
        <w:t xml:space="preserve">V </w:t>
      </w:r>
      <w:r w:rsidRPr="00712A54">
        <w:rPr>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93E60" w:rsidRPr="00712A54" w:rsidRDefault="00C93E60" w:rsidP="00C93E60">
      <w:pPr>
        <w:jc w:val="both"/>
        <w:rPr>
          <w:sz w:val="24"/>
          <w:szCs w:val="24"/>
        </w:rPr>
      </w:pPr>
      <w:r w:rsidRPr="00712A54">
        <w:rPr>
          <w:b/>
          <w:sz w:val="24"/>
          <w:szCs w:val="24"/>
        </w:rPr>
        <w:t>VI</w:t>
      </w:r>
      <w:r w:rsidRPr="00712A54">
        <w:rPr>
          <w:sz w:val="24"/>
          <w:szCs w:val="24"/>
        </w:rPr>
        <w:t xml:space="preserve"> - Será propiciada Ampla Defesa à CONTRATADA, antes da imposição das penalidades elencadas nos itens precedentes.</w:t>
      </w:r>
    </w:p>
    <w:p w:rsidR="00C93E60" w:rsidRPr="00712A54" w:rsidRDefault="00C93E60" w:rsidP="00C93E60">
      <w:pPr>
        <w:jc w:val="both"/>
        <w:rPr>
          <w:sz w:val="24"/>
          <w:szCs w:val="24"/>
        </w:rPr>
      </w:pPr>
    </w:p>
    <w:p w:rsidR="00C93E60" w:rsidRPr="00712A54" w:rsidRDefault="00C93E60" w:rsidP="00C93E60">
      <w:pPr>
        <w:tabs>
          <w:tab w:val="right" w:pos="6019"/>
        </w:tabs>
        <w:jc w:val="both"/>
        <w:rPr>
          <w:b/>
          <w:snapToGrid w:val="0"/>
          <w:sz w:val="24"/>
          <w:szCs w:val="24"/>
        </w:rPr>
      </w:pPr>
      <w:r w:rsidRPr="00712A54">
        <w:rPr>
          <w:b/>
          <w:snapToGrid w:val="0"/>
          <w:sz w:val="24"/>
          <w:szCs w:val="24"/>
        </w:rPr>
        <w:t xml:space="preserve">CLÁUSULA OITAVA </w:t>
      </w:r>
      <w:r w:rsidRPr="00712A54">
        <w:rPr>
          <w:b/>
          <w:snapToGrid w:val="0"/>
          <w:sz w:val="24"/>
          <w:szCs w:val="24"/>
        </w:rPr>
        <w:noBreakHyphen/>
        <w:t xml:space="preserve"> DO REEQUILÍBRIO ECONÔMICO-FINANCEIRO</w:t>
      </w:r>
    </w:p>
    <w:p w:rsidR="00C93E60" w:rsidRPr="00712A54" w:rsidRDefault="00C93E60" w:rsidP="00C93E60">
      <w:pPr>
        <w:tabs>
          <w:tab w:val="right" w:pos="6019"/>
        </w:tabs>
        <w:jc w:val="both"/>
        <w:rPr>
          <w:b/>
          <w:snapToGrid w:val="0"/>
          <w:sz w:val="24"/>
          <w:szCs w:val="24"/>
        </w:rPr>
      </w:pPr>
    </w:p>
    <w:p w:rsidR="00C93E60" w:rsidRPr="00712A54" w:rsidRDefault="00C93E60" w:rsidP="00C93E60">
      <w:pPr>
        <w:jc w:val="both"/>
        <w:rPr>
          <w:sz w:val="24"/>
          <w:szCs w:val="24"/>
        </w:rPr>
      </w:pPr>
      <w:r w:rsidRPr="00712A54">
        <w:rPr>
          <w:b/>
          <w:snapToGrid w:val="0"/>
          <w:sz w:val="24"/>
          <w:szCs w:val="24"/>
        </w:rPr>
        <w:t xml:space="preserve">I </w:t>
      </w:r>
      <w:r w:rsidRPr="00712A54">
        <w:rPr>
          <w:b/>
          <w:snapToGrid w:val="0"/>
          <w:sz w:val="24"/>
          <w:szCs w:val="24"/>
        </w:rPr>
        <w:noBreakHyphen/>
      </w:r>
      <w:r w:rsidRPr="00712A54">
        <w:rPr>
          <w:snapToGrid w:val="0"/>
          <w:sz w:val="24"/>
          <w:szCs w:val="24"/>
        </w:rPr>
        <w:t xml:space="preserve"> </w:t>
      </w:r>
      <w:r w:rsidRPr="00712A54">
        <w:rPr>
          <w:sz w:val="24"/>
          <w:szCs w:val="24"/>
        </w:rPr>
        <w:t>O valor pactuado poderá ser revisto mediante solicitação da contratada com vistas a manutenção do equilíbrio econômico-financeiro do contrato, na forma do art. 65, II “d” da Lei n.º 8.666/93.</w:t>
      </w:r>
    </w:p>
    <w:p w:rsidR="00C93E60" w:rsidRPr="00712A54" w:rsidRDefault="00C93E60" w:rsidP="00C93E60">
      <w:pPr>
        <w:jc w:val="both"/>
        <w:rPr>
          <w:sz w:val="24"/>
          <w:szCs w:val="24"/>
        </w:rPr>
      </w:pPr>
      <w:r w:rsidRPr="00712A54">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C93E60" w:rsidRPr="00712A54" w:rsidRDefault="00C93E60" w:rsidP="00C93E60">
      <w:pPr>
        <w:jc w:val="both"/>
        <w:rPr>
          <w:sz w:val="24"/>
          <w:szCs w:val="24"/>
        </w:rPr>
      </w:pPr>
      <w:r w:rsidRPr="00712A54">
        <w:rPr>
          <w:sz w:val="24"/>
          <w:szCs w:val="24"/>
        </w:rPr>
        <w:t>b) A empresa somente poderá alterar os preços após o deferimento do pedido do Reequilíbrio por parte da Prefeitura.</w:t>
      </w:r>
    </w:p>
    <w:p w:rsidR="00C93E60" w:rsidRPr="00712A54" w:rsidRDefault="00C93E60" w:rsidP="00C93E60">
      <w:pPr>
        <w:jc w:val="both"/>
        <w:rPr>
          <w:sz w:val="24"/>
          <w:szCs w:val="24"/>
        </w:rPr>
      </w:pPr>
      <w:r w:rsidRPr="00712A54">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C93E60" w:rsidRPr="00712A54" w:rsidRDefault="00C93E60" w:rsidP="00C93E60">
      <w:pPr>
        <w:jc w:val="both"/>
        <w:rPr>
          <w:sz w:val="24"/>
          <w:szCs w:val="24"/>
        </w:rPr>
      </w:pPr>
      <w:r w:rsidRPr="00712A54">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93E60" w:rsidRPr="00712A54" w:rsidRDefault="00C93E60" w:rsidP="00C93E60">
      <w:pPr>
        <w:jc w:val="both"/>
        <w:rPr>
          <w:sz w:val="24"/>
          <w:szCs w:val="24"/>
        </w:rPr>
      </w:pPr>
      <w:r w:rsidRPr="00712A54">
        <w:rPr>
          <w:sz w:val="24"/>
          <w:szCs w:val="24"/>
        </w:rPr>
        <w:t xml:space="preserve">e) As ordens de fornecimento já emitidas, sem que tenham sido protocolados os pedidos de reequilíbrio econômico e financeiro deverão ser entregues no preço original. </w:t>
      </w:r>
    </w:p>
    <w:p w:rsidR="00C93E60" w:rsidRPr="00712A54" w:rsidRDefault="00C93E60" w:rsidP="00C93E60">
      <w:pPr>
        <w:jc w:val="both"/>
        <w:rPr>
          <w:sz w:val="24"/>
          <w:szCs w:val="24"/>
        </w:rPr>
      </w:pPr>
      <w:r w:rsidRPr="00712A54">
        <w:rPr>
          <w:sz w:val="24"/>
          <w:szCs w:val="24"/>
        </w:rPr>
        <w:t xml:space="preserve">f) O pedido de reequilíbrio econômico e financeiro deverão ser protocolados na Secretaria Geral da Prefeitura Municipal de Conceição dos Ouros(MG). </w:t>
      </w:r>
    </w:p>
    <w:p w:rsidR="00C93E60" w:rsidRPr="00712A54" w:rsidRDefault="00C93E60" w:rsidP="00C93E60">
      <w:pPr>
        <w:jc w:val="both"/>
        <w:rPr>
          <w:sz w:val="24"/>
          <w:szCs w:val="24"/>
        </w:rPr>
      </w:pPr>
      <w:r w:rsidRPr="00712A54">
        <w:rPr>
          <w:sz w:val="24"/>
          <w:szCs w:val="24"/>
        </w:rPr>
        <w:t>g) O contratado fica obrigado a suportar os acréscimos e supressões no limite de 25% do valor do contrato, nos termos do art. 65 § 1º da Lei 8.666/93.</w:t>
      </w:r>
    </w:p>
    <w:p w:rsidR="00C93E60" w:rsidRPr="00712A54" w:rsidRDefault="00C93E60" w:rsidP="00C93E60">
      <w:pPr>
        <w:jc w:val="both"/>
        <w:rPr>
          <w:sz w:val="24"/>
          <w:szCs w:val="24"/>
        </w:rPr>
      </w:pPr>
      <w:r w:rsidRPr="00712A54">
        <w:rPr>
          <w:sz w:val="24"/>
          <w:szCs w:val="24"/>
        </w:rPr>
        <w:t xml:space="preserve"> </w:t>
      </w:r>
      <w:r w:rsidRPr="00712A54">
        <w:rPr>
          <w:b/>
          <w:bCs/>
          <w:sz w:val="24"/>
          <w:szCs w:val="24"/>
        </w:rPr>
        <w:t>II</w:t>
      </w:r>
      <w:r w:rsidRPr="00712A54">
        <w:rPr>
          <w:sz w:val="24"/>
          <w:szCs w:val="24"/>
        </w:rPr>
        <w:t xml:space="preserve"> – As eventuais solicitações deverão fazer-se acompanhar de comprovação da superveniência do fato imprevisível ou previsível, porém de </w:t>
      </w:r>
      <w:r w:rsidR="00EB14B2" w:rsidRPr="00712A54">
        <w:rPr>
          <w:sz w:val="24"/>
          <w:szCs w:val="24"/>
        </w:rPr>
        <w:t>consequências</w:t>
      </w:r>
      <w:r w:rsidRPr="00712A54">
        <w:rPr>
          <w:sz w:val="24"/>
          <w:szCs w:val="24"/>
        </w:rPr>
        <w:t xml:space="preserve"> incalculáveis, bem como de demonstração analítica de seu impacto nos custos do contrato.</w:t>
      </w:r>
    </w:p>
    <w:p w:rsidR="00C93E60" w:rsidRPr="00712A54" w:rsidRDefault="00C93E60" w:rsidP="00C93E60">
      <w:pPr>
        <w:jc w:val="both"/>
        <w:rPr>
          <w:sz w:val="24"/>
          <w:szCs w:val="24"/>
        </w:rPr>
      </w:pPr>
      <w:r w:rsidRPr="00712A54">
        <w:rPr>
          <w:b/>
          <w:bCs/>
          <w:sz w:val="24"/>
          <w:szCs w:val="24"/>
        </w:rPr>
        <w:t xml:space="preserve">III </w:t>
      </w:r>
      <w:r w:rsidRPr="00712A54">
        <w:rPr>
          <w:sz w:val="24"/>
          <w:szCs w:val="24"/>
        </w:rPr>
        <w:t>– Para fins de manutenção do equilíbrio econômico-financeiro, a comprovação do percentual se dará mediante a apresentação das notas fiscais de compra do produto, antes e depois da redução ou reajuste.</w:t>
      </w:r>
    </w:p>
    <w:p w:rsidR="00C93E60" w:rsidRPr="00712A54" w:rsidRDefault="00C93E60" w:rsidP="00C93E60">
      <w:pPr>
        <w:jc w:val="both"/>
        <w:rPr>
          <w:snapToGrid w:val="0"/>
          <w:sz w:val="24"/>
          <w:szCs w:val="24"/>
        </w:rPr>
      </w:pPr>
    </w:p>
    <w:p w:rsidR="00C93E60" w:rsidRPr="00712A54" w:rsidRDefault="00C93E60" w:rsidP="00C93E60">
      <w:pPr>
        <w:jc w:val="both"/>
        <w:rPr>
          <w:b/>
          <w:snapToGrid w:val="0"/>
          <w:sz w:val="24"/>
          <w:szCs w:val="24"/>
        </w:rPr>
      </w:pPr>
      <w:r w:rsidRPr="00712A54">
        <w:rPr>
          <w:b/>
          <w:snapToGrid w:val="0"/>
          <w:sz w:val="24"/>
          <w:szCs w:val="24"/>
        </w:rPr>
        <w:t>CLÁUSULA NONA – DOTAÇÃO ORÇAMENTÁRIA</w:t>
      </w:r>
    </w:p>
    <w:p w:rsidR="00C93E60" w:rsidRPr="00712A54" w:rsidRDefault="00C93E60" w:rsidP="00C93E60">
      <w:pPr>
        <w:pStyle w:val="Recuodecorpodetexto"/>
        <w:ind w:firstLine="0"/>
        <w:rPr>
          <w:b/>
          <w:szCs w:val="24"/>
        </w:rPr>
      </w:pPr>
    </w:p>
    <w:p w:rsidR="00C93E60" w:rsidRPr="00712A54" w:rsidRDefault="00C93E60" w:rsidP="00C93E60">
      <w:pPr>
        <w:pStyle w:val="Recuodecorpodetexto"/>
        <w:ind w:firstLine="0"/>
        <w:rPr>
          <w:szCs w:val="24"/>
        </w:rPr>
      </w:pPr>
      <w:r w:rsidRPr="00712A54">
        <w:rPr>
          <w:b/>
          <w:szCs w:val="24"/>
        </w:rPr>
        <w:t xml:space="preserve">I - </w:t>
      </w:r>
      <w:r w:rsidRPr="00712A54">
        <w:rPr>
          <w:szCs w:val="24"/>
        </w:rPr>
        <w:t>Os recursos necessários ao atendimento das despesas correrão à conta das seguintes dotações orçamentárias:</w:t>
      </w:r>
    </w:p>
    <w:p w:rsidR="00C93E60" w:rsidRPr="00712A54" w:rsidRDefault="00C93E60" w:rsidP="00C93E60">
      <w:pPr>
        <w:jc w:val="both"/>
        <w:rPr>
          <w:color w:val="000000"/>
          <w:sz w:val="24"/>
          <w:szCs w:val="24"/>
        </w:rPr>
      </w:pPr>
      <w:r w:rsidRPr="00712A54">
        <w:rPr>
          <w:sz w:val="24"/>
          <w:szCs w:val="24"/>
        </w:rPr>
        <w:t xml:space="preserve"> </w:t>
      </w:r>
    </w:p>
    <w:tbl>
      <w:tblPr>
        <w:tblW w:w="0" w:type="auto"/>
        <w:tblLook w:val="04A0" w:firstRow="1" w:lastRow="0" w:firstColumn="1" w:lastColumn="0" w:noHBand="0" w:noVBand="1"/>
      </w:tblPr>
      <w:tblGrid>
        <w:gridCol w:w="7891"/>
      </w:tblGrid>
      <w:tr w:rsidR="00C93E60" w:rsidRPr="00FF62B7" w:rsidTr="001D614E">
        <w:trPr>
          <w:trHeight w:val="360"/>
        </w:trPr>
        <w:tc>
          <w:tcPr>
            <w:tcW w:w="7891" w:type="dxa"/>
          </w:tcPr>
          <w:p w:rsidR="00C93E60" w:rsidRDefault="00C93E60" w:rsidP="001D614E">
            <w:pPr>
              <w:jc w:val="both"/>
              <w:rPr>
                <w:b/>
                <w:sz w:val="24"/>
                <w:szCs w:val="24"/>
              </w:rPr>
            </w:pPr>
            <w:r>
              <w:rPr>
                <w:b/>
                <w:sz w:val="24"/>
                <w:szCs w:val="24"/>
              </w:rPr>
              <w:t xml:space="preserve">Sec. Obras. Urb. Trans. Ind. Comer. Agro. E Meio </w:t>
            </w:r>
            <w:proofErr w:type="spellStart"/>
            <w:r>
              <w:rPr>
                <w:b/>
                <w:sz w:val="24"/>
                <w:szCs w:val="24"/>
              </w:rPr>
              <w:t>Amb</w:t>
            </w:r>
            <w:proofErr w:type="spellEnd"/>
          </w:p>
          <w:p w:rsidR="00C93E60" w:rsidRDefault="00C93E60" w:rsidP="001D614E">
            <w:pPr>
              <w:jc w:val="both"/>
              <w:rPr>
                <w:sz w:val="24"/>
                <w:szCs w:val="24"/>
              </w:rPr>
            </w:pPr>
            <w:r>
              <w:rPr>
                <w:sz w:val="24"/>
                <w:szCs w:val="24"/>
              </w:rPr>
              <w:t>373-3.3.90.30.00-100</w:t>
            </w:r>
          </w:p>
          <w:p w:rsidR="00C93E60" w:rsidRDefault="00C93E60" w:rsidP="001D614E">
            <w:pPr>
              <w:jc w:val="both"/>
              <w:rPr>
                <w:sz w:val="24"/>
                <w:szCs w:val="24"/>
              </w:rPr>
            </w:pPr>
            <w:r>
              <w:rPr>
                <w:sz w:val="24"/>
                <w:szCs w:val="24"/>
              </w:rPr>
              <w:t>390-3.3.90.30.00-100</w:t>
            </w:r>
          </w:p>
          <w:p w:rsidR="00C93E60" w:rsidRPr="00FF62B7" w:rsidRDefault="00C93E60" w:rsidP="001D614E">
            <w:pPr>
              <w:jc w:val="both"/>
              <w:rPr>
                <w:sz w:val="24"/>
                <w:szCs w:val="24"/>
              </w:rPr>
            </w:pPr>
            <w:r>
              <w:rPr>
                <w:sz w:val="24"/>
                <w:szCs w:val="24"/>
              </w:rPr>
              <w:t>443-3.3.90.30.00-100</w:t>
            </w:r>
          </w:p>
        </w:tc>
      </w:tr>
      <w:tr w:rsidR="00C93E60" w:rsidRPr="00FF62B7" w:rsidTr="001D614E">
        <w:trPr>
          <w:trHeight w:val="178"/>
        </w:trPr>
        <w:tc>
          <w:tcPr>
            <w:tcW w:w="7891" w:type="dxa"/>
          </w:tcPr>
          <w:p w:rsidR="00C93E60" w:rsidRDefault="00C93E60" w:rsidP="001D614E">
            <w:pPr>
              <w:jc w:val="both"/>
              <w:rPr>
                <w:b/>
                <w:sz w:val="24"/>
                <w:szCs w:val="24"/>
              </w:rPr>
            </w:pPr>
            <w:r w:rsidRPr="00FF62B7">
              <w:rPr>
                <w:b/>
                <w:sz w:val="24"/>
                <w:szCs w:val="24"/>
              </w:rPr>
              <w:t>Secretaria Municipal de Educação</w:t>
            </w:r>
          </w:p>
          <w:p w:rsidR="00C93E60" w:rsidRPr="00FF62B7" w:rsidRDefault="00C93E60" w:rsidP="001D614E">
            <w:pPr>
              <w:jc w:val="both"/>
              <w:rPr>
                <w:sz w:val="24"/>
                <w:szCs w:val="24"/>
              </w:rPr>
            </w:pPr>
            <w:r w:rsidRPr="00FF62B7">
              <w:rPr>
                <w:sz w:val="24"/>
                <w:szCs w:val="24"/>
              </w:rPr>
              <w:t>86-3.3.90.30.00-101</w:t>
            </w:r>
          </w:p>
          <w:p w:rsidR="00C93E60" w:rsidRPr="00FF62B7" w:rsidRDefault="00C93E60" w:rsidP="001D614E">
            <w:pPr>
              <w:jc w:val="both"/>
              <w:rPr>
                <w:sz w:val="24"/>
                <w:szCs w:val="24"/>
              </w:rPr>
            </w:pPr>
            <w:r w:rsidRPr="00FF62B7">
              <w:rPr>
                <w:sz w:val="24"/>
                <w:szCs w:val="24"/>
              </w:rPr>
              <w:t>108-3.3.90.30.00-100</w:t>
            </w:r>
          </w:p>
        </w:tc>
      </w:tr>
      <w:tr w:rsidR="00C93E60" w:rsidRPr="00FF62B7" w:rsidTr="001D614E">
        <w:trPr>
          <w:trHeight w:val="183"/>
        </w:trPr>
        <w:tc>
          <w:tcPr>
            <w:tcW w:w="7891" w:type="dxa"/>
          </w:tcPr>
          <w:p w:rsidR="00C93E60" w:rsidRPr="00FF62B7" w:rsidRDefault="00C93E60" w:rsidP="001D614E">
            <w:pPr>
              <w:jc w:val="both"/>
              <w:rPr>
                <w:b/>
                <w:sz w:val="24"/>
                <w:szCs w:val="24"/>
              </w:rPr>
            </w:pPr>
            <w:r w:rsidRPr="00FF62B7">
              <w:rPr>
                <w:b/>
                <w:sz w:val="24"/>
                <w:szCs w:val="24"/>
              </w:rPr>
              <w:lastRenderedPageBreak/>
              <w:t>Secretaria Municipal de Saúde</w:t>
            </w:r>
          </w:p>
          <w:p w:rsidR="00C93E60" w:rsidRPr="00FF62B7" w:rsidRDefault="00C93E60" w:rsidP="001D614E">
            <w:pPr>
              <w:jc w:val="both"/>
              <w:rPr>
                <w:sz w:val="24"/>
                <w:szCs w:val="24"/>
              </w:rPr>
            </w:pPr>
            <w:r>
              <w:rPr>
                <w:sz w:val="24"/>
                <w:szCs w:val="24"/>
              </w:rPr>
              <w:t>248-3.3.90.30.00-102</w:t>
            </w:r>
          </w:p>
        </w:tc>
      </w:tr>
    </w:tbl>
    <w:p w:rsidR="00C93E60" w:rsidRPr="00712A54" w:rsidRDefault="00C93E60" w:rsidP="00C93E60">
      <w:pPr>
        <w:jc w:val="both"/>
        <w:rPr>
          <w:color w:val="000000"/>
          <w:sz w:val="24"/>
          <w:szCs w:val="24"/>
        </w:rPr>
      </w:pPr>
    </w:p>
    <w:p w:rsidR="00C93E60" w:rsidRPr="00712A54" w:rsidRDefault="00C93E60" w:rsidP="00C93E60">
      <w:pPr>
        <w:pStyle w:val="Recuodecorpodetexto"/>
        <w:ind w:firstLine="0"/>
        <w:rPr>
          <w:szCs w:val="24"/>
        </w:rPr>
      </w:pPr>
    </w:p>
    <w:p w:rsidR="00C93E60" w:rsidRPr="00712A54" w:rsidRDefault="00C93E60" w:rsidP="00C93E60">
      <w:pPr>
        <w:pStyle w:val="Corpodetexto3"/>
        <w:rPr>
          <w:b/>
          <w:snapToGrid w:val="0"/>
          <w:sz w:val="24"/>
          <w:szCs w:val="24"/>
        </w:rPr>
      </w:pPr>
      <w:r w:rsidRPr="00712A54">
        <w:rPr>
          <w:b/>
          <w:sz w:val="24"/>
          <w:szCs w:val="24"/>
        </w:rPr>
        <w:t xml:space="preserve">CLÁUSULA DÉCIMA </w:t>
      </w:r>
      <w:r w:rsidRPr="00712A54">
        <w:rPr>
          <w:b/>
          <w:sz w:val="24"/>
          <w:szCs w:val="24"/>
        </w:rPr>
        <w:noBreakHyphen/>
        <w:t xml:space="preserve"> DAS CONDIÇÕES DE RECEBIMENTO DO OBJETO DA ATA DE REGISTRO DE PREÇOS</w:t>
      </w:r>
    </w:p>
    <w:p w:rsidR="00C93E60" w:rsidRPr="00712A54" w:rsidRDefault="00C93E60" w:rsidP="00C93E60">
      <w:pPr>
        <w:jc w:val="both"/>
        <w:rPr>
          <w:snapToGrid w:val="0"/>
          <w:sz w:val="24"/>
          <w:szCs w:val="24"/>
        </w:rPr>
      </w:pPr>
      <w:r w:rsidRPr="00712A54">
        <w:rPr>
          <w:b/>
          <w:snapToGrid w:val="0"/>
          <w:sz w:val="24"/>
          <w:szCs w:val="24"/>
        </w:rPr>
        <w:t xml:space="preserve">I </w:t>
      </w:r>
      <w:r w:rsidRPr="00712A54">
        <w:rPr>
          <w:b/>
          <w:snapToGrid w:val="0"/>
          <w:sz w:val="24"/>
          <w:szCs w:val="24"/>
        </w:rPr>
        <w:noBreakHyphen/>
        <w:t xml:space="preserve"> </w:t>
      </w:r>
      <w:r w:rsidRPr="00712A54">
        <w:rPr>
          <w:snapToGrid w:val="0"/>
          <w:sz w:val="24"/>
          <w:szCs w:val="24"/>
        </w:rPr>
        <w:t>O objeto desta Ata de Registro de preços será recebido pela unidade requisitante consoante o disposto no art. 73, II “a” e “b”, da Lei Federal 8.666/93 e demais normas pertinentes.</w:t>
      </w:r>
    </w:p>
    <w:p w:rsidR="00C93E60" w:rsidRPr="00712A54" w:rsidRDefault="00C93E60" w:rsidP="00C93E60">
      <w:pPr>
        <w:jc w:val="both"/>
        <w:rPr>
          <w:snapToGrid w:val="0"/>
          <w:sz w:val="24"/>
          <w:szCs w:val="24"/>
        </w:rPr>
      </w:pPr>
      <w:r w:rsidRPr="00712A54">
        <w:rPr>
          <w:b/>
          <w:snapToGrid w:val="0"/>
          <w:sz w:val="24"/>
          <w:szCs w:val="24"/>
        </w:rPr>
        <w:t xml:space="preserve">II </w:t>
      </w:r>
      <w:r w:rsidRPr="00712A54">
        <w:rPr>
          <w:b/>
          <w:snapToGrid w:val="0"/>
          <w:sz w:val="24"/>
          <w:szCs w:val="24"/>
        </w:rPr>
        <w:noBreakHyphen/>
      </w:r>
      <w:r w:rsidRPr="00712A54">
        <w:rPr>
          <w:snapToGrid w:val="0"/>
          <w:sz w:val="24"/>
          <w:szCs w:val="24"/>
        </w:rPr>
        <w:t xml:space="preserve"> A cada fornecimento serão emitidos recibos, nos termos do art. 73, II, “a” e “b”, da Lei Federal 8.666/93.</w:t>
      </w:r>
    </w:p>
    <w:p w:rsidR="00C93E60" w:rsidRPr="00712A54" w:rsidRDefault="00C93E60" w:rsidP="00C93E60">
      <w:pPr>
        <w:jc w:val="both"/>
        <w:rPr>
          <w:snapToGrid w:val="0"/>
          <w:sz w:val="24"/>
          <w:szCs w:val="24"/>
        </w:rPr>
      </w:pPr>
    </w:p>
    <w:p w:rsidR="00C93E60" w:rsidRPr="00712A54" w:rsidRDefault="00C93E60" w:rsidP="00C93E60">
      <w:pPr>
        <w:tabs>
          <w:tab w:val="right" w:pos="8512"/>
        </w:tabs>
        <w:jc w:val="both"/>
        <w:rPr>
          <w:b/>
          <w:snapToGrid w:val="0"/>
          <w:sz w:val="24"/>
          <w:szCs w:val="24"/>
        </w:rPr>
      </w:pPr>
      <w:r w:rsidRPr="00712A54">
        <w:rPr>
          <w:b/>
          <w:snapToGrid w:val="0"/>
          <w:sz w:val="24"/>
          <w:szCs w:val="24"/>
        </w:rPr>
        <w:t xml:space="preserve">CLÁUSULA DÉCIMA PRIMEIRA </w:t>
      </w:r>
      <w:r w:rsidRPr="00712A54">
        <w:rPr>
          <w:b/>
          <w:snapToGrid w:val="0"/>
          <w:sz w:val="24"/>
          <w:szCs w:val="24"/>
        </w:rPr>
        <w:noBreakHyphen/>
        <w:t xml:space="preserve"> DO CANCELAMENTO DA ATA DE REGISTRO DE PREÇOS</w:t>
      </w:r>
    </w:p>
    <w:p w:rsidR="00C93E60" w:rsidRPr="00712A54" w:rsidRDefault="00C93E60" w:rsidP="00C93E60">
      <w:pPr>
        <w:tabs>
          <w:tab w:val="right" w:pos="8512"/>
        </w:tabs>
        <w:jc w:val="both"/>
        <w:rPr>
          <w:snapToGrid w:val="0"/>
          <w:sz w:val="24"/>
          <w:szCs w:val="24"/>
        </w:rPr>
      </w:pPr>
    </w:p>
    <w:p w:rsidR="00C93E60" w:rsidRPr="00712A54" w:rsidRDefault="00C93E60" w:rsidP="00C93E60">
      <w:pPr>
        <w:jc w:val="both"/>
        <w:rPr>
          <w:snapToGrid w:val="0"/>
          <w:sz w:val="24"/>
          <w:szCs w:val="24"/>
        </w:rPr>
      </w:pPr>
      <w:r w:rsidRPr="00712A54">
        <w:rPr>
          <w:b/>
          <w:snapToGrid w:val="0"/>
          <w:sz w:val="24"/>
          <w:szCs w:val="24"/>
        </w:rPr>
        <w:t>I</w:t>
      </w:r>
      <w:r w:rsidRPr="00712A54">
        <w:rPr>
          <w:snapToGrid w:val="0"/>
          <w:sz w:val="24"/>
          <w:szCs w:val="24"/>
        </w:rPr>
        <w:t xml:space="preserve"> </w:t>
      </w:r>
      <w:r w:rsidRPr="00712A54">
        <w:rPr>
          <w:snapToGrid w:val="0"/>
          <w:sz w:val="24"/>
          <w:szCs w:val="24"/>
        </w:rPr>
        <w:noBreakHyphen/>
        <w:t xml:space="preserve"> A presente Ata de Registro de Preços poderá ser cancelada, de pleno direito:</w:t>
      </w:r>
    </w:p>
    <w:p w:rsidR="00C93E60" w:rsidRPr="00712A54" w:rsidRDefault="00C93E60" w:rsidP="00C93E60">
      <w:pPr>
        <w:jc w:val="both"/>
        <w:rPr>
          <w:snapToGrid w:val="0"/>
          <w:sz w:val="24"/>
          <w:szCs w:val="24"/>
        </w:rPr>
      </w:pPr>
      <w:r w:rsidRPr="00712A54">
        <w:rPr>
          <w:snapToGrid w:val="0"/>
          <w:sz w:val="24"/>
          <w:szCs w:val="24"/>
        </w:rPr>
        <w:t>1 - Pela Administração, quando:</w:t>
      </w:r>
    </w:p>
    <w:p w:rsidR="00C93E60" w:rsidRPr="00712A54" w:rsidRDefault="00C93E60" w:rsidP="00C93E60">
      <w:pPr>
        <w:jc w:val="both"/>
        <w:rPr>
          <w:snapToGrid w:val="0"/>
          <w:sz w:val="24"/>
          <w:szCs w:val="24"/>
        </w:rPr>
      </w:pPr>
      <w:r w:rsidRPr="00712A54">
        <w:rPr>
          <w:snapToGrid w:val="0"/>
          <w:sz w:val="24"/>
          <w:szCs w:val="24"/>
        </w:rPr>
        <w:t xml:space="preserve">A </w:t>
      </w:r>
      <w:r w:rsidRPr="00712A54">
        <w:rPr>
          <w:snapToGrid w:val="0"/>
          <w:sz w:val="24"/>
          <w:szCs w:val="24"/>
        </w:rPr>
        <w:noBreakHyphen/>
        <w:t xml:space="preserve"> </w:t>
      </w:r>
      <w:proofErr w:type="spellStart"/>
      <w:r w:rsidRPr="00712A54">
        <w:rPr>
          <w:snapToGrid w:val="0"/>
          <w:sz w:val="24"/>
          <w:szCs w:val="24"/>
        </w:rPr>
        <w:t>a</w:t>
      </w:r>
      <w:proofErr w:type="spellEnd"/>
      <w:r w:rsidRPr="00712A54">
        <w:rPr>
          <w:snapToGrid w:val="0"/>
          <w:sz w:val="24"/>
          <w:szCs w:val="24"/>
        </w:rPr>
        <w:t xml:space="preserve"> detentora não cumprir as obrigações constantes desta Ata de Registro de Preços;</w:t>
      </w:r>
    </w:p>
    <w:p w:rsidR="00C93E60" w:rsidRPr="00712A54" w:rsidRDefault="00C93E60" w:rsidP="00C93E60">
      <w:pPr>
        <w:jc w:val="both"/>
        <w:rPr>
          <w:snapToGrid w:val="0"/>
          <w:sz w:val="24"/>
          <w:szCs w:val="24"/>
        </w:rPr>
      </w:pPr>
      <w:r w:rsidRPr="00712A54">
        <w:rPr>
          <w:snapToGrid w:val="0"/>
          <w:sz w:val="24"/>
          <w:szCs w:val="24"/>
        </w:rPr>
        <w:t>B – a detentora der causa a rescisão administrativa de contrato decorrente de registro de preços, a critério da Administração;</w:t>
      </w:r>
    </w:p>
    <w:p w:rsidR="00C93E60" w:rsidRPr="00712A54" w:rsidRDefault="00C93E60" w:rsidP="00C93E60">
      <w:pPr>
        <w:jc w:val="both"/>
        <w:rPr>
          <w:snapToGrid w:val="0"/>
          <w:sz w:val="24"/>
          <w:szCs w:val="24"/>
        </w:rPr>
      </w:pPr>
      <w:r w:rsidRPr="00712A54">
        <w:rPr>
          <w:snapToGrid w:val="0"/>
          <w:sz w:val="24"/>
          <w:szCs w:val="24"/>
        </w:rPr>
        <w:t xml:space="preserve">C </w:t>
      </w:r>
      <w:r w:rsidRPr="00712A54">
        <w:rPr>
          <w:snapToGrid w:val="0"/>
          <w:sz w:val="24"/>
          <w:szCs w:val="24"/>
        </w:rPr>
        <w:noBreakHyphen/>
        <w:t xml:space="preserve"> em qualquer das hipóteses de inexecução total ou parcial de contrato decorrente de registro de preços, se assim for decidido pela Administração;</w:t>
      </w:r>
    </w:p>
    <w:p w:rsidR="00C93E60" w:rsidRPr="00712A54" w:rsidRDefault="00C93E60" w:rsidP="00C93E60">
      <w:pPr>
        <w:jc w:val="both"/>
        <w:rPr>
          <w:snapToGrid w:val="0"/>
          <w:sz w:val="24"/>
          <w:szCs w:val="24"/>
        </w:rPr>
      </w:pPr>
      <w:r w:rsidRPr="00712A54">
        <w:rPr>
          <w:snapToGrid w:val="0"/>
          <w:sz w:val="24"/>
          <w:szCs w:val="24"/>
        </w:rPr>
        <w:t xml:space="preserve">D </w:t>
      </w:r>
      <w:r w:rsidRPr="00712A54">
        <w:rPr>
          <w:snapToGrid w:val="0"/>
          <w:sz w:val="24"/>
          <w:szCs w:val="24"/>
        </w:rPr>
        <w:noBreakHyphen/>
        <w:t xml:space="preserve"> os preços registrados se apresentarem superiores aos praticados no mercado;</w:t>
      </w:r>
    </w:p>
    <w:p w:rsidR="00C93E60" w:rsidRPr="00712A54" w:rsidRDefault="00C93E60" w:rsidP="00C93E60">
      <w:pPr>
        <w:jc w:val="both"/>
        <w:rPr>
          <w:snapToGrid w:val="0"/>
          <w:sz w:val="24"/>
          <w:szCs w:val="24"/>
        </w:rPr>
      </w:pPr>
      <w:r w:rsidRPr="00712A54">
        <w:rPr>
          <w:snapToGrid w:val="0"/>
          <w:sz w:val="24"/>
          <w:szCs w:val="24"/>
        </w:rPr>
        <w:t xml:space="preserve">E </w:t>
      </w:r>
      <w:r w:rsidRPr="00712A54">
        <w:rPr>
          <w:snapToGrid w:val="0"/>
          <w:sz w:val="24"/>
          <w:szCs w:val="24"/>
        </w:rPr>
        <w:noBreakHyphen/>
        <w:t xml:space="preserve"> por razões de interesse público devidamente demonstradas e justificadas pela Administração;</w:t>
      </w:r>
    </w:p>
    <w:p w:rsidR="00C93E60" w:rsidRPr="00712A54" w:rsidRDefault="00C93E60" w:rsidP="00C93E60">
      <w:pPr>
        <w:jc w:val="both"/>
        <w:rPr>
          <w:snapToGrid w:val="0"/>
          <w:sz w:val="24"/>
          <w:szCs w:val="24"/>
        </w:rPr>
      </w:pPr>
      <w:r w:rsidRPr="00712A54">
        <w:rPr>
          <w:snapToGrid w:val="0"/>
          <w:sz w:val="24"/>
          <w:szCs w:val="24"/>
        </w:rPr>
        <w:t xml:space="preserve">F </w:t>
      </w:r>
      <w:r w:rsidRPr="00712A54">
        <w:rPr>
          <w:snapToGrid w:val="0"/>
          <w:sz w:val="24"/>
          <w:szCs w:val="24"/>
        </w:rPr>
        <w:noBreakHyphen/>
        <w:t xml:space="preserve"> a comunicação do cancelamento do preço registrado, nos casos previstos neste item, será feita pessoalmente ou por correspondência com aviso de recebimento, juntando</w:t>
      </w:r>
      <w:r w:rsidRPr="00712A54">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93E60" w:rsidRPr="00712A54" w:rsidRDefault="00C93E60" w:rsidP="00C93E60">
      <w:pPr>
        <w:jc w:val="both"/>
        <w:rPr>
          <w:snapToGrid w:val="0"/>
          <w:sz w:val="24"/>
          <w:szCs w:val="24"/>
        </w:rPr>
      </w:pPr>
    </w:p>
    <w:p w:rsidR="00C93E60" w:rsidRPr="00712A54" w:rsidRDefault="00C93E60" w:rsidP="00C93E60">
      <w:pPr>
        <w:jc w:val="both"/>
        <w:rPr>
          <w:snapToGrid w:val="0"/>
          <w:sz w:val="24"/>
          <w:szCs w:val="24"/>
        </w:rPr>
      </w:pPr>
      <w:r w:rsidRPr="00712A54">
        <w:rPr>
          <w:snapToGrid w:val="0"/>
          <w:sz w:val="24"/>
          <w:szCs w:val="24"/>
        </w:rPr>
        <w:t>2 - Pela detentora, quando:</w:t>
      </w:r>
    </w:p>
    <w:p w:rsidR="00C93E60" w:rsidRPr="00712A54" w:rsidRDefault="00C93E60" w:rsidP="00C93E60">
      <w:pPr>
        <w:jc w:val="both"/>
        <w:rPr>
          <w:snapToGrid w:val="0"/>
          <w:sz w:val="24"/>
          <w:szCs w:val="24"/>
        </w:rPr>
      </w:pPr>
      <w:r w:rsidRPr="00712A54">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12A54">
        <w:rPr>
          <w:sz w:val="24"/>
          <w:szCs w:val="24"/>
        </w:rPr>
        <w:t>revistas no art. 78, incisos XII</w:t>
      </w:r>
      <w:r w:rsidRPr="00712A54">
        <w:rPr>
          <w:snapToGrid w:val="0"/>
          <w:sz w:val="24"/>
          <w:szCs w:val="24"/>
        </w:rPr>
        <w:t>I a XVI, da Lei Federal 8.666/93, alterada pela Lei Federal 8.883/94.</w:t>
      </w:r>
    </w:p>
    <w:p w:rsidR="00C93E60" w:rsidRPr="00712A54" w:rsidRDefault="00C93E60" w:rsidP="00C93E60">
      <w:pPr>
        <w:jc w:val="both"/>
        <w:rPr>
          <w:snapToGrid w:val="0"/>
          <w:sz w:val="24"/>
          <w:szCs w:val="24"/>
        </w:rPr>
      </w:pPr>
      <w:r w:rsidRPr="00712A54">
        <w:rPr>
          <w:snapToGrid w:val="0"/>
          <w:sz w:val="24"/>
          <w:szCs w:val="24"/>
        </w:rPr>
        <w:t xml:space="preserve">B </w:t>
      </w:r>
      <w:r w:rsidRPr="00712A54">
        <w:rPr>
          <w:snapToGrid w:val="0"/>
          <w:sz w:val="24"/>
          <w:szCs w:val="24"/>
        </w:rPr>
        <w:noBreakHyphen/>
        <w:t xml:space="preserve"> a solicitação das detentoras para cancelamento dos preços registrados </w:t>
      </w:r>
      <w:r w:rsidR="00EB14B2" w:rsidRPr="00712A54">
        <w:rPr>
          <w:snapToGrid w:val="0"/>
          <w:sz w:val="24"/>
          <w:szCs w:val="24"/>
        </w:rPr>
        <w:t>deverá</w:t>
      </w:r>
      <w:r w:rsidRPr="00712A54">
        <w:rPr>
          <w:snapToGrid w:val="0"/>
          <w:sz w:val="24"/>
          <w:szCs w:val="24"/>
        </w:rPr>
        <w:t xml:space="preserve"> ser formulada com a antecedência de 30(trinta) dias, facultada a Administração a aplicação das penalidades previstas, caso não aceitas as razões do pedido.</w:t>
      </w:r>
    </w:p>
    <w:p w:rsidR="00C93E60" w:rsidRPr="00712A54" w:rsidRDefault="00C93E60" w:rsidP="00C93E60">
      <w:pPr>
        <w:jc w:val="both"/>
        <w:rPr>
          <w:snapToGrid w:val="0"/>
          <w:sz w:val="24"/>
          <w:szCs w:val="24"/>
        </w:rPr>
      </w:pPr>
    </w:p>
    <w:p w:rsidR="00C93E60" w:rsidRPr="00712A54" w:rsidRDefault="00C93E60" w:rsidP="00C93E60">
      <w:pPr>
        <w:tabs>
          <w:tab w:val="right" w:pos="3704"/>
        </w:tabs>
        <w:jc w:val="both"/>
        <w:rPr>
          <w:b/>
          <w:snapToGrid w:val="0"/>
          <w:sz w:val="24"/>
          <w:szCs w:val="24"/>
        </w:rPr>
      </w:pPr>
      <w:r w:rsidRPr="00712A54">
        <w:rPr>
          <w:b/>
          <w:snapToGrid w:val="0"/>
          <w:sz w:val="24"/>
          <w:szCs w:val="24"/>
        </w:rPr>
        <w:t>CLÁUSULA DÉCIMA SEGUNDA - DAS DISPOSIÇÕES FINAIS</w:t>
      </w:r>
    </w:p>
    <w:p w:rsidR="00C93E60" w:rsidRPr="00712A54" w:rsidRDefault="00C93E60" w:rsidP="00C93E60">
      <w:pPr>
        <w:tabs>
          <w:tab w:val="right" w:pos="3704"/>
        </w:tabs>
        <w:jc w:val="both"/>
        <w:rPr>
          <w:b/>
          <w:snapToGrid w:val="0"/>
          <w:sz w:val="24"/>
          <w:szCs w:val="24"/>
        </w:rPr>
      </w:pPr>
    </w:p>
    <w:p w:rsidR="00C93E60" w:rsidRPr="00712A54" w:rsidRDefault="00C93E60" w:rsidP="00C93E60">
      <w:pPr>
        <w:jc w:val="both"/>
        <w:rPr>
          <w:sz w:val="24"/>
          <w:szCs w:val="24"/>
        </w:rPr>
      </w:pPr>
      <w:r w:rsidRPr="00712A54">
        <w:rPr>
          <w:b/>
          <w:bCs/>
          <w:snapToGrid w:val="0"/>
          <w:sz w:val="24"/>
          <w:szCs w:val="24"/>
        </w:rPr>
        <w:t xml:space="preserve">I </w:t>
      </w:r>
      <w:r w:rsidRPr="00712A54">
        <w:rPr>
          <w:snapToGrid w:val="0"/>
          <w:sz w:val="24"/>
          <w:szCs w:val="24"/>
        </w:rPr>
        <w:t xml:space="preserve">- Integram esta Ata, o edital do Processo de Licitação n. º 007/2019 modalidade Pregão Presencial n. </w:t>
      </w:r>
      <w:r w:rsidRPr="00712A54">
        <w:rPr>
          <w:sz w:val="24"/>
          <w:szCs w:val="24"/>
        </w:rPr>
        <w:t>º 002/2019, seus anexos e as propostas das empresas classificadas no certame.</w:t>
      </w:r>
    </w:p>
    <w:p w:rsidR="00C93E60" w:rsidRPr="00712A54" w:rsidRDefault="00C93E60" w:rsidP="00C93E60">
      <w:pPr>
        <w:jc w:val="both"/>
        <w:rPr>
          <w:snapToGrid w:val="0"/>
          <w:sz w:val="24"/>
          <w:szCs w:val="24"/>
        </w:rPr>
      </w:pPr>
      <w:r w:rsidRPr="00712A54">
        <w:rPr>
          <w:b/>
          <w:sz w:val="24"/>
          <w:szCs w:val="24"/>
        </w:rPr>
        <w:t xml:space="preserve">II </w:t>
      </w:r>
      <w:r w:rsidRPr="00712A54">
        <w:rPr>
          <w:b/>
          <w:sz w:val="24"/>
          <w:szCs w:val="24"/>
        </w:rPr>
        <w:noBreakHyphen/>
        <w:t xml:space="preserve"> </w:t>
      </w:r>
      <w:r w:rsidRPr="00712A54">
        <w:rPr>
          <w:sz w:val="24"/>
          <w:szCs w:val="24"/>
        </w:rPr>
        <w:t>Fica eleito o foro da Comarca de Cachoeira de Minas, Estado de Minas Gerais para dirimir quaisquer questões decorrentes da utilização da presente Ata.</w:t>
      </w:r>
    </w:p>
    <w:p w:rsidR="00C93E60" w:rsidRPr="00712A54" w:rsidRDefault="00C93E60" w:rsidP="00C93E60">
      <w:pPr>
        <w:jc w:val="both"/>
        <w:rPr>
          <w:snapToGrid w:val="0"/>
          <w:sz w:val="24"/>
          <w:szCs w:val="24"/>
        </w:rPr>
      </w:pPr>
      <w:r w:rsidRPr="00712A54">
        <w:rPr>
          <w:b/>
          <w:snapToGrid w:val="0"/>
          <w:sz w:val="24"/>
          <w:szCs w:val="24"/>
        </w:rPr>
        <w:t>III</w:t>
      </w:r>
      <w:r w:rsidRPr="00712A54">
        <w:rPr>
          <w:b/>
          <w:snapToGrid w:val="0"/>
          <w:sz w:val="24"/>
          <w:szCs w:val="24"/>
        </w:rPr>
        <w:noBreakHyphen/>
      </w:r>
      <w:r w:rsidRPr="00712A54">
        <w:rPr>
          <w:snapToGrid w:val="0"/>
          <w:sz w:val="24"/>
          <w:szCs w:val="24"/>
        </w:rPr>
        <w:t xml:space="preserve"> Os casos omissos serão resolvidos de acordo com o </w:t>
      </w:r>
      <w:r w:rsidRPr="00712A54">
        <w:rPr>
          <w:sz w:val="24"/>
          <w:szCs w:val="24"/>
        </w:rPr>
        <w:t>Decreto Municipal n° 991 de 2.014</w:t>
      </w:r>
      <w:r w:rsidRPr="00712A54">
        <w:rPr>
          <w:snapToGrid w:val="0"/>
          <w:sz w:val="24"/>
          <w:szCs w:val="24"/>
        </w:rPr>
        <w:t xml:space="preserve">, a Lei Federal 10.520/02, subsidiariamente a Lei Federal n.º 8.666/93, e </w:t>
      </w:r>
      <w:r w:rsidR="00EB14B2" w:rsidRPr="00712A54">
        <w:rPr>
          <w:snapToGrid w:val="0"/>
          <w:sz w:val="24"/>
          <w:szCs w:val="24"/>
        </w:rPr>
        <w:t>suas</w:t>
      </w:r>
      <w:r w:rsidRPr="00712A54">
        <w:rPr>
          <w:snapToGrid w:val="0"/>
          <w:sz w:val="24"/>
          <w:szCs w:val="24"/>
        </w:rPr>
        <w:t xml:space="preserve"> alterações, e demais normas aplicáveis. Subsidiariamente, aplicar</w:t>
      </w:r>
      <w:r w:rsidRPr="00712A54">
        <w:rPr>
          <w:snapToGrid w:val="0"/>
          <w:sz w:val="24"/>
          <w:szCs w:val="24"/>
        </w:rPr>
        <w:noBreakHyphen/>
        <w:t>se</w:t>
      </w:r>
      <w:r w:rsidRPr="00712A54">
        <w:rPr>
          <w:snapToGrid w:val="0"/>
          <w:sz w:val="24"/>
          <w:szCs w:val="24"/>
        </w:rPr>
        <w:noBreakHyphen/>
        <w:t>ão os princípios gerais de Direito.</w:t>
      </w:r>
    </w:p>
    <w:p w:rsidR="00740753" w:rsidRDefault="00740753" w:rsidP="00C93E60">
      <w:pPr>
        <w:jc w:val="center"/>
        <w:rPr>
          <w:sz w:val="24"/>
          <w:szCs w:val="24"/>
        </w:rPr>
      </w:pPr>
    </w:p>
    <w:p w:rsidR="00740753" w:rsidRDefault="00740753" w:rsidP="00C93E60">
      <w:pPr>
        <w:jc w:val="center"/>
        <w:rPr>
          <w:sz w:val="24"/>
          <w:szCs w:val="24"/>
        </w:rPr>
      </w:pPr>
    </w:p>
    <w:p w:rsidR="00740753" w:rsidRDefault="00740753" w:rsidP="00C93E60">
      <w:pPr>
        <w:jc w:val="center"/>
        <w:rPr>
          <w:sz w:val="24"/>
          <w:szCs w:val="24"/>
        </w:rPr>
      </w:pPr>
    </w:p>
    <w:p w:rsidR="00740753" w:rsidRDefault="00740753" w:rsidP="00C93E60">
      <w:pPr>
        <w:jc w:val="center"/>
        <w:rPr>
          <w:sz w:val="24"/>
          <w:szCs w:val="24"/>
        </w:rPr>
      </w:pPr>
    </w:p>
    <w:p w:rsidR="00C93E60" w:rsidRPr="00712A54" w:rsidRDefault="00740753" w:rsidP="00C93E60">
      <w:pPr>
        <w:jc w:val="center"/>
        <w:rPr>
          <w:sz w:val="24"/>
          <w:szCs w:val="24"/>
        </w:rPr>
      </w:pPr>
      <w:r>
        <w:rPr>
          <w:sz w:val="24"/>
          <w:szCs w:val="24"/>
        </w:rPr>
        <w:t>Conceição dos Ouros</w:t>
      </w:r>
      <w:r w:rsidR="00C93E60" w:rsidRPr="00712A54">
        <w:rPr>
          <w:sz w:val="24"/>
          <w:szCs w:val="24"/>
        </w:rPr>
        <w:t xml:space="preserve">, </w:t>
      </w:r>
      <w:r>
        <w:rPr>
          <w:sz w:val="24"/>
          <w:szCs w:val="24"/>
        </w:rPr>
        <w:t xml:space="preserve">18 </w:t>
      </w:r>
      <w:r w:rsidRPr="00712A54">
        <w:rPr>
          <w:sz w:val="24"/>
          <w:szCs w:val="24"/>
        </w:rPr>
        <w:t>de</w:t>
      </w:r>
      <w:r w:rsidR="00C93E60" w:rsidRPr="00712A54">
        <w:rPr>
          <w:sz w:val="24"/>
          <w:szCs w:val="24"/>
        </w:rPr>
        <w:t xml:space="preserve"> </w:t>
      </w:r>
      <w:r>
        <w:rPr>
          <w:sz w:val="24"/>
          <w:szCs w:val="24"/>
        </w:rPr>
        <w:t xml:space="preserve">fevereiro </w:t>
      </w:r>
      <w:r w:rsidR="00C93E60" w:rsidRPr="00712A54">
        <w:rPr>
          <w:sz w:val="24"/>
          <w:szCs w:val="24"/>
        </w:rPr>
        <w:t>de 2019.</w:t>
      </w:r>
    </w:p>
    <w:p w:rsidR="00C93E60" w:rsidRPr="00712A54" w:rsidRDefault="00C93E60" w:rsidP="00C93E60">
      <w:pPr>
        <w:rPr>
          <w:sz w:val="24"/>
          <w:szCs w:val="24"/>
        </w:rPr>
      </w:pPr>
    </w:p>
    <w:p w:rsidR="00740753" w:rsidRDefault="00740753" w:rsidP="00C93E60">
      <w:pPr>
        <w:jc w:val="center"/>
        <w:rPr>
          <w:sz w:val="24"/>
          <w:szCs w:val="24"/>
        </w:rPr>
      </w:pPr>
    </w:p>
    <w:p w:rsidR="00740753" w:rsidRDefault="00740753" w:rsidP="00C93E60">
      <w:pPr>
        <w:jc w:val="center"/>
        <w:rPr>
          <w:sz w:val="24"/>
          <w:szCs w:val="24"/>
        </w:rPr>
      </w:pPr>
    </w:p>
    <w:p w:rsidR="00740753" w:rsidRDefault="00740753" w:rsidP="00C93E60">
      <w:pPr>
        <w:jc w:val="center"/>
        <w:rPr>
          <w:sz w:val="24"/>
          <w:szCs w:val="24"/>
        </w:rPr>
      </w:pPr>
    </w:p>
    <w:p w:rsidR="00740753" w:rsidRDefault="00740753" w:rsidP="00C93E60">
      <w:pPr>
        <w:jc w:val="center"/>
        <w:rPr>
          <w:sz w:val="24"/>
          <w:szCs w:val="24"/>
        </w:rPr>
      </w:pPr>
    </w:p>
    <w:p w:rsidR="00C93E60" w:rsidRPr="00740753" w:rsidRDefault="00C93E60" w:rsidP="00C93E60">
      <w:pPr>
        <w:jc w:val="center"/>
        <w:rPr>
          <w:b/>
          <w:sz w:val="24"/>
          <w:szCs w:val="24"/>
        </w:rPr>
      </w:pPr>
      <w:r w:rsidRPr="00740753">
        <w:rPr>
          <w:b/>
          <w:sz w:val="24"/>
          <w:szCs w:val="24"/>
        </w:rPr>
        <w:t xml:space="preserve">PREFEITURA MUNICIPAL DE CONCEIÇÃO DOS OUROS- </w:t>
      </w:r>
      <w:r w:rsidR="00740753" w:rsidRPr="00740753">
        <w:rPr>
          <w:b/>
          <w:sz w:val="24"/>
          <w:szCs w:val="24"/>
        </w:rPr>
        <w:t>MG</w:t>
      </w:r>
    </w:p>
    <w:p w:rsidR="00C93E60" w:rsidRDefault="00C93E60" w:rsidP="00C93E60">
      <w:pPr>
        <w:jc w:val="center"/>
        <w:rPr>
          <w:sz w:val="24"/>
          <w:szCs w:val="24"/>
        </w:rPr>
      </w:pPr>
      <w:r w:rsidRPr="00712A54">
        <w:rPr>
          <w:sz w:val="24"/>
          <w:szCs w:val="24"/>
        </w:rPr>
        <w:t>MAURÍCIO EUCLIDES VIANA- PREFEITO MUNICIPAL</w:t>
      </w:r>
    </w:p>
    <w:p w:rsidR="00740753" w:rsidRDefault="00740753" w:rsidP="00C93E60">
      <w:pPr>
        <w:jc w:val="center"/>
        <w:rPr>
          <w:sz w:val="24"/>
          <w:szCs w:val="24"/>
        </w:rPr>
      </w:pPr>
      <w:r w:rsidRPr="00712A54">
        <w:rPr>
          <w:sz w:val="24"/>
          <w:szCs w:val="24"/>
        </w:rPr>
        <w:t>CONTRATANTE</w:t>
      </w:r>
    </w:p>
    <w:p w:rsidR="00740753" w:rsidRDefault="00740753" w:rsidP="00C93E60">
      <w:pPr>
        <w:jc w:val="center"/>
        <w:rPr>
          <w:sz w:val="24"/>
          <w:szCs w:val="24"/>
        </w:rPr>
      </w:pPr>
    </w:p>
    <w:p w:rsidR="00740753" w:rsidRDefault="00740753" w:rsidP="00C93E60">
      <w:pPr>
        <w:jc w:val="center"/>
        <w:rPr>
          <w:sz w:val="24"/>
          <w:szCs w:val="24"/>
        </w:rPr>
      </w:pPr>
    </w:p>
    <w:p w:rsidR="00740753" w:rsidRPr="00712A54" w:rsidRDefault="00740753" w:rsidP="00C93E60">
      <w:pPr>
        <w:jc w:val="center"/>
        <w:rPr>
          <w:sz w:val="24"/>
          <w:szCs w:val="24"/>
        </w:rPr>
      </w:pPr>
    </w:p>
    <w:p w:rsidR="00C93E60" w:rsidRPr="00740753" w:rsidRDefault="00C93E60" w:rsidP="00C93E60">
      <w:pPr>
        <w:jc w:val="center"/>
        <w:rPr>
          <w:sz w:val="24"/>
          <w:szCs w:val="24"/>
        </w:rPr>
      </w:pPr>
    </w:p>
    <w:p w:rsidR="00740753" w:rsidRPr="00740753" w:rsidRDefault="00740753" w:rsidP="00C93E60">
      <w:pPr>
        <w:jc w:val="center"/>
        <w:rPr>
          <w:sz w:val="24"/>
          <w:szCs w:val="24"/>
        </w:rPr>
      </w:pPr>
      <w:r w:rsidRPr="00740753">
        <w:rPr>
          <w:b/>
          <w:sz w:val="24"/>
          <w:szCs w:val="24"/>
        </w:rPr>
        <w:t xml:space="preserve">FUSÃO DERIVADOS DE PETROLEO LTDA </w:t>
      </w:r>
      <w:r w:rsidRPr="00740753">
        <w:rPr>
          <w:sz w:val="24"/>
          <w:szCs w:val="24"/>
        </w:rPr>
        <w:t xml:space="preserve"> </w:t>
      </w:r>
    </w:p>
    <w:p w:rsidR="00740753" w:rsidRPr="00740753" w:rsidRDefault="00740753" w:rsidP="00C93E60">
      <w:pPr>
        <w:jc w:val="center"/>
        <w:rPr>
          <w:sz w:val="24"/>
          <w:szCs w:val="24"/>
        </w:rPr>
      </w:pPr>
      <w:r w:rsidRPr="00740753">
        <w:rPr>
          <w:sz w:val="24"/>
          <w:szCs w:val="24"/>
        </w:rPr>
        <w:t>CNPJ: 05.338.747/0001-78</w:t>
      </w:r>
    </w:p>
    <w:p w:rsidR="00C93E60" w:rsidRPr="00740753" w:rsidRDefault="00C93E60" w:rsidP="00C93E60">
      <w:pPr>
        <w:jc w:val="center"/>
        <w:rPr>
          <w:sz w:val="24"/>
          <w:szCs w:val="24"/>
        </w:rPr>
      </w:pPr>
      <w:r w:rsidRPr="00740753">
        <w:rPr>
          <w:sz w:val="24"/>
          <w:szCs w:val="24"/>
        </w:rPr>
        <w:t>CONTRATADA</w:t>
      </w:r>
    </w:p>
    <w:p w:rsidR="00740753" w:rsidRDefault="00740753" w:rsidP="00C93E60">
      <w:pPr>
        <w:rPr>
          <w:sz w:val="24"/>
          <w:szCs w:val="24"/>
        </w:rPr>
      </w:pPr>
    </w:p>
    <w:p w:rsidR="00740753" w:rsidRDefault="00740753" w:rsidP="00C93E60">
      <w:pPr>
        <w:rPr>
          <w:sz w:val="24"/>
          <w:szCs w:val="24"/>
        </w:rPr>
      </w:pPr>
    </w:p>
    <w:p w:rsidR="003322CC" w:rsidRDefault="003322CC" w:rsidP="003322CC">
      <w:pPr>
        <w:pStyle w:val="WW-NormalWeb"/>
        <w:spacing w:before="0" w:after="0" w:line="200" w:lineRule="atLeast"/>
        <w:rPr>
          <w:rFonts w:ascii="Arial Narrow" w:hAnsi="Arial Narrow"/>
        </w:rPr>
      </w:pPr>
    </w:p>
    <w:p w:rsidR="003322CC" w:rsidRDefault="003322CC" w:rsidP="003322CC">
      <w:pPr>
        <w:rPr>
          <w:sz w:val="24"/>
          <w:szCs w:val="24"/>
        </w:rPr>
      </w:pPr>
      <w:r w:rsidRPr="003322CC">
        <w:rPr>
          <w:sz w:val="24"/>
          <w:szCs w:val="24"/>
        </w:rPr>
        <w:t xml:space="preserve">Testemunhas: </w:t>
      </w:r>
    </w:p>
    <w:p w:rsidR="003322CC" w:rsidRDefault="003322CC" w:rsidP="003322CC">
      <w:pPr>
        <w:rPr>
          <w:sz w:val="24"/>
          <w:szCs w:val="24"/>
        </w:rPr>
      </w:pPr>
    </w:p>
    <w:p w:rsidR="003322CC" w:rsidRDefault="003322CC" w:rsidP="003322CC">
      <w:pPr>
        <w:rPr>
          <w:sz w:val="24"/>
          <w:szCs w:val="24"/>
        </w:rPr>
      </w:pPr>
    </w:p>
    <w:p w:rsidR="003322CC" w:rsidRPr="003322CC" w:rsidRDefault="003322CC" w:rsidP="003322CC">
      <w:pPr>
        <w:rPr>
          <w:sz w:val="24"/>
          <w:szCs w:val="24"/>
        </w:rPr>
      </w:pPr>
    </w:p>
    <w:p w:rsidR="003322CC" w:rsidRPr="003322CC" w:rsidRDefault="003322CC" w:rsidP="003322CC">
      <w:pPr>
        <w:rPr>
          <w:sz w:val="24"/>
          <w:szCs w:val="24"/>
        </w:rPr>
      </w:pPr>
    </w:p>
    <w:p w:rsidR="003322CC" w:rsidRPr="003322CC" w:rsidRDefault="003322CC" w:rsidP="003322CC">
      <w:pPr>
        <w:rPr>
          <w:sz w:val="24"/>
          <w:szCs w:val="24"/>
        </w:rPr>
      </w:pPr>
      <w:r>
        <w:rPr>
          <w:sz w:val="24"/>
          <w:szCs w:val="24"/>
        </w:rPr>
        <w:t>1)_______________</w:t>
      </w:r>
      <w:r w:rsidRPr="003322CC">
        <w:rPr>
          <w:sz w:val="24"/>
          <w:szCs w:val="24"/>
        </w:rPr>
        <w:t>________________________      2) ______________________________________</w:t>
      </w:r>
    </w:p>
    <w:p w:rsidR="003322CC" w:rsidRPr="003322CC" w:rsidRDefault="003322CC" w:rsidP="003322CC">
      <w:pPr>
        <w:tabs>
          <w:tab w:val="left" w:pos="5325"/>
        </w:tabs>
        <w:rPr>
          <w:sz w:val="24"/>
          <w:szCs w:val="24"/>
        </w:rPr>
      </w:pPr>
      <w:r w:rsidRPr="003322CC">
        <w:rPr>
          <w:sz w:val="24"/>
          <w:szCs w:val="24"/>
        </w:rPr>
        <w:t>CPF:                                                                                       CPF:</w:t>
      </w:r>
    </w:p>
    <w:p w:rsidR="003322CC" w:rsidRPr="003322CC" w:rsidRDefault="003322CC" w:rsidP="003322CC"/>
    <w:p w:rsidR="003322CC" w:rsidRPr="003322CC" w:rsidRDefault="003322CC" w:rsidP="003322CC">
      <w:pPr>
        <w:pStyle w:val="WW-NormalWeb"/>
        <w:spacing w:before="0" w:after="0" w:line="200" w:lineRule="atLeast"/>
        <w:jc w:val="center"/>
      </w:pPr>
    </w:p>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Pr="003322CC" w:rsidRDefault="003322CC" w:rsidP="003322CC"/>
    <w:p w:rsidR="003322CC" w:rsidRDefault="003322CC" w:rsidP="003322CC"/>
    <w:p w:rsidR="003322CC" w:rsidRDefault="003322CC" w:rsidP="003322CC"/>
    <w:p w:rsidR="003322CC" w:rsidRPr="003322CC" w:rsidRDefault="003322CC" w:rsidP="003322CC"/>
    <w:p w:rsidR="003322CC" w:rsidRPr="003322CC" w:rsidRDefault="003322CC" w:rsidP="003322CC"/>
    <w:p w:rsidR="003322CC" w:rsidRPr="003322CC" w:rsidRDefault="003322CC" w:rsidP="003322CC">
      <w:pPr>
        <w:jc w:val="center"/>
        <w:rPr>
          <w:b/>
          <w:sz w:val="24"/>
          <w:szCs w:val="24"/>
          <w:lang w:eastAsia="x-none"/>
        </w:rPr>
      </w:pPr>
      <w:r w:rsidRPr="003322CC">
        <w:rPr>
          <w:b/>
          <w:sz w:val="24"/>
          <w:szCs w:val="24"/>
          <w:lang w:eastAsia="x-none"/>
        </w:rPr>
        <w:t>ANEXO I</w:t>
      </w:r>
    </w:p>
    <w:p w:rsidR="003322CC" w:rsidRPr="003322CC" w:rsidRDefault="003322CC" w:rsidP="003322CC">
      <w:pPr>
        <w:rPr>
          <w:b/>
          <w:sz w:val="24"/>
          <w:szCs w:val="24"/>
          <w:lang w:eastAsia="x-none"/>
        </w:rPr>
      </w:pPr>
    </w:p>
    <w:p w:rsidR="003322CC" w:rsidRPr="003322CC" w:rsidRDefault="003322CC" w:rsidP="003322CC">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sidR="00224960">
        <w:rPr>
          <w:sz w:val="24"/>
          <w:szCs w:val="24"/>
          <w:lang w:eastAsia="x-none"/>
        </w:rPr>
        <w:t>009</w:t>
      </w:r>
      <w:r w:rsidRPr="003322CC">
        <w:rPr>
          <w:sz w:val="24"/>
          <w:szCs w:val="24"/>
          <w:lang w:eastAsia="x-none"/>
        </w:rPr>
        <w:t>/2019</w:t>
      </w:r>
    </w:p>
    <w:p w:rsidR="00224960" w:rsidRDefault="003322CC" w:rsidP="00224960">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sidR="00224960">
        <w:rPr>
          <w:sz w:val="24"/>
          <w:szCs w:val="24"/>
          <w:lang w:eastAsia="x-none"/>
        </w:rPr>
        <w:t>2</w:t>
      </w:r>
      <w:r w:rsidRPr="003322CC">
        <w:rPr>
          <w:sz w:val="24"/>
          <w:szCs w:val="24"/>
          <w:lang w:val="x-none" w:eastAsia="x-none"/>
        </w:rPr>
        <w:t>/201</w:t>
      </w:r>
      <w:r w:rsidRPr="003322CC">
        <w:rPr>
          <w:sz w:val="24"/>
          <w:szCs w:val="24"/>
          <w:lang w:eastAsia="x-none"/>
        </w:rPr>
        <w:t>9</w:t>
      </w:r>
    </w:p>
    <w:p w:rsidR="00224960" w:rsidRDefault="00224960" w:rsidP="00224960">
      <w:pPr>
        <w:jc w:val="center"/>
        <w:rPr>
          <w:sz w:val="24"/>
          <w:szCs w:val="24"/>
          <w:lang w:eastAsia="x-none"/>
        </w:rPr>
      </w:pPr>
    </w:p>
    <w:p w:rsidR="00224960" w:rsidRDefault="00224960" w:rsidP="00224960">
      <w:pPr>
        <w:jc w:val="center"/>
        <w:rPr>
          <w:sz w:val="24"/>
          <w:szCs w:val="24"/>
          <w:lang w:eastAsia="x-none"/>
        </w:rPr>
      </w:pPr>
    </w:p>
    <w:p w:rsidR="00224960" w:rsidRPr="00740753" w:rsidRDefault="003322CC" w:rsidP="00224960">
      <w:pPr>
        <w:jc w:val="center"/>
        <w:rPr>
          <w:sz w:val="24"/>
          <w:szCs w:val="24"/>
          <w:lang w:eastAsia="x-none"/>
        </w:rPr>
      </w:pPr>
      <w:r w:rsidRPr="00224960">
        <w:rPr>
          <w:sz w:val="24"/>
        </w:rPr>
        <w:t>EMPRESA DETENTORA</w:t>
      </w:r>
      <w:r w:rsidRPr="00224960">
        <w:rPr>
          <w:sz w:val="22"/>
        </w:rPr>
        <w:t xml:space="preserve">: </w:t>
      </w:r>
      <w:r w:rsidR="00224960" w:rsidRPr="00740753">
        <w:rPr>
          <w:b/>
          <w:sz w:val="24"/>
          <w:szCs w:val="24"/>
        </w:rPr>
        <w:t xml:space="preserve">FUSÃO DERIVADOS DE PETROLEO LTDA </w:t>
      </w:r>
      <w:r w:rsidR="00224960" w:rsidRPr="00740753">
        <w:rPr>
          <w:sz w:val="24"/>
          <w:szCs w:val="24"/>
        </w:rPr>
        <w:t xml:space="preserve"> </w:t>
      </w:r>
    </w:p>
    <w:p w:rsidR="00224960" w:rsidRPr="00740753" w:rsidRDefault="00224960" w:rsidP="00224960">
      <w:pPr>
        <w:jc w:val="center"/>
        <w:rPr>
          <w:sz w:val="24"/>
          <w:szCs w:val="24"/>
        </w:rPr>
      </w:pPr>
      <w:r w:rsidRPr="00740753">
        <w:rPr>
          <w:sz w:val="24"/>
          <w:szCs w:val="24"/>
        </w:rPr>
        <w:t xml:space="preserve">CNPJ: </w:t>
      </w:r>
      <w:r w:rsidRPr="00224960">
        <w:rPr>
          <w:sz w:val="24"/>
          <w:szCs w:val="24"/>
        </w:rPr>
        <w:t>05.338.747/0001-78</w:t>
      </w:r>
    </w:p>
    <w:p w:rsidR="003322CC" w:rsidRPr="003322CC" w:rsidRDefault="003322CC" w:rsidP="00224960">
      <w:pPr>
        <w:pStyle w:val="WW-NormalWeb"/>
        <w:spacing w:before="0" w:after="0" w:line="200" w:lineRule="atLeast"/>
        <w:jc w:val="center"/>
        <w:rPr>
          <w:b/>
        </w:rPr>
      </w:pPr>
    </w:p>
    <w:p w:rsidR="003322CC" w:rsidRPr="003322CC" w:rsidRDefault="003322CC" w:rsidP="003322CC">
      <w:pPr>
        <w:jc w:val="center"/>
        <w:rPr>
          <w:sz w:val="24"/>
          <w:szCs w:val="24"/>
          <w:lang w:val="x-none" w:eastAsia="x-none"/>
        </w:rPr>
      </w:pPr>
      <w:r w:rsidRPr="003322CC">
        <w:rPr>
          <w:sz w:val="24"/>
          <w:szCs w:val="24"/>
          <w:lang w:val="x-none" w:eastAsia="x-none"/>
        </w:rPr>
        <w:t>PREÇOS REGISTRADOS PARA:</w:t>
      </w:r>
    </w:p>
    <w:p w:rsidR="003322CC" w:rsidRPr="003322CC" w:rsidRDefault="003322CC" w:rsidP="003322CC">
      <w:pPr>
        <w:jc w:val="center"/>
        <w:rPr>
          <w:sz w:val="24"/>
          <w:szCs w:val="24"/>
        </w:rPr>
      </w:pPr>
    </w:p>
    <w:p w:rsidR="003322CC" w:rsidRPr="003322CC" w:rsidRDefault="003322CC" w:rsidP="003322CC">
      <w:pPr>
        <w:jc w:val="center"/>
        <w:rPr>
          <w:sz w:val="24"/>
          <w:szCs w:val="24"/>
        </w:rPr>
      </w:pPr>
    </w:p>
    <w:p w:rsidR="003322CC" w:rsidRPr="003322CC" w:rsidRDefault="00C46ABC" w:rsidP="003322CC">
      <w:pPr>
        <w:jc w:val="both"/>
        <w:rPr>
          <w:vanish/>
          <w:sz w:val="24"/>
          <w:szCs w:val="24"/>
        </w:rPr>
      </w:pPr>
      <w:r>
        <w:rPr>
          <w:noProof/>
        </w:rPr>
        <w:drawing>
          <wp:inline distT="0" distB="0" distL="0" distR="0" wp14:anchorId="052AF22B" wp14:editId="019E19A8">
            <wp:extent cx="6305550" cy="7048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5" t="28457" r="1950" b="54139"/>
                    <a:stretch/>
                  </pic:blipFill>
                  <pic:spPr bwMode="auto">
                    <a:xfrm>
                      <a:off x="0" y="0"/>
                      <a:ext cx="6305550" cy="704850"/>
                    </a:xfrm>
                    <a:prstGeom prst="rect">
                      <a:avLst/>
                    </a:prstGeom>
                    <a:ln>
                      <a:noFill/>
                    </a:ln>
                    <a:extLst>
                      <a:ext uri="{53640926-AAD7-44D8-BBD7-CCE9431645EC}">
                        <a14:shadowObscured xmlns:a14="http://schemas.microsoft.com/office/drawing/2010/main"/>
                      </a:ext>
                    </a:extLst>
                  </pic:spPr>
                </pic:pic>
              </a:graphicData>
            </a:graphic>
          </wp:inline>
        </w:drawing>
      </w:r>
    </w:p>
    <w:p w:rsidR="003322CC" w:rsidRPr="003322CC" w:rsidRDefault="003322CC" w:rsidP="003322CC">
      <w:pPr>
        <w:rPr>
          <w:vanish/>
          <w:sz w:val="24"/>
          <w:szCs w:val="24"/>
        </w:rPr>
      </w:pPr>
    </w:p>
    <w:p w:rsidR="003322CC" w:rsidRPr="003322CC" w:rsidRDefault="003322CC" w:rsidP="003322CC">
      <w:pPr>
        <w:jc w:val="center"/>
        <w:rPr>
          <w:noProof/>
          <w:sz w:val="24"/>
          <w:szCs w:val="24"/>
        </w:rPr>
      </w:pPr>
    </w:p>
    <w:p w:rsidR="003322CC" w:rsidRPr="003322CC" w:rsidRDefault="003322CC" w:rsidP="003322CC">
      <w:pPr>
        <w:ind w:left="-142"/>
        <w:jc w:val="center"/>
        <w:rPr>
          <w:noProof/>
          <w:sz w:val="24"/>
          <w:szCs w:val="24"/>
        </w:rPr>
      </w:pPr>
    </w:p>
    <w:p w:rsidR="003322CC" w:rsidRPr="003322CC" w:rsidRDefault="003322CC" w:rsidP="003322CC">
      <w:pPr>
        <w:jc w:val="right"/>
        <w:rPr>
          <w:noProof/>
          <w:sz w:val="24"/>
          <w:szCs w:val="24"/>
        </w:rPr>
      </w:pPr>
    </w:p>
    <w:p w:rsidR="003322CC" w:rsidRPr="003322CC" w:rsidRDefault="003322CC" w:rsidP="003322CC">
      <w:pPr>
        <w:jc w:val="right"/>
        <w:rPr>
          <w:sz w:val="24"/>
          <w:szCs w:val="24"/>
        </w:rPr>
      </w:pPr>
      <w:r w:rsidRPr="003322CC">
        <w:rPr>
          <w:sz w:val="24"/>
          <w:szCs w:val="24"/>
        </w:rPr>
        <w:t xml:space="preserve">Conceição dos Ouros (MG), </w:t>
      </w:r>
      <w:r w:rsidR="00224960">
        <w:rPr>
          <w:sz w:val="24"/>
          <w:szCs w:val="24"/>
        </w:rPr>
        <w:t>18 de fevereiro</w:t>
      </w:r>
      <w:r w:rsidRPr="003322CC">
        <w:rPr>
          <w:sz w:val="24"/>
          <w:szCs w:val="24"/>
        </w:rPr>
        <w:t xml:space="preserve"> de 2019.</w:t>
      </w:r>
    </w:p>
    <w:p w:rsidR="003322CC" w:rsidRPr="003322CC" w:rsidRDefault="003322CC" w:rsidP="003322CC">
      <w:pPr>
        <w:rPr>
          <w:sz w:val="24"/>
          <w:szCs w:val="24"/>
        </w:rPr>
      </w:pPr>
    </w:p>
    <w:p w:rsidR="003322CC" w:rsidRDefault="003322CC" w:rsidP="003322CC">
      <w:pPr>
        <w:jc w:val="center"/>
        <w:rPr>
          <w:sz w:val="24"/>
          <w:szCs w:val="24"/>
        </w:rPr>
      </w:pPr>
    </w:p>
    <w:p w:rsidR="00224960" w:rsidRDefault="00224960" w:rsidP="003322CC">
      <w:pPr>
        <w:jc w:val="center"/>
        <w:rPr>
          <w:sz w:val="24"/>
          <w:szCs w:val="24"/>
        </w:rPr>
      </w:pPr>
    </w:p>
    <w:p w:rsidR="00224960" w:rsidRPr="003322CC" w:rsidRDefault="00224960" w:rsidP="003322CC">
      <w:pPr>
        <w:jc w:val="center"/>
        <w:rPr>
          <w:sz w:val="24"/>
          <w:szCs w:val="24"/>
        </w:rPr>
      </w:pPr>
    </w:p>
    <w:p w:rsidR="003322CC" w:rsidRPr="003322CC" w:rsidRDefault="003322CC" w:rsidP="003322CC">
      <w:pPr>
        <w:jc w:val="center"/>
        <w:rPr>
          <w:sz w:val="24"/>
          <w:szCs w:val="24"/>
        </w:rPr>
      </w:pPr>
    </w:p>
    <w:p w:rsidR="003322CC" w:rsidRPr="003322CC" w:rsidRDefault="003322CC" w:rsidP="003322CC">
      <w:pPr>
        <w:jc w:val="center"/>
        <w:rPr>
          <w:sz w:val="24"/>
          <w:szCs w:val="24"/>
        </w:rPr>
      </w:pPr>
    </w:p>
    <w:p w:rsidR="003322CC" w:rsidRPr="003322CC" w:rsidRDefault="003322CC" w:rsidP="003322CC">
      <w:pPr>
        <w:jc w:val="center"/>
        <w:rPr>
          <w:b/>
          <w:sz w:val="24"/>
          <w:szCs w:val="24"/>
        </w:rPr>
      </w:pPr>
      <w:r w:rsidRPr="003322CC">
        <w:rPr>
          <w:b/>
          <w:sz w:val="24"/>
          <w:szCs w:val="24"/>
        </w:rPr>
        <w:t xml:space="preserve">PREFEITURA MUNICIPAL DE CONCEIÇÃO DOS OUROS(MG) </w:t>
      </w:r>
    </w:p>
    <w:p w:rsidR="003322CC" w:rsidRPr="003322CC" w:rsidRDefault="003322CC" w:rsidP="003322CC">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3322CC" w:rsidRPr="003322CC" w:rsidRDefault="003322CC" w:rsidP="003322CC">
      <w:pPr>
        <w:jc w:val="center"/>
        <w:rPr>
          <w:sz w:val="24"/>
          <w:szCs w:val="24"/>
        </w:rPr>
      </w:pPr>
    </w:p>
    <w:p w:rsidR="003322CC" w:rsidRPr="003322CC" w:rsidRDefault="003322CC" w:rsidP="003322CC">
      <w:pPr>
        <w:jc w:val="center"/>
        <w:rPr>
          <w:sz w:val="24"/>
          <w:szCs w:val="24"/>
        </w:rPr>
      </w:pPr>
    </w:p>
    <w:p w:rsidR="003322CC" w:rsidRDefault="003322CC" w:rsidP="003322CC">
      <w:pPr>
        <w:jc w:val="center"/>
        <w:rPr>
          <w:sz w:val="24"/>
          <w:szCs w:val="24"/>
        </w:rPr>
      </w:pPr>
    </w:p>
    <w:p w:rsidR="00224960" w:rsidRPr="003322CC" w:rsidRDefault="00224960" w:rsidP="003322CC">
      <w:pPr>
        <w:jc w:val="center"/>
        <w:rPr>
          <w:sz w:val="24"/>
          <w:szCs w:val="24"/>
        </w:rPr>
      </w:pPr>
    </w:p>
    <w:p w:rsidR="003322CC" w:rsidRPr="003322CC" w:rsidRDefault="003322CC" w:rsidP="003322CC">
      <w:pPr>
        <w:jc w:val="center"/>
        <w:rPr>
          <w:sz w:val="24"/>
          <w:szCs w:val="24"/>
        </w:rPr>
      </w:pPr>
    </w:p>
    <w:p w:rsidR="00224960" w:rsidRPr="00740753" w:rsidRDefault="00224960" w:rsidP="00224960">
      <w:pPr>
        <w:jc w:val="center"/>
        <w:rPr>
          <w:sz w:val="24"/>
          <w:szCs w:val="24"/>
        </w:rPr>
      </w:pPr>
      <w:r w:rsidRPr="00740753">
        <w:rPr>
          <w:b/>
          <w:sz w:val="24"/>
          <w:szCs w:val="24"/>
        </w:rPr>
        <w:t xml:space="preserve">FUSÃO DERIVADOS DE PETROLEO LTDA </w:t>
      </w:r>
      <w:r w:rsidRPr="00740753">
        <w:rPr>
          <w:sz w:val="24"/>
          <w:szCs w:val="24"/>
        </w:rPr>
        <w:t xml:space="preserve"> </w:t>
      </w:r>
    </w:p>
    <w:p w:rsidR="00224960" w:rsidRPr="00740753" w:rsidRDefault="00224960" w:rsidP="00224960">
      <w:pPr>
        <w:jc w:val="center"/>
        <w:rPr>
          <w:sz w:val="24"/>
          <w:szCs w:val="24"/>
        </w:rPr>
      </w:pPr>
      <w:r w:rsidRPr="00740753">
        <w:rPr>
          <w:sz w:val="24"/>
          <w:szCs w:val="24"/>
        </w:rPr>
        <w:t>CNPJ: 05.338.747/0001-78</w:t>
      </w:r>
    </w:p>
    <w:p w:rsidR="003322CC" w:rsidRPr="00CF18C1" w:rsidRDefault="003322CC" w:rsidP="003322CC">
      <w:pPr>
        <w:rPr>
          <w:rFonts w:ascii="Arial Narrow" w:hAnsi="Arial Narrow"/>
        </w:rPr>
      </w:pPr>
    </w:p>
    <w:p w:rsidR="00DF3CC9" w:rsidRDefault="00DF3CC9"/>
    <w:sectPr w:rsidR="00DF3CC9" w:rsidSect="00C93E60">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AF3" w:rsidRDefault="00950AF3" w:rsidP="00C93E60">
      <w:r>
        <w:separator/>
      </w:r>
    </w:p>
  </w:endnote>
  <w:endnote w:type="continuationSeparator" w:id="0">
    <w:p w:rsidR="00950AF3" w:rsidRDefault="00950AF3" w:rsidP="00C93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AF3" w:rsidRDefault="00950AF3" w:rsidP="00C93E60">
      <w:r>
        <w:separator/>
      </w:r>
    </w:p>
  </w:footnote>
  <w:footnote w:type="continuationSeparator" w:id="0">
    <w:p w:rsidR="00950AF3" w:rsidRDefault="00950AF3" w:rsidP="00C93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E60" w:rsidRDefault="00C93E60" w:rsidP="00C93E60">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93E60" w:rsidRPr="00F81C4C" w:rsidRDefault="00C93E60" w:rsidP="00C93E6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93E60" w:rsidRPr="00F81C4C" w:rsidRDefault="00C93E60" w:rsidP="00C93E60">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93E60" w:rsidRPr="00F81C4C" w:rsidRDefault="00C93E60" w:rsidP="00C93E60">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93E60" w:rsidRDefault="00C93E60" w:rsidP="00C93E60">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C93E60" w:rsidRDefault="00C93E6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E60"/>
    <w:rsid w:val="00103BBF"/>
    <w:rsid w:val="00171563"/>
    <w:rsid w:val="001A475E"/>
    <w:rsid w:val="001F65E8"/>
    <w:rsid w:val="002036D7"/>
    <w:rsid w:val="00224960"/>
    <w:rsid w:val="0029519E"/>
    <w:rsid w:val="003322CC"/>
    <w:rsid w:val="00397A13"/>
    <w:rsid w:val="004325FA"/>
    <w:rsid w:val="006347F4"/>
    <w:rsid w:val="00740753"/>
    <w:rsid w:val="00863C89"/>
    <w:rsid w:val="00950AF3"/>
    <w:rsid w:val="00AB07E8"/>
    <w:rsid w:val="00AE471D"/>
    <w:rsid w:val="00B64626"/>
    <w:rsid w:val="00C46ABC"/>
    <w:rsid w:val="00C93E60"/>
    <w:rsid w:val="00CB2965"/>
    <w:rsid w:val="00DF3CC9"/>
    <w:rsid w:val="00E060CA"/>
    <w:rsid w:val="00EB14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1DCED0-532E-4D11-B477-AC16B1F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E6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C93E60"/>
    <w:pPr>
      <w:ind w:firstLine="3540"/>
      <w:jc w:val="both"/>
    </w:pPr>
    <w:rPr>
      <w:sz w:val="24"/>
    </w:rPr>
  </w:style>
  <w:style w:type="character" w:customStyle="1" w:styleId="RecuodecorpodetextoChar">
    <w:name w:val="Recuo de corpo de texto Char"/>
    <w:basedOn w:val="Fontepargpadro"/>
    <w:link w:val="Recuodecorpodetexto"/>
    <w:rsid w:val="00C93E60"/>
    <w:rPr>
      <w:rFonts w:ascii="Times New Roman" w:eastAsia="Times New Roman" w:hAnsi="Times New Roman" w:cs="Times New Roman"/>
      <w:sz w:val="24"/>
      <w:szCs w:val="20"/>
      <w:lang w:eastAsia="pt-BR"/>
    </w:rPr>
  </w:style>
  <w:style w:type="paragraph" w:customStyle="1" w:styleId="WW-NormalWeb">
    <w:name w:val="WW-Normal (Web)"/>
    <w:basedOn w:val="Normal"/>
    <w:rsid w:val="00C93E60"/>
    <w:pPr>
      <w:suppressAutoHyphens/>
      <w:spacing w:before="280" w:after="280"/>
    </w:pPr>
    <w:rPr>
      <w:sz w:val="24"/>
      <w:szCs w:val="24"/>
      <w:lang w:eastAsia="ar-SA"/>
    </w:rPr>
  </w:style>
  <w:style w:type="paragraph" w:styleId="Ttulo">
    <w:name w:val="Title"/>
    <w:basedOn w:val="Normal"/>
    <w:link w:val="TtuloChar"/>
    <w:qFormat/>
    <w:rsid w:val="00C93E60"/>
    <w:pPr>
      <w:ind w:left="1134"/>
      <w:jc w:val="center"/>
    </w:pPr>
    <w:rPr>
      <w:b/>
      <w:sz w:val="28"/>
    </w:rPr>
  </w:style>
  <w:style w:type="character" w:customStyle="1" w:styleId="TtuloChar">
    <w:name w:val="Título Char"/>
    <w:basedOn w:val="Fontepargpadro"/>
    <w:link w:val="Ttulo"/>
    <w:rsid w:val="00C93E60"/>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93E60"/>
    <w:pPr>
      <w:spacing w:after="120"/>
    </w:pPr>
    <w:rPr>
      <w:sz w:val="16"/>
      <w:szCs w:val="16"/>
    </w:rPr>
  </w:style>
  <w:style w:type="character" w:customStyle="1" w:styleId="Corpodetexto3Char">
    <w:name w:val="Corpo de texto 3 Char"/>
    <w:basedOn w:val="Fontepargpadro"/>
    <w:link w:val="Corpodetexto3"/>
    <w:rsid w:val="00C93E60"/>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C93E60"/>
    <w:pPr>
      <w:spacing w:after="120"/>
    </w:pPr>
    <w:rPr>
      <w:sz w:val="24"/>
      <w:szCs w:val="24"/>
    </w:rPr>
  </w:style>
  <w:style w:type="character" w:customStyle="1" w:styleId="CorpodetextoChar">
    <w:name w:val="Corpo de texto Char"/>
    <w:basedOn w:val="Fontepargpadro"/>
    <w:link w:val="Corpodetexto"/>
    <w:rsid w:val="00C93E60"/>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C93E60"/>
    <w:pPr>
      <w:tabs>
        <w:tab w:val="center" w:pos="4252"/>
        <w:tab w:val="right" w:pos="8504"/>
      </w:tabs>
    </w:pPr>
  </w:style>
  <w:style w:type="character" w:customStyle="1" w:styleId="CabealhoChar">
    <w:name w:val="Cabeçalho Char"/>
    <w:basedOn w:val="Fontepargpadro"/>
    <w:link w:val="Cabealho"/>
    <w:uiPriority w:val="99"/>
    <w:rsid w:val="00C93E6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93E60"/>
    <w:pPr>
      <w:tabs>
        <w:tab w:val="center" w:pos="4252"/>
        <w:tab w:val="right" w:pos="8504"/>
      </w:tabs>
    </w:pPr>
  </w:style>
  <w:style w:type="character" w:customStyle="1" w:styleId="RodapChar">
    <w:name w:val="Rodapé Char"/>
    <w:basedOn w:val="Fontepargpadro"/>
    <w:link w:val="Rodap"/>
    <w:uiPriority w:val="99"/>
    <w:rsid w:val="00C93E60"/>
    <w:rPr>
      <w:rFonts w:ascii="Times New Roman" w:eastAsia="Times New Roman" w:hAnsi="Times New Roman" w:cs="Times New Roman"/>
      <w:sz w:val="20"/>
      <w:szCs w:val="20"/>
      <w:lang w:eastAsia="pt-BR"/>
    </w:rPr>
  </w:style>
  <w:style w:type="character" w:styleId="Hyperlink">
    <w:name w:val="Hyperlink"/>
    <w:uiPriority w:val="99"/>
    <w:unhideWhenUsed/>
    <w:rsid w:val="00C93E60"/>
    <w:rPr>
      <w:rFonts w:ascii="Arial" w:hAnsi="Arial" w:cs="Arial" w:hint="default"/>
      <w:strike w:val="0"/>
      <w:dstrike w:val="0"/>
      <w:color w:val="4D5C60"/>
      <w:sz w:val="18"/>
      <w:szCs w:val="18"/>
      <w:u w:val="none"/>
      <w:effect w:val="none"/>
    </w:rPr>
  </w:style>
  <w:style w:type="paragraph" w:styleId="SemEspaamento">
    <w:name w:val="No Spacing"/>
    <w:uiPriority w:val="1"/>
    <w:qFormat/>
    <w:rsid w:val="00C93E6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2120</Words>
  <Characters>11448</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2019-02-15T15:37:00Z</dcterms:created>
  <dcterms:modified xsi:type="dcterms:W3CDTF">2019-02-18T18:22:00Z</dcterms:modified>
</cp:coreProperties>
</file>