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DF6" w:rsidRPr="003E0DF6" w:rsidRDefault="003E0DF6" w:rsidP="003E0DF6">
      <w:pPr>
        <w:pStyle w:val="Ttulo"/>
        <w:ind w:left="0"/>
        <w:rPr>
          <w:sz w:val="22"/>
          <w:szCs w:val="22"/>
        </w:rPr>
      </w:pPr>
      <w:r w:rsidRPr="003E0DF6">
        <w:rPr>
          <w:sz w:val="22"/>
          <w:szCs w:val="22"/>
        </w:rPr>
        <w:t>ATA DE REGISTRO DE PREÇOS N.º 0</w:t>
      </w:r>
      <w:r w:rsidR="00C94852">
        <w:rPr>
          <w:sz w:val="22"/>
          <w:szCs w:val="22"/>
        </w:rPr>
        <w:t>50</w:t>
      </w:r>
      <w:r w:rsidRPr="003E0DF6">
        <w:rPr>
          <w:sz w:val="22"/>
          <w:szCs w:val="22"/>
        </w:rPr>
        <w:t>/2020</w:t>
      </w:r>
    </w:p>
    <w:p w:rsidR="003E0DF6" w:rsidRPr="003E0DF6" w:rsidRDefault="003E0DF6" w:rsidP="003E0DF6">
      <w:pPr>
        <w:pStyle w:val="Ttulo"/>
        <w:ind w:left="0"/>
        <w:jc w:val="both"/>
        <w:rPr>
          <w:sz w:val="22"/>
          <w:szCs w:val="22"/>
        </w:rPr>
      </w:pPr>
    </w:p>
    <w:p w:rsidR="003E0DF6" w:rsidRPr="003E0DF6" w:rsidRDefault="003E0DF6" w:rsidP="003E0DF6">
      <w:pPr>
        <w:jc w:val="both"/>
        <w:rPr>
          <w:b/>
          <w:sz w:val="22"/>
          <w:szCs w:val="22"/>
        </w:rPr>
      </w:pPr>
      <w:r w:rsidRPr="003E0DF6">
        <w:rPr>
          <w:b/>
          <w:sz w:val="22"/>
          <w:szCs w:val="22"/>
        </w:rPr>
        <w:t>CONTRATAÇÃO DE EMPRESA PARA FUTURA E EVENTUAL AQUISIÇÃO DE JOGOS EDUCATIVOS E BRINQUEDOS PARA A NOVA ESCOLA DE ENSINO INFANTIL DO BAIRRO DA CACHOEIRINHA NO MUNICIPIO DE CONCEIÇÃO DOS OUROS (MG).</w:t>
      </w:r>
    </w:p>
    <w:p w:rsidR="003E0DF6" w:rsidRPr="003E0DF6" w:rsidRDefault="003E0DF6" w:rsidP="003E0DF6">
      <w:pPr>
        <w:jc w:val="both"/>
        <w:rPr>
          <w:sz w:val="22"/>
          <w:szCs w:val="22"/>
        </w:rPr>
      </w:pPr>
    </w:p>
    <w:p w:rsidR="003E0DF6" w:rsidRPr="003E0DF6" w:rsidRDefault="003E0DF6" w:rsidP="003E0DF6">
      <w:pPr>
        <w:pStyle w:val="Corpodetexto"/>
        <w:tabs>
          <w:tab w:val="left" w:pos="4156"/>
          <w:tab w:val="left" w:pos="5426"/>
        </w:tabs>
        <w:jc w:val="both"/>
        <w:rPr>
          <w:sz w:val="22"/>
          <w:szCs w:val="22"/>
        </w:rPr>
      </w:pPr>
      <w:r w:rsidRPr="003E0DF6">
        <w:rPr>
          <w:sz w:val="22"/>
          <w:szCs w:val="22"/>
        </w:rPr>
        <w:t>Aos 08 dias do mês de junho 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016/2020 PROCESSO ADMINISTRATIVO Nº 056/2020, por deliberação da Pregoeira do município, resolve registrar os preços para FUTURA E EVENTUAL AQUISIÇÃO DE JOGOS EDUCATIVOS E BRINQUEDOS PARA A NOVA ESCOLA DE ENSINO INFANTIL DO BAIRRO DA CACHOEIRINHA NO MUNICI</w:t>
      </w:r>
      <w:r w:rsidR="00C94852">
        <w:rPr>
          <w:sz w:val="22"/>
          <w:szCs w:val="22"/>
        </w:rPr>
        <w:t>PIO DE CONCEIÇÃO DOS OUROS (MG)</w:t>
      </w:r>
      <w:r w:rsidRPr="003E0DF6">
        <w:rPr>
          <w:b/>
          <w:sz w:val="22"/>
          <w:szCs w:val="22"/>
        </w:rPr>
        <w:t>,</w:t>
      </w:r>
      <w:r w:rsidRPr="003E0DF6">
        <w:rPr>
          <w:sz w:val="22"/>
          <w:szCs w:val="22"/>
        </w:rPr>
        <w:t xml:space="preserve"> tendo sido os referidos Preços oferecidos pela empresa </w:t>
      </w:r>
      <w:r w:rsidR="00C94852">
        <w:rPr>
          <w:b/>
          <w:sz w:val="22"/>
          <w:szCs w:val="22"/>
        </w:rPr>
        <w:t>MERCANTIL TOMASETTO LTDA ME</w:t>
      </w:r>
      <w:r w:rsidRPr="003E0DF6">
        <w:rPr>
          <w:sz w:val="22"/>
          <w:szCs w:val="22"/>
        </w:rPr>
        <w:t xml:space="preserve"> estabelecida à </w:t>
      </w:r>
      <w:r w:rsidR="00C94852">
        <w:rPr>
          <w:sz w:val="22"/>
          <w:szCs w:val="22"/>
        </w:rPr>
        <w:t xml:space="preserve">Rua Comendador Walter </w:t>
      </w:r>
      <w:proofErr w:type="spellStart"/>
      <w:r w:rsidR="00C94852">
        <w:rPr>
          <w:sz w:val="22"/>
          <w:szCs w:val="22"/>
        </w:rPr>
        <w:t>Mazali</w:t>
      </w:r>
      <w:proofErr w:type="spellEnd"/>
      <w:r w:rsidRPr="003E0DF6">
        <w:rPr>
          <w:sz w:val="22"/>
          <w:szCs w:val="22"/>
        </w:rPr>
        <w:t xml:space="preserve">, n.º </w:t>
      </w:r>
      <w:r w:rsidR="00C94852">
        <w:rPr>
          <w:sz w:val="22"/>
          <w:szCs w:val="22"/>
        </w:rPr>
        <w:t>178</w:t>
      </w:r>
      <w:r w:rsidRPr="003E0DF6">
        <w:rPr>
          <w:sz w:val="22"/>
          <w:szCs w:val="22"/>
        </w:rPr>
        <w:t>, bairro</w:t>
      </w:r>
      <w:r w:rsidR="00C94852">
        <w:rPr>
          <w:sz w:val="22"/>
          <w:szCs w:val="22"/>
        </w:rPr>
        <w:t xml:space="preserve"> Santo Antônio</w:t>
      </w:r>
      <w:r w:rsidRPr="003E0DF6">
        <w:rPr>
          <w:sz w:val="22"/>
          <w:szCs w:val="22"/>
        </w:rPr>
        <w:t xml:space="preserve">,  na cidade de </w:t>
      </w:r>
      <w:r w:rsidR="00C94852">
        <w:rPr>
          <w:sz w:val="22"/>
          <w:szCs w:val="22"/>
        </w:rPr>
        <w:t>Louveira (SP)</w:t>
      </w:r>
      <w:r w:rsidRPr="003E0DF6">
        <w:rPr>
          <w:sz w:val="22"/>
          <w:szCs w:val="22"/>
        </w:rPr>
        <w:t>,</w:t>
      </w:r>
      <w:r>
        <w:rPr>
          <w:sz w:val="22"/>
          <w:szCs w:val="22"/>
        </w:rPr>
        <w:t xml:space="preserve"> CEP: </w:t>
      </w:r>
      <w:r w:rsidR="00C94852">
        <w:rPr>
          <w:sz w:val="22"/>
          <w:szCs w:val="22"/>
        </w:rPr>
        <w:t>13.290-000</w:t>
      </w:r>
      <w:r w:rsidRPr="003E0DF6">
        <w:rPr>
          <w:sz w:val="22"/>
          <w:szCs w:val="22"/>
        </w:rPr>
        <w:t xml:space="preserve"> inscrita no CGC sob o n.º </w:t>
      </w:r>
      <w:r w:rsidR="00C94852">
        <w:rPr>
          <w:sz w:val="22"/>
          <w:szCs w:val="22"/>
        </w:rPr>
        <w:t>10.437.744/0001-21</w:t>
      </w:r>
      <w:r w:rsidRPr="003E0DF6">
        <w:rPr>
          <w:sz w:val="22"/>
          <w:szCs w:val="22"/>
        </w:rPr>
        <w:t xml:space="preserve"> representada neste ato, pelo Sr. </w:t>
      </w:r>
      <w:r w:rsidR="00562834">
        <w:rPr>
          <w:sz w:val="22"/>
          <w:szCs w:val="22"/>
        </w:rPr>
        <w:t xml:space="preserve">Diógenes </w:t>
      </w:r>
      <w:proofErr w:type="spellStart"/>
      <w:r w:rsidR="00562834">
        <w:rPr>
          <w:sz w:val="22"/>
          <w:szCs w:val="22"/>
        </w:rPr>
        <w:t>Tomasetto</w:t>
      </w:r>
      <w:proofErr w:type="spellEnd"/>
      <w:r w:rsidRPr="003E0DF6">
        <w:rPr>
          <w:sz w:val="22"/>
          <w:szCs w:val="22"/>
        </w:rPr>
        <w:t xml:space="preserve">, portador de R.G. n.º </w:t>
      </w:r>
      <w:r w:rsidR="00562834">
        <w:rPr>
          <w:sz w:val="22"/>
          <w:szCs w:val="22"/>
        </w:rPr>
        <w:t>27.505.914-5</w:t>
      </w:r>
      <w:r w:rsidRPr="003E0DF6">
        <w:rPr>
          <w:sz w:val="22"/>
          <w:szCs w:val="22"/>
        </w:rPr>
        <w:t xml:space="preserve"> e CPF n.º </w:t>
      </w:r>
      <w:r w:rsidR="00562834">
        <w:rPr>
          <w:sz w:val="22"/>
          <w:szCs w:val="22"/>
        </w:rPr>
        <w:t>268.971.678-00</w:t>
      </w:r>
      <w:r w:rsidRPr="003E0DF6">
        <w:rPr>
          <w:sz w:val="22"/>
          <w:szCs w:val="22"/>
        </w:rPr>
        <w:t xml:space="preserve"> e cuja proposta foi classificada em primeiro lugar, observadas as condições enunciadas nas Cláusulas que se seguem.</w:t>
      </w:r>
    </w:p>
    <w:p w:rsidR="003E0DF6" w:rsidRPr="003E0DF6" w:rsidRDefault="003E0DF6" w:rsidP="003E0DF6">
      <w:pPr>
        <w:tabs>
          <w:tab w:val="right" w:pos="9117"/>
        </w:tabs>
        <w:jc w:val="both"/>
        <w:rPr>
          <w:snapToGrid w:val="0"/>
          <w:sz w:val="22"/>
          <w:szCs w:val="22"/>
        </w:rPr>
      </w:pPr>
    </w:p>
    <w:p w:rsidR="003E0DF6" w:rsidRPr="003E0DF6" w:rsidRDefault="003E0DF6" w:rsidP="003E0DF6">
      <w:pPr>
        <w:jc w:val="both"/>
        <w:rPr>
          <w:b/>
          <w:snapToGrid w:val="0"/>
          <w:sz w:val="22"/>
          <w:szCs w:val="22"/>
        </w:rPr>
      </w:pPr>
      <w:r w:rsidRPr="003E0DF6">
        <w:rPr>
          <w:b/>
          <w:snapToGrid w:val="0"/>
          <w:sz w:val="22"/>
          <w:szCs w:val="22"/>
        </w:rPr>
        <w:t>CLÁUSULA PRIMEIRA - DO OBJETO:</w:t>
      </w:r>
    </w:p>
    <w:p w:rsidR="003E0DF6" w:rsidRPr="003E0DF6" w:rsidRDefault="003E0DF6" w:rsidP="003E0DF6">
      <w:pPr>
        <w:jc w:val="both"/>
        <w:rPr>
          <w:b/>
          <w:snapToGrid w:val="0"/>
          <w:sz w:val="22"/>
          <w:szCs w:val="22"/>
        </w:rPr>
      </w:pPr>
    </w:p>
    <w:p w:rsidR="003E0DF6" w:rsidRPr="003E0DF6" w:rsidRDefault="003E0DF6" w:rsidP="003E0DF6">
      <w:pPr>
        <w:jc w:val="both"/>
        <w:rPr>
          <w:b/>
          <w:snapToGrid w:val="0"/>
          <w:sz w:val="22"/>
          <w:szCs w:val="22"/>
        </w:rPr>
      </w:pPr>
      <w:r w:rsidRPr="003E0DF6">
        <w:rPr>
          <w:snapToGrid w:val="0"/>
          <w:sz w:val="22"/>
          <w:szCs w:val="22"/>
        </w:rPr>
        <w:t>Constitui objeto principal do presente instrumento, o Registro de Preços para</w:t>
      </w:r>
      <w:r w:rsidRPr="003E0DF6">
        <w:rPr>
          <w:sz w:val="22"/>
          <w:szCs w:val="22"/>
        </w:rPr>
        <w:t xml:space="preserve"> </w:t>
      </w:r>
      <w:r w:rsidRPr="003E0DF6">
        <w:rPr>
          <w:snapToGrid w:val="0"/>
          <w:sz w:val="22"/>
          <w:szCs w:val="22"/>
        </w:rPr>
        <w:t>CONTRATAÇÃO DE EMPRESA PARA FUTURA E EVENTUAL AQUISIÇÃO DE JOGOS EDUCATIVOS E BRINQUEDOS PARA A NOVA ESCOLA DE ENSINO INFANTIL DO BAIRRO DA CACHOEIRINHA NO MUNICIPIO DE CONCEIÇÃO DOS OUROS (MG).</w:t>
      </w:r>
    </w:p>
    <w:p w:rsidR="003E0DF6" w:rsidRPr="003E0DF6" w:rsidRDefault="003E0DF6" w:rsidP="003E0DF6">
      <w:pPr>
        <w:tabs>
          <w:tab w:val="left" w:pos="717"/>
        </w:tabs>
        <w:jc w:val="both"/>
        <w:rPr>
          <w:snapToGrid w:val="0"/>
          <w:sz w:val="22"/>
          <w:szCs w:val="22"/>
        </w:rPr>
      </w:pPr>
    </w:p>
    <w:p w:rsidR="003E0DF6" w:rsidRPr="003E0DF6" w:rsidRDefault="003E0DF6" w:rsidP="003E0DF6">
      <w:pPr>
        <w:tabs>
          <w:tab w:val="right" w:pos="6589"/>
        </w:tabs>
        <w:jc w:val="both"/>
        <w:rPr>
          <w:b/>
          <w:snapToGrid w:val="0"/>
          <w:sz w:val="22"/>
          <w:szCs w:val="22"/>
        </w:rPr>
      </w:pPr>
      <w:r w:rsidRPr="003E0DF6">
        <w:rPr>
          <w:b/>
          <w:snapToGrid w:val="0"/>
          <w:sz w:val="22"/>
          <w:szCs w:val="22"/>
        </w:rPr>
        <w:t>CLÁUSULA SEGUNDA - DA VALIDADE DO REGISTRO DE PREÇOS</w:t>
      </w:r>
    </w:p>
    <w:p w:rsidR="003E0DF6" w:rsidRPr="003E0DF6" w:rsidRDefault="003E0DF6" w:rsidP="003E0DF6">
      <w:pPr>
        <w:tabs>
          <w:tab w:val="right" w:pos="6589"/>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A presente Ata de Registro de Preços terá a validade de 12 (doze) meses a partir da sua assinatura.</w:t>
      </w:r>
    </w:p>
    <w:p w:rsidR="003E0DF6" w:rsidRPr="003E0DF6" w:rsidRDefault="003E0DF6" w:rsidP="003E0DF6">
      <w:pPr>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E0DF6" w:rsidRPr="003E0DF6" w:rsidRDefault="003E0DF6" w:rsidP="003E0DF6">
      <w:pPr>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E0DF6" w:rsidRPr="003E0DF6" w:rsidRDefault="003E0DF6" w:rsidP="003E0DF6">
      <w:pPr>
        <w:jc w:val="both"/>
        <w:rPr>
          <w:snapToGrid w:val="0"/>
          <w:sz w:val="22"/>
          <w:szCs w:val="22"/>
        </w:rPr>
      </w:pPr>
    </w:p>
    <w:p w:rsidR="003E0DF6" w:rsidRPr="003E0DF6" w:rsidRDefault="003E0DF6" w:rsidP="003E0DF6">
      <w:pPr>
        <w:tabs>
          <w:tab w:val="right" w:pos="2401"/>
        </w:tabs>
        <w:jc w:val="both"/>
        <w:rPr>
          <w:b/>
          <w:snapToGrid w:val="0"/>
          <w:sz w:val="22"/>
          <w:szCs w:val="22"/>
        </w:rPr>
      </w:pPr>
      <w:r w:rsidRPr="003E0DF6">
        <w:rPr>
          <w:b/>
          <w:snapToGrid w:val="0"/>
          <w:sz w:val="22"/>
          <w:szCs w:val="22"/>
        </w:rPr>
        <w:t xml:space="preserve"> CLÁUSULA TERCEIRA </w:t>
      </w:r>
      <w:r w:rsidRPr="003E0DF6">
        <w:rPr>
          <w:b/>
          <w:snapToGrid w:val="0"/>
          <w:sz w:val="22"/>
          <w:szCs w:val="22"/>
        </w:rPr>
        <w:noBreakHyphen/>
        <w:t xml:space="preserve"> DO PREÇO</w:t>
      </w:r>
    </w:p>
    <w:p w:rsidR="003E0DF6" w:rsidRPr="003E0DF6" w:rsidRDefault="003E0DF6" w:rsidP="003E0DF6">
      <w:pPr>
        <w:tabs>
          <w:tab w:val="right" w:pos="2401"/>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I –</w:t>
      </w:r>
      <w:r w:rsidRPr="003E0DF6">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016/2020.</w:t>
      </w:r>
    </w:p>
    <w:p w:rsidR="003E0DF6" w:rsidRPr="003E0DF6" w:rsidRDefault="003E0DF6" w:rsidP="003E0DF6">
      <w:pPr>
        <w:tabs>
          <w:tab w:val="right" w:pos="9122"/>
        </w:tabs>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Em cada fornecimento decorrente desta Ata, serão observadas as disposições do </w:t>
      </w:r>
      <w:r w:rsidRPr="003E0DF6">
        <w:rPr>
          <w:sz w:val="22"/>
          <w:szCs w:val="22"/>
        </w:rPr>
        <w:t>Decreto Municipal n° 991 de 2.014 (que regulamenta o SRP na modalidade pregão)</w:t>
      </w:r>
      <w:r w:rsidRPr="003E0DF6">
        <w:rPr>
          <w:snapToGrid w:val="0"/>
          <w:sz w:val="22"/>
          <w:szCs w:val="22"/>
        </w:rPr>
        <w:t>, assim como as cláusulas e condições constantes do Edital de Pregão Presencial Para Registro de Preços nº 016/2020 que a precedeu e integra o presente instrumento de compromisso independentemente de transcrição.</w:t>
      </w:r>
    </w:p>
    <w:p w:rsidR="003E0DF6" w:rsidRPr="003E0DF6" w:rsidRDefault="003E0DF6" w:rsidP="003E0DF6">
      <w:pPr>
        <w:tabs>
          <w:tab w:val="right" w:pos="9106"/>
        </w:tabs>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Em cada fornecimento, o preço unitário a ser pago será o constante das propostas apresentadas, no Pregão Presencial Para Registro de Preços de nº 016/2020 pelas empresas detentoras da Presente ATA, as quais também a integram.</w:t>
      </w:r>
    </w:p>
    <w:p w:rsidR="003E0DF6" w:rsidRPr="003E0DF6" w:rsidRDefault="003E0DF6" w:rsidP="003E0DF6">
      <w:pPr>
        <w:tabs>
          <w:tab w:val="right" w:pos="9106"/>
        </w:tabs>
        <w:jc w:val="both"/>
        <w:rPr>
          <w:snapToGrid w:val="0"/>
          <w:sz w:val="22"/>
          <w:szCs w:val="22"/>
        </w:rPr>
      </w:pPr>
    </w:p>
    <w:p w:rsidR="003E0DF6" w:rsidRPr="003E0DF6" w:rsidRDefault="003E0DF6" w:rsidP="003E0DF6">
      <w:pPr>
        <w:tabs>
          <w:tab w:val="left" w:pos="50"/>
          <w:tab w:val="left" w:leader="dot" w:pos="5971"/>
          <w:tab w:val="right" w:pos="9106"/>
        </w:tabs>
        <w:jc w:val="both"/>
        <w:rPr>
          <w:b/>
          <w:snapToGrid w:val="0"/>
          <w:sz w:val="22"/>
          <w:szCs w:val="22"/>
        </w:rPr>
      </w:pPr>
      <w:r w:rsidRPr="003E0DF6">
        <w:rPr>
          <w:snapToGrid w:val="0"/>
          <w:sz w:val="22"/>
          <w:szCs w:val="22"/>
        </w:rPr>
        <w:t xml:space="preserve"> </w:t>
      </w:r>
      <w:r w:rsidRPr="003E0DF6">
        <w:rPr>
          <w:b/>
          <w:snapToGrid w:val="0"/>
          <w:sz w:val="22"/>
          <w:szCs w:val="22"/>
        </w:rPr>
        <w:t>CLÁUSULA QUARTA - DO LOCAL E PRAZO DE ENTREGA</w:t>
      </w:r>
    </w:p>
    <w:p w:rsidR="003E0DF6" w:rsidRPr="003E0DF6" w:rsidRDefault="003E0DF6" w:rsidP="003E0DF6">
      <w:pPr>
        <w:tabs>
          <w:tab w:val="left" w:pos="50"/>
          <w:tab w:val="left" w:leader="dot" w:pos="5971"/>
          <w:tab w:val="right" w:pos="6021"/>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w:t>
      </w:r>
      <w:r w:rsidRPr="003E0DF6">
        <w:rPr>
          <w:color w:val="000000"/>
          <w:sz w:val="22"/>
          <w:szCs w:val="22"/>
        </w:rPr>
        <w:t xml:space="preserve">O fornecimento dos produtos deverá ser executado </w:t>
      </w:r>
      <w:r w:rsidRPr="003E0DF6">
        <w:rPr>
          <w:b/>
          <w:color w:val="000000"/>
          <w:sz w:val="22"/>
          <w:szCs w:val="22"/>
        </w:rPr>
        <w:t>de forma parcelada,</w:t>
      </w:r>
      <w:r w:rsidRPr="003E0DF6">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3E0DF6">
        <w:rPr>
          <w:snapToGrid w:val="0"/>
          <w:sz w:val="22"/>
          <w:szCs w:val="22"/>
        </w:rPr>
        <w:t xml:space="preserve">. </w:t>
      </w:r>
    </w:p>
    <w:p w:rsidR="003E0DF6" w:rsidRPr="003E0DF6" w:rsidRDefault="003E0DF6" w:rsidP="003E0DF6">
      <w:pPr>
        <w:jc w:val="both"/>
        <w:rPr>
          <w:snapToGrid w:val="0"/>
          <w:sz w:val="22"/>
          <w:szCs w:val="22"/>
        </w:rPr>
      </w:pPr>
      <w:r w:rsidRPr="003E0DF6">
        <w:rPr>
          <w:b/>
          <w:snapToGrid w:val="0"/>
          <w:sz w:val="22"/>
          <w:szCs w:val="22"/>
        </w:rPr>
        <w:lastRenderedPageBreak/>
        <w:t xml:space="preserve">II </w:t>
      </w:r>
      <w:r w:rsidRPr="003E0DF6">
        <w:rPr>
          <w:b/>
          <w:snapToGrid w:val="0"/>
          <w:sz w:val="22"/>
          <w:szCs w:val="22"/>
        </w:rPr>
        <w:noBreakHyphen/>
      </w:r>
      <w:r w:rsidRPr="003E0DF6">
        <w:rPr>
          <w:snapToGrid w:val="0"/>
          <w:sz w:val="22"/>
          <w:szCs w:val="22"/>
        </w:rPr>
        <w:t xml:space="preserve"> O local da entrega, em cada fornecimento, será em locais pré-determinados pela administração.</w:t>
      </w:r>
    </w:p>
    <w:p w:rsidR="003E0DF6" w:rsidRPr="003E0DF6" w:rsidRDefault="003E0DF6" w:rsidP="003E0DF6">
      <w:pPr>
        <w:jc w:val="both"/>
        <w:rPr>
          <w:snapToGrid w:val="0"/>
          <w:sz w:val="22"/>
          <w:szCs w:val="22"/>
        </w:rPr>
      </w:pPr>
      <w:r w:rsidRPr="003E0DF6">
        <w:rPr>
          <w:b/>
          <w:snapToGrid w:val="0"/>
          <w:sz w:val="22"/>
          <w:szCs w:val="22"/>
        </w:rPr>
        <w:t>III-</w:t>
      </w:r>
      <w:r w:rsidRPr="003E0DF6">
        <w:rPr>
          <w:snapToGrid w:val="0"/>
          <w:sz w:val="22"/>
          <w:szCs w:val="22"/>
        </w:rPr>
        <w:t xml:space="preserve"> </w:t>
      </w:r>
      <w:r w:rsidRPr="003E0DF6">
        <w:rPr>
          <w:sz w:val="22"/>
          <w:szCs w:val="22"/>
        </w:rPr>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3E0DF6" w:rsidRPr="003E0DF6" w:rsidRDefault="003E0DF6" w:rsidP="003E0DF6">
      <w:pPr>
        <w:tabs>
          <w:tab w:val="right" w:pos="5427"/>
        </w:tabs>
        <w:jc w:val="both"/>
        <w:rPr>
          <w:i/>
          <w:snapToGrid w:val="0"/>
          <w:sz w:val="22"/>
          <w:szCs w:val="22"/>
        </w:rPr>
      </w:pPr>
    </w:p>
    <w:p w:rsidR="003E0DF6" w:rsidRPr="003E0DF6" w:rsidRDefault="003E0DF6" w:rsidP="003E0DF6">
      <w:pPr>
        <w:tabs>
          <w:tab w:val="right" w:pos="3229"/>
        </w:tabs>
        <w:jc w:val="both"/>
        <w:rPr>
          <w:b/>
          <w:snapToGrid w:val="0"/>
          <w:sz w:val="22"/>
          <w:szCs w:val="22"/>
        </w:rPr>
      </w:pPr>
      <w:r w:rsidRPr="003E0DF6">
        <w:rPr>
          <w:b/>
          <w:snapToGrid w:val="0"/>
          <w:sz w:val="22"/>
          <w:szCs w:val="22"/>
        </w:rPr>
        <w:t xml:space="preserve">CLÁUSULA QUINTA </w:t>
      </w:r>
      <w:r w:rsidRPr="003E0DF6">
        <w:rPr>
          <w:b/>
          <w:snapToGrid w:val="0"/>
          <w:sz w:val="22"/>
          <w:szCs w:val="22"/>
        </w:rPr>
        <w:noBreakHyphen/>
        <w:t xml:space="preserve"> DO PAGAMENTO</w:t>
      </w:r>
    </w:p>
    <w:p w:rsidR="003E0DF6" w:rsidRPr="003E0DF6" w:rsidRDefault="003E0DF6" w:rsidP="003E0DF6">
      <w:pPr>
        <w:tabs>
          <w:tab w:val="right" w:pos="254"/>
        </w:tabs>
        <w:jc w:val="both"/>
        <w:rPr>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I –</w:t>
      </w:r>
      <w:r w:rsidRPr="003E0DF6">
        <w:rPr>
          <w:snapToGrid w:val="0"/>
          <w:sz w:val="22"/>
          <w:szCs w:val="22"/>
        </w:rPr>
        <w:t xml:space="preserve"> </w:t>
      </w:r>
      <w:r w:rsidRPr="003E0DF6">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E0DF6">
        <w:rPr>
          <w:snapToGrid w:val="0"/>
          <w:sz w:val="22"/>
          <w:szCs w:val="22"/>
        </w:rPr>
        <w:t>.</w:t>
      </w:r>
    </w:p>
    <w:p w:rsidR="003E0DF6" w:rsidRPr="003E0DF6" w:rsidRDefault="003E0DF6" w:rsidP="003E0DF6">
      <w:pPr>
        <w:jc w:val="both"/>
        <w:rPr>
          <w:snapToGrid w:val="0"/>
          <w:sz w:val="22"/>
          <w:szCs w:val="22"/>
        </w:rPr>
      </w:pPr>
      <w:r w:rsidRPr="003E0DF6">
        <w:rPr>
          <w:b/>
          <w:snapToGrid w:val="0"/>
          <w:sz w:val="22"/>
          <w:szCs w:val="22"/>
        </w:rPr>
        <w:t>II -</w:t>
      </w:r>
      <w:r w:rsidRPr="003E0DF6">
        <w:rPr>
          <w:snapToGrid w:val="0"/>
          <w:sz w:val="22"/>
          <w:szCs w:val="22"/>
        </w:rPr>
        <w:t xml:space="preserve"> A CONTRATADA seja optante pelo Sistema Integrado </w:t>
      </w:r>
      <w:proofErr w:type="gramStart"/>
      <w:r w:rsidRPr="003E0DF6">
        <w:rPr>
          <w:snapToGrid w:val="0"/>
          <w:sz w:val="22"/>
          <w:szCs w:val="22"/>
        </w:rPr>
        <w:t>de  Pagamento</w:t>
      </w:r>
      <w:proofErr w:type="gramEnd"/>
      <w:r w:rsidRPr="003E0DF6">
        <w:rPr>
          <w:snapToGrid w:val="0"/>
          <w:sz w:val="22"/>
          <w:szCs w:val="22"/>
        </w:rPr>
        <w:t xml:space="preserve">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3E0DF6" w:rsidRPr="003E0DF6" w:rsidRDefault="003E0DF6" w:rsidP="003E0DF6">
      <w:pPr>
        <w:jc w:val="both"/>
        <w:rPr>
          <w:snapToGrid w:val="0"/>
          <w:sz w:val="22"/>
          <w:szCs w:val="22"/>
        </w:rPr>
      </w:pPr>
    </w:p>
    <w:p w:rsidR="003E0DF6" w:rsidRPr="003E0DF6" w:rsidRDefault="003E0DF6" w:rsidP="003E0DF6">
      <w:pPr>
        <w:tabs>
          <w:tab w:val="right" w:pos="4374"/>
        </w:tabs>
        <w:jc w:val="both"/>
        <w:rPr>
          <w:snapToGrid w:val="0"/>
          <w:sz w:val="22"/>
          <w:szCs w:val="22"/>
        </w:rPr>
      </w:pPr>
    </w:p>
    <w:p w:rsidR="003E0DF6" w:rsidRPr="003E0DF6" w:rsidRDefault="003E0DF6" w:rsidP="003E0DF6">
      <w:pPr>
        <w:tabs>
          <w:tab w:val="right" w:pos="6375"/>
        </w:tabs>
        <w:jc w:val="both"/>
        <w:rPr>
          <w:b/>
          <w:snapToGrid w:val="0"/>
          <w:sz w:val="22"/>
          <w:szCs w:val="22"/>
        </w:rPr>
      </w:pPr>
      <w:r w:rsidRPr="003E0DF6">
        <w:rPr>
          <w:b/>
          <w:snapToGrid w:val="0"/>
          <w:sz w:val="22"/>
          <w:szCs w:val="22"/>
        </w:rPr>
        <w:t xml:space="preserve">CLÁUSULA SEXTA </w:t>
      </w:r>
      <w:r w:rsidRPr="003E0DF6">
        <w:rPr>
          <w:b/>
          <w:snapToGrid w:val="0"/>
          <w:sz w:val="22"/>
          <w:szCs w:val="22"/>
        </w:rPr>
        <w:noBreakHyphen/>
        <w:t xml:space="preserve"> DAS CONDIÇÕES DE FORNECIMENTO</w:t>
      </w:r>
    </w:p>
    <w:p w:rsidR="003E0DF6" w:rsidRPr="003E0DF6" w:rsidRDefault="003E0DF6" w:rsidP="003E0DF6">
      <w:pPr>
        <w:tabs>
          <w:tab w:val="right" w:pos="6375"/>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3E0DF6" w:rsidRPr="003E0DF6" w:rsidRDefault="003E0DF6" w:rsidP="003E0DF6">
      <w:pPr>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(05) dias independentemente da aplicação das penalidades cabíveis.</w:t>
      </w:r>
    </w:p>
    <w:p w:rsidR="003E0DF6" w:rsidRPr="003E0DF6" w:rsidRDefault="003E0DF6" w:rsidP="003E0DF6">
      <w:pPr>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E0DF6" w:rsidRPr="003E0DF6" w:rsidRDefault="003E0DF6" w:rsidP="003E0DF6">
      <w:pPr>
        <w:jc w:val="both"/>
        <w:rPr>
          <w:snapToGrid w:val="0"/>
          <w:sz w:val="22"/>
          <w:szCs w:val="22"/>
        </w:rPr>
      </w:pPr>
      <w:r w:rsidRPr="003E0DF6">
        <w:rPr>
          <w:b/>
          <w:snapToGrid w:val="0"/>
          <w:sz w:val="22"/>
          <w:szCs w:val="22"/>
        </w:rPr>
        <w:t xml:space="preserve">IV </w:t>
      </w:r>
      <w:r w:rsidRPr="003E0DF6">
        <w:rPr>
          <w:b/>
          <w:snapToGrid w:val="0"/>
          <w:sz w:val="22"/>
          <w:szCs w:val="22"/>
        </w:rPr>
        <w:noBreakHyphen/>
        <w:t xml:space="preserve"> </w:t>
      </w:r>
      <w:r w:rsidRPr="003E0DF6">
        <w:rPr>
          <w:snapToGrid w:val="0"/>
          <w:sz w:val="22"/>
          <w:szCs w:val="22"/>
        </w:rPr>
        <w:t>Os produtos deverão ser entregues acompanhados das respectivas notas</w:t>
      </w:r>
      <w:r w:rsidRPr="003E0DF6">
        <w:rPr>
          <w:snapToGrid w:val="0"/>
          <w:sz w:val="22"/>
          <w:szCs w:val="22"/>
        </w:rPr>
        <w:noBreakHyphen/>
        <w:t>fiscais.</w:t>
      </w:r>
    </w:p>
    <w:p w:rsidR="003E0DF6" w:rsidRPr="003E0DF6" w:rsidRDefault="003E0DF6" w:rsidP="003E0DF6">
      <w:pPr>
        <w:jc w:val="both"/>
        <w:rPr>
          <w:snapToGrid w:val="0"/>
          <w:sz w:val="22"/>
          <w:szCs w:val="22"/>
        </w:rPr>
      </w:pPr>
      <w:r w:rsidRPr="003E0DF6">
        <w:rPr>
          <w:b/>
          <w:snapToGrid w:val="0"/>
          <w:sz w:val="22"/>
          <w:szCs w:val="22"/>
        </w:rPr>
        <w:t xml:space="preserve">V </w:t>
      </w:r>
      <w:r w:rsidRPr="003E0DF6">
        <w:rPr>
          <w:b/>
          <w:snapToGrid w:val="0"/>
          <w:sz w:val="22"/>
          <w:szCs w:val="22"/>
        </w:rPr>
        <w:noBreakHyphen/>
      </w:r>
      <w:r w:rsidRPr="003E0DF6">
        <w:rPr>
          <w:snapToGrid w:val="0"/>
          <w:sz w:val="22"/>
          <w:szCs w:val="22"/>
        </w:rPr>
        <w:t xml:space="preserve"> As empresas detentoras da presente ata poderão, facultativamente, aceitar acréscimos superiores a vinte e cinco por cento, dentro do prazo de validade do registro.</w:t>
      </w:r>
    </w:p>
    <w:p w:rsidR="003E0DF6" w:rsidRPr="003E0DF6" w:rsidRDefault="003E0DF6" w:rsidP="003E0DF6">
      <w:pPr>
        <w:pStyle w:val="Recuodecorpodetexto"/>
        <w:tabs>
          <w:tab w:val="left" w:pos="1134"/>
          <w:tab w:val="left" w:pos="1418"/>
          <w:tab w:val="num" w:pos="1528"/>
        </w:tabs>
        <w:ind w:firstLine="0"/>
        <w:rPr>
          <w:sz w:val="22"/>
          <w:szCs w:val="22"/>
        </w:rPr>
      </w:pPr>
      <w:r w:rsidRPr="003E0DF6">
        <w:rPr>
          <w:b/>
          <w:sz w:val="22"/>
          <w:szCs w:val="22"/>
        </w:rPr>
        <w:t>VI</w:t>
      </w:r>
      <w:r w:rsidRPr="003E0DF6">
        <w:rPr>
          <w:sz w:val="22"/>
          <w:szCs w:val="22"/>
        </w:rPr>
        <w:t xml:space="preserve"> - As embalagens e rótulos dos produtos entregues deverão ser lacrados e estar em conformidade com a legislação em vigor, bem como estar de acordo com as características requeridas na ordem de compra, conforme marca declarada vencedora apresentadas na fase de julgamento do certame.</w:t>
      </w:r>
    </w:p>
    <w:p w:rsidR="003E0DF6" w:rsidRPr="003E0DF6" w:rsidRDefault="003E0DF6" w:rsidP="003E0DF6">
      <w:pPr>
        <w:pStyle w:val="Recuodecorpodetexto"/>
        <w:tabs>
          <w:tab w:val="left" w:pos="1134"/>
          <w:tab w:val="left" w:pos="1418"/>
          <w:tab w:val="num" w:pos="1528"/>
        </w:tabs>
        <w:ind w:firstLine="0"/>
        <w:rPr>
          <w:sz w:val="22"/>
          <w:szCs w:val="22"/>
        </w:rPr>
      </w:pPr>
      <w:r w:rsidRPr="003E0DF6">
        <w:rPr>
          <w:b/>
          <w:sz w:val="22"/>
          <w:szCs w:val="22"/>
        </w:rPr>
        <w:t>VII</w:t>
      </w:r>
      <w:r w:rsidRPr="003E0DF6">
        <w:rPr>
          <w:sz w:val="22"/>
          <w:szCs w:val="22"/>
        </w:rPr>
        <w:t xml:space="preserve"> -A empresa vencedora se responsabilizará pelo carregamento, transporte, bem como pelo descarregamento, sem ônus adicional a proposta, na Secretaria Solicitante localizado no Município de Conceição dos Ouros, de segunda-feira à sexta-feira das 8h às 12h00min e das 13h00min às 16:00 horas.</w:t>
      </w:r>
    </w:p>
    <w:p w:rsidR="003E0DF6" w:rsidRPr="003E0DF6" w:rsidRDefault="003E0DF6" w:rsidP="003E0DF6">
      <w:pPr>
        <w:jc w:val="both"/>
        <w:rPr>
          <w:snapToGrid w:val="0"/>
          <w:sz w:val="22"/>
          <w:szCs w:val="22"/>
        </w:rPr>
      </w:pPr>
      <w:r w:rsidRPr="003E0DF6">
        <w:rPr>
          <w:b/>
          <w:sz w:val="22"/>
          <w:szCs w:val="22"/>
        </w:rPr>
        <w:t xml:space="preserve">IX </w:t>
      </w:r>
      <w:r w:rsidRPr="003E0DF6">
        <w:rPr>
          <w:sz w:val="22"/>
          <w:szCs w:val="22"/>
        </w:rPr>
        <w:t>- A aceitação do produto não exime o Fornecedor da responsabilidade de entrega dos produtos de acordo com os requisitos estabelecidos e não invalidam qualquer reclamação posterior do Município a respeito da qualidade do material e/ou fabricação.</w:t>
      </w:r>
    </w:p>
    <w:p w:rsidR="003E0DF6" w:rsidRPr="003E0DF6" w:rsidRDefault="003E0DF6" w:rsidP="003E0DF6">
      <w:pPr>
        <w:tabs>
          <w:tab w:val="left" w:pos="92"/>
          <w:tab w:val="right" w:pos="4024"/>
        </w:tabs>
        <w:jc w:val="both"/>
        <w:rPr>
          <w:b/>
          <w:snapToGrid w:val="0"/>
          <w:sz w:val="22"/>
          <w:szCs w:val="22"/>
        </w:rPr>
      </w:pPr>
    </w:p>
    <w:p w:rsidR="003E0DF6" w:rsidRPr="003E0DF6" w:rsidRDefault="003E0DF6" w:rsidP="003E0DF6">
      <w:pPr>
        <w:tabs>
          <w:tab w:val="left" w:pos="92"/>
          <w:tab w:val="right" w:pos="4024"/>
        </w:tabs>
        <w:jc w:val="both"/>
        <w:rPr>
          <w:b/>
          <w:snapToGrid w:val="0"/>
          <w:sz w:val="22"/>
          <w:szCs w:val="22"/>
        </w:rPr>
      </w:pPr>
      <w:r w:rsidRPr="003E0DF6">
        <w:rPr>
          <w:b/>
          <w:snapToGrid w:val="0"/>
          <w:sz w:val="22"/>
          <w:szCs w:val="22"/>
        </w:rPr>
        <w:t xml:space="preserve">CLÁUSULA SÉTIMA </w:t>
      </w:r>
      <w:r w:rsidRPr="003E0DF6">
        <w:rPr>
          <w:b/>
          <w:snapToGrid w:val="0"/>
          <w:sz w:val="22"/>
          <w:szCs w:val="22"/>
        </w:rPr>
        <w:noBreakHyphen/>
        <w:t xml:space="preserve"> DAS PENALIDADES</w:t>
      </w:r>
    </w:p>
    <w:p w:rsidR="003E0DF6" w:rsidRPr="003E0DF6" w:rsidRDefault="003E0DF6" w:rsidP="003E0DF6">
      <w:pPr>
        <w:tabs>
          <w:tab w:val="left" w:pos="92"/>
          <w:tab w:val="right" w:pos="4024"/>
        </w:tabs>
        <w:jc w:val="both"/>
        <w:rPr>
          <w:b/>
          <w:snapToGrid w:val="0"/>
          <w:sz w:val="22"/>
          <w:szCs w:val="22"/>
        </w:rPr>
      </w:pPr>
    </w:p>
    <w:p w:rsidR="003E0DF6" w:rsidRPr="003E0DF6" w:rsidRDefault="003E0DF6" w:rsidP="003E0DF6">
      <w:pPr>
        <w:jc w:val="both"/>
        <w:rPr>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w:t>
      </w:r>
      <w:r w:rsidRPr="003E0DF6">
        <w:rPr>
          <w:sz w:val="22"/>
          <w:szCs w:val="22"/>
        </w:rPr>
        <w:t>A não entrega do(s) produto(s) no prazo assinalado, importará na aplicação de multa diária na ordem de 0.3% (três décimos por cento) até o 30º (trigésimo) dia de atraso, sobre o valor do Fornecimento não Realizado.</w:t>
      </w:r>
    </w:p>
    <w:p w:rsidR="003E0DF6" w:rsidRPr="003E0DF6" w:rsidRDefault="003E0DF6" w:rsidP="003E0DF6">
      <w:pPr>
        <w:jc w:val="both"/>
        <w:rPr>
          <w:sz w:val="22"/>
          <w:szCs w:val="22"/>
        </w:rPr>
      </w:pPr>
      <w:r w:rsidRPr="003E0DF6">
        <w:rPr>
          <w:b/>
          <w:sz w:val="22"/>
          <w:szCs w:val="22"/>
        </w:rPr>
        <w:t>II</w:t>
      </w:r>
      <w:r w:rsidRPr="003E0DF6">
        <w:rPr>
          <w:sz w:val="22"/>
          <w:szCs w:val="22"/>
        </w:rPr>
        <w:t xml:space="preserve"> - 10% (dez por cento) sobre o valor do objeto, não executado, no caso de atraso superior a 30 (trinta) dias, com o consequente cancelamento da nota de empenho, Ata de Registro de Preços, contrato ou documento correspondente.</w:t>
      </w:r>
    </w:p>
    <w:p w:rsidR="003E0DF6" w:rsidRPr="003E0DF6" w:rsidRDefault="003E0DF6" w:rsidP="003E0DF6">
      <w:pPr>
        <w:jc w:val="both"/>
        <w:rPr>
          <w:sz w:val="22"/>
          <w:szCs w:val="22"/>
        </w:rPr>
      </w:pPr>
      <w:r w:rsidRPr="003E0DF6">
        <w:rPr>
          <w:b/>
          <w:sz w:val="22"/>
          <w:szCs w:val="22"/>
        </w:rPr>
        <w:t>III</w:t>
      </w:r>
      <w:r w:rsidRPr="003E0DF6">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E0DF6" w:rsidRPr="003E0DF6" w:rsidRDefault="003E0DF6" w:rsidP="003E0DF6">
      <w:pPr>
        <w:jc w:val="both"/>
        <w:rPr>
          <w:sz w:val="22"/>
          <w:szCs w:val="22"/>
        </w:rPr>
      </w:pPr>
      <w:r w:rsidRPr="003E0DF6">
        <w:rPr>
          <w:b/>
          <w:sz w:val="22"/>
          <w:szCs w:val="22"/>
        </w:rPr>
        <w:t>IV -</w:t>
      </w:r>
      <w:r w:rsidRPr="003E0DF6">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E0DF6" w:rsidRPr="003E0DF6" w:rsidRDefault="003E0DF6" w:rsidP="003E0DF6">
      <w:pPr>
        <w:jc w:val="both"/>
        <w:rPr>
          <w:sz w:val="22"/>
          <w:szCs w:val="22"/>
        </w:rPr>
      </w:pPr>
      <w:r w:rsidRPr="003E0DF6">
        <w:rPr>
          <w:b/>
          <w:sz w:val="22"/>
          <w:szCs w:val="22"/>
        </w:rPr>
        <w:lastRenderedPageBreak/>
        <w:t xml:space="preserve">V </w:t>
      </w:r>
      <w:r w:rsidRPr="003E0DF6">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E0DF6" w:rsidRPr="003E0DF6" w:rsidRDefault="003E0DF6" w:rsidP="003E0DF6">
      <w:pPr>
        <w:jc w:val="both"/>
        <w:rPr>
          <w:sz w:val="22"/>
          <w:szCs w:val="22"/>
        </w:rPr>
      </w:pPr>
      <w:r w:rsidRPr="003E0DF6">
        <w:rPr>
          <w:b/>
          <w:sz w:val="22"/>
          <w:szCs w:val="22"/>
        </w:rPr>
        <w:t>VI</w:t>
      </w:r>
      <w:r w:rsidRPr="003E0DF6">
        <w:rPr>
          <w:sz w:val="22"/>
          <w:szCs w:val="22"/>
        </w:rPr>
        <w:t xml:space="preserve"> - Será propiciada Ampla Defesa à CONTRATADA, antes da imposição das penalidades elencadas nos itens precedentes.</w:t>
      </w:r>
    </w:p>
    <w:p w:rsidR="003E0DF6" w:rsidRPr="003E0DF6" w:rsidRDefault="003E0DF6" w:rsidP="003E0DF6">
      <w:pPr>
        <w:jc w:val="both"/>
        <w:rPr>
          <w:sz w:val="22"/>
          <w:szCs w:val="22"/>
        </w:rPr>
      </w:pPr>
    </w:p>
    <w:p w:rsidR="003E0DF6" w:rsidRPr="003E0DF6" w:rsidRDefault="003E0DF6" w:rsidP="003E0DF6">
      <w:pPr>
        <w:tabs>
          <w:tab w:val="right" w:pos="6019"/>
        </w:tabs>
        <w:jc w:val="both"/>
        <w:rPr>
          <w:b/>
          <w:snapToGrid w:val="0"/>
          <w:sz w:val="22"/>
          <w:szCs w:val="22"/>
        </w:rPr>
      </w:pPr>
      <w:r w:rsidRPr="003E0DF6">
        <w:rPr>
          <w:b/>
          <w:snapToGrid w:val="0"/>
          <w:sz w:val="22"/>
          <w:szCs w:val="22"/>
        </w:rPr>
        <w:t xml:space="preserve">CLÁUSULA OITAVA </w:t>
      </w:r>
      <w:r w:rsidRPr="003E0DF6">
        <w:rPr>
          <w:b/>
          <w:snapToGrid w:val="0"/>
          <w:sz w:val="22"/>
          <w:szCs w:val="22"/>
        </w:rPr>
        <w:noBreakHyphen/>
        <w:t xml:space="preserve"> DO REEQUILÍBRIO ECONÔMICO-FINANCEIRO</w:t>
      </w:r>
    </w:p>
    <w:p w:rsidR="003E0DF6" w:rsidRPr="003E0DF6" w:rsidRDefault="003E0DF6" w:rsidP="003E0DF6">
      <w:pPr>
        <w:tabs>
          <w:tab w:val="right" w:pos="6019"/>
        </w:tabs>
        <w:jc w:val="both"/>
        <w:rPr>
          <w:b/>
          <w:snapToGrid w:val="0"/>
          <w:sz w:val="22"/>
          <w:szCs w:val="22"/>
        </w:rPr>
      </w:pP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 xml:space="preserve">I </w:t>
      </w:r>
      <w:r w:rsidRPr="003E0DF6">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b) A empresa somente poderá alterar os preços após o deferimento do pedido do Reequilíbrio por parte da Prefeitura.</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f) O pedido de reequilíbrio econômico e financeiro deverão ser protocolados na Secretaria Geral da Prefeitura Municipal de Conceição dos Ouros (MG).</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g) O contratado fica obrigado a suportar os acréscimos e supressões no limite de 25% do valor do contrato, nos termos do art. 65 § 1º da Lei 8.666/93.</w:t>
      </w:r>
    </w:p>
    <w:p w:rsidR="003E0DF6" w:rsidRPr="003E0DF6" w:rsidRDefault="003E0DF6" w:rsidP="003E0DF6">
      <w:pPr>
        <w:jc w:val="both"/>
        <w:rPr>
          <w:sz w:val="22"/>
          <w:szCs w:val="22"/>
        </w:rPr>
      </w:pPr>
      <w:r w:rsidRPr="003E0DF6">
        <w:rPr>
          <w:b/>
          <w:bCs/>
          <w:sz w:val="22"/>
          <w:szCs w:val="22"/>
        </w:rPr>
        <w:t>II</w:t>
      </w:r>
      <w:r w:rsidRPr="003E0DF6">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3E0DF6" w:rsidRPr="003E0DF6" w:rsidRDefault="003E0DF6" w:rsidP="003E0DF6">
      <w:pPr>
        <w:jc w:val="both"/>
        <w:rPr>
          <w:sz w:val="22"/>
          <w:szCs w:val="22"/>
        </w:rPr>
      </w:pPr>
      <w:r w:rsidRPr="003E0DF6">
        <w:rPr>
          <w:b/>
          <w:bCs/>
          <w:sz w:val="22"/>
          <w:szCs w:val="22"/>
        </w:rPr>
        <w:t xml:space="preserve">III </w:t>
      </w:r>
      <w:r w:rsidRPr="003E0DF6">
        <w:rPr>
          <w:sz w:val="22"/>
          <w:szCs w:val="22"/>
        </w:rPr>
        <w:t>– Para fins de manutenção do equilíbrio econômico-financeiro, a comprovação do percentual se dará mediante a apresentação das notas fiscais de compra do produto, antes e depois da redução ou reajuste.</w:t>
      </w:r>
    </w:p>
    <w:p w:rsidR="003E0DF6" w:rsidRPr="003E0DF6" w:rsidRDefault="003E0DF6" w:rsidP="003E0DF6">
      <w:pPr>
        <w:jc w:val="both"/>
        <w:rPr>
          <w:snapToGrid w:val="0"/>
          <w:sz w:val="22"/>
          <w:szCs w:val="22"/>
        </w:rPr>
      </w:pPr>
    </w:p>
    <w:p w:rsidR="003E0DF6" w:rsidRPr="003E0DF6" w:rsidRDefault="003E0DF6" w:rsidP="003E0DF6">
      <w:pPr>
        <w:jc w:val="both"/>
        <w:rPr>
          <w:b/>
          <w:snapToGrid w:val="0"/>
          <w:sz w:val="22"/>
          <w:szCs w:val="22"/>
        </w:rPr>
      </w:pPr>
      <w:r w:rsidRPr="003E0DF6">
        <w:rPr>
          <w:b/>
          <w:snapToGrid w:val="0"/>
          <w:sz w:val="22"/>
          <w:szCs w:val="22"/>
        </w:rPr>
        <w:t>CLÁUSULA NONA – DOTAÇÃO ORÇAMENTÁRIA</w:t>
      </w:r>
    </w:p>
    <w:p w:rsidR="003E0DF6" w:rsidRPr="003E0DF6" w:rsidRDefault="003E0DF6" w:rsidP="003E0DF6">
      <w:pPr>
        <w:jc w:val="both"/>
        <w:rPr>
          <w:sz w:val="22"/>
          <w:szCs w:val="22"/>
        </w:rPr>
      </w:pPr>
    </w:p>
    <w:p w:rsidR="003E0DF6" w:rsidRPr="003E0DF6" w:rsidRDefault="003E0DF6" w:rsidP="003E0DF6">
      <w:pPr>
        <w:pStyle w:val="Recuodecorpodetexto"/>
        <w:ind w:firstLine="0"/>
        <w:rPr>
          <w:sz w:val="22"/>
          <w:szCs w:val="22"/>
        </w:rPr>
      </w:pPr>
      <w:r w:rsidRPr="003E0DF6">
        <w:rPr>
          <w:b/>
          <w:sz w:val="22"/>
          <w:szCs w:val="22"/>
        </w:rPr>
        <w:t xml:space="preserve"> I - </w:t>
      </w:r>
      <w:r w:rsidRPr="003E0DF6">
        <w:rPr>
          <w:sz w:val="22"/>
          <w:szCs w:val="22"/>
        </w:rPr>
        <w:t>Os recursos necessários ao atendimento das despesas correrão à conta das seguintes dotações orçamentárias:</w:t>
      </w:r>
    </w:p>
    <w:p w:rsidR="003E0DF6" w:rsidRPr="003E0DF6" w:rsidRDefault="003E0DF6" w:rsidP="003E0DF6">
      <w:pPr>
        <w:pStyle w:val="Recuodecorpodetexto"/>
        <w:ind w:firstLine="0"/>
        <w:rPr>
          <w:sz w:val="22"/>
          <w:szCs w:val="22"/>
        </w:rPr>
      </w:pPr>
      <w:r w:rsidRPr="003E0DF6">
        <w:rPr>
          <w:sz w:val="22"/>
          <w:szCs w:val="22"/>
        </w:rPr>
        <w:t>Secretaria de Educação: Ficha - 131</w:t>
      </w:r>
    </w:p>
    <w:p w:rsidR="003E0DF6" w:rsidRPr="003E0DF6" w:rsidRDefault="003E0DF6" w:rsidP="003E0DF6">
      <w:pPr>
        <w:pStyle w:val="Recuodecorpodetexto"/>
        <w:ind w:firstLine="708"/>
        <w:rPr>
          <w:sz w:val="22"/>
          <w:szCs w:val="22"/>
        </w:rPr>
      </w:pPr>
    </w:p>
    <w:p w:rsidR="003E0DF6" w:rsidRPr="003E0DF6" w:rsidRDefault="003E0DF6" w:rsidP="003E0DF6">
      <w:pPr>
        <w:pStyle w:val="Corpodetexto3"/>
        <w:rPr>
          <w:b/>
          <w:snapToGrid w:val="0"/>
          <w:sz w:val="22"/>
          <w:szCs w:val="22"/>
        </w:rPr>
      </w:pPr>
      <w:r w:rsidRPr="003E0DF6">
        <w:rPr>
          <w:b/>
          <w:sz w:val="22"/>
          <w:szCs w:val="22"/>
        </w:rPr>
        <w:t xml:space="preserve">CLÁUSULA DÉCIMA </w:t>
      </w:r>
      <w:r w:rsidRPr="003E0DF6">
        <w:rPr>
          <w:b/>
          <w:sz w:val="22"/>
          <w:szCs w:val="22"/>
        </w:rPr>
        <w:noBreakHyphen/>
        <w:t xml:space="preserve"> DAS CONDIÇÕES DE RECEBIMENTO DO OBJETO DA ATA DE REGISTRO DE PREÇOS</w:t>
      </w: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t xml:space="preserve"> </w:t>
      </w:r>
      <w:r w:rsidRPr="003E0DF6">
        <w:rPr>
          <w:snapToGrid w:val="0"/>
          <w:sz w:val="22"/>
          <w:szCs w:val="22"/>
        </w:rPr>
        <w:t>O objeto desta Ata de Registro de preços será recebido pela unidade requisitante consoante o disposto no art. 73, II “a” e “b”, da Lei Federal 8.666/93 e demais normas pertinentes.</w:t>
      </w:r>
    </w:p>
    <w:p w:rsidR="003E0DF6" w:rsidRPr="003E0DF6" w:rsidRDefault="003E0DF6" w:rsidP="003E0DF6">
      <w:pPr>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A cada fornecimento serão emitidos recibos, nos termos do art. 73, II, “a” e “b”, da Lei Federal 8.666/93.</w:t>
      </w:r>
    </w:p>
    <w:p w:rsidR="003E0DF6" w:rsidRPr="003E0DF6" w:rsidRDefault="003E0DF6" w:rsidP="003E0DF6">
      <w:pPr>
        <w:jc w:val="both"/>
        <w:rPr>
          <w:snapToGrid w:val="0"/>
          <w:sz w:val="22"/>
          <w:szCs w:val="22"/>
        </w:rPr>
      </w:pPr>
    </w:p>
    <w:p w:rsidR="003E0DF6" w:rsidRPr="003E0DF6" w:rsidRDefault="003E0DF6" w:rsidP="003E0DF6">
      <w:pPr>
        <w:tabs>
          <w:tab w:val="right" w:pos="8512"/>
        </w:tabs>
        <w:jc w:val="both"/>
        <w:rPr>
          <w:b/>
          <w:snapToGrid w:val="0"/>
          <w:sz w:val="22"/>
          <w:szCs w:val="22"/>
        </w:rPr>
      </w:pPr>
      <w:r w:rsidRPr="003E0DF6">
        <w:rPr>
          <w:b/>
          <w:snapToGrid w:val="0"/>
          <w:sz w:val="22"/>
          <w:szCs w:val="22"/>
        </w:rPr>
        <w:t xml:space="preserve">CLÁUSULA DÉCIMA PRIMEIRA </w:t>
      </w:r>
      <w:r w:rsidRPr="003E0DF6">
        <w:rPr>
          <w:b/>
          <w:snapToGrid w:val="0"/>
          <w:sz w:val="22"/>
          <w:szCs w:val="22"/>
        </w:rPr>
        <w:noBreakHyphen/>
        <w:t xml:space="preserve"> DO CANCELAMENTO DA ATA DE REGISTRO DE PREÇOS</w:t>
      </w:r>
    </w:p>
    <w:p w:rsidR="003E0DF6" w:rsidRPr="003E0DF6" w:rsidRDefault="003E0DF6" w:rsidP="003E0DF6">
      <w:pPr>
        <w:tabs>
          <w:tab w:val="right" w:pos="8512"/>
        </w:tabs>
        <w:jc w:val="both"/>
        <w:rPr>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I</w:t>
      </w:r>
      <w:r w:rsidRPr="003E0DF6">
        <w:rPr>
          <w:snapToGrid w:val="0"/>
          <w:sz w:val="22"/>
          <w:szCs w:val="22"/>
        </w:rPr>
        <w:t xml:space="preserve"> </w:t>
      </w:r>
      <w:r w:rsidRPr="003E0DF6">
        <w:rPr>
          <w:snapToGrid w:val="0"/>
          <w:sz w:val="22"/>
          <w:szCs w:val="22"/>
        </w:rPr>
        <w:noBreakHyphen/>
        <w:t xml:space="preserve"> A presente Ata de Registro de Preços poderá ser cancelada, de pleno direito:</w:t>
      </w:r>
    </w:p>
    <w:p w:rsidR="003E0DF6" w:rsidRPr="003E0DF6" w:rsidRDefault="003E0DF6" w:rsidP="003E0DF6">
      <w:pPr>
        <w:jc w:val="both"/>
        <w:rPr>
          <w:snapToGrid w:val="0"/>
          <w:sz w:val="22"/>
          <w:szCs w:val="22"/>
        </w:rPr>
      </w:pPr>
    </w:p>
    <w:p w:rsidR="003E0DF6" w:rsidRPr="003E0DF6" w:rsidRDefault="003E0DF6" w:rsidP="003E0DF6">
      <w:pPr>
        <w:jc w:val="both"/>
        <w:rPr>
          <w:snapToGrid w:val="0"/>
          <w:sz w:val="22"/>
          <w:szCs w:val="22"/>
        </w:rPr>
      </w:pPr>
      <w:r w:rsidRPr="003E0DF6">
        <w:rPr>
          <w:snapToGrid w:val="0"/>
          <w:sz w:val="22"/>
          <w:szCs w:val="22"/>
        </w:rPr>
        <w:t>1 - Pela Administração, quando:</w:t>
      </w:r>
    </w:p>
    <w:p w:rsidR="003E0DF6" w:rsidRPr="003E0DF6" w:rsidRDefault="003E0DF6" w:rsidP="003E0DF6">
      <w:pPr>
        <w:jc w:val="both"/>
        <w:rPr>
          <w:snapToGrid w:val="0"/>
          <w:sz w:val="22"/>
          <w:szCs w:val="22"/>
        </w:rPr>
      </w:pPr>
      <w:r w:rsidRPr="003E0DF6">
        <w:rPr>
          <w:snapToGrid w:val="0"/>
          <w:sz w:val="22"/>
          <w:szCs w:val="22"/>
        </w:rPr>
        <w:t xml:space="preserve">A </w:t>
      </w:r>
      <w:r w:rsidRPr="003E0DF6">
        <w:rPr>
          <w:snapToGrid w:val="0"/>
          <w:sz w:val="22"/>
          <w:szCs w:val="22"/>
        </w:rPr>
        <w:noBreakHyphen/>
        <w:t xml:space="preserve"> </w:t>
      </w:r>
      <w:proofErr w:type="spellStart"/>
      <w:r w:rsidRPr="003E0DF6">
        <w:rPr>
          <w:snapToGrid w:val="0"/>
          <w:sz w:val="22"/>
          <w:szCs w:val="22"/>
        </w:rPr>
        <w:t>a</w:t>
      </w:r>
      <w:proofErr w:type="spellEnd"/>
      <w:r w:rsidRPr="003E0DF6">
        <w:rPr>
          <w:snapToGrid w:val="0"/>
          <w:sz w:val="22"/>
          <w:szCs w:val="22"/>
        </w:rPr>
        <w:t xml:space="preserve"> detentora não cumprir as obrigações constantes desta Ata de Registro de Preços;</w:t>
      </w:r>
    </w:p>
    <w:p w:rsidR="003E0DF6" w:rsidRPr="003E0DF6" w:rsidRDefault="003E0DF6" w:rsidP="003E0DF6">
      <w:pPr>
        <w:jc w:val="both"/>
        <w:rPr>
          <w:snapToGrid w:val="0"/>
          <w:sz w:val="22"/>
          <w:szCs w:val="22"/>
        </w:rPr>
      </w:pPr>
      <w:r w:rsidRPr="003E0DF6">
        <w:rPr>
          <w:snapToGrid w:val="0"/>
          <w:sz w:val="22"/>
          <w:szCs w:val="22"/>
        </w:rPr>
        <w:t>B – a detentora der causa a rescisão administrativa de contrato decorrente de registro de preços, a critério da Administração;</w:t>
      </w:r>
    </w:p>
    <w:p w:rsidR="003E0DF6" w:rsidRPr="003E0DF6" w:rsidRDefault="003E0DF6" w:rsidP="003E0DF6">
      <w:pPr>
        <w:jc w:val="both"/>
        <w:rPr>
          <w:snapToGrid w:val="0"/>
          <w:sz w:val="22"/>
          <w:szCs w:val="22"/>
        </w:rPr>
      </w:pPr>
      <w:r w:rsidRPr="003E0DF6">
        <w:rPr>
          <w:snapToGrid w:val="0"/>
          <w:sz w:val="22"/>
          <w:szCs w:val="22"/>
        </w:rPr>
        <w:t xml:space="preserve">C </w:t>
      </w:r>
      <w:r w:rsidRPr="003E0DF6">
        <w:rPr>
          <w:snapToGrid w:val="0"/>
          <w:sz w:val="22"/>
          <w:szCs w:val="22"/>
        </w:rPr>
        <w:noBreakHyphen/>
        <w:t xml:space="preserve"> em qualquer das hipóteses de inexecução total ou parcial de contrato decorrente de registro de preços, se assim for decidido pela Administração;</w:t>
      </w:r>
    </w:p>
    <w:p w:rsidR="003E0DF6" w:rsidRPr="003E0DF6" w:rsidRDefault="003E0DF6" w:rsidP="003E0DF6">
      <w:pPr>
        <w:jc w:val="both"/>
        <w:rPr>
          <w:snapToGrid w:val="0"/>
          <w:sz w:val="22"/>
          <w:szCs w:val="22"/>
        </w:rPr>
      </w:pPr>
      <w:r w:rsidRPr="003E0DF6">
        <w:rPr>
          <w:snapToGrid w:val="0"/>
          <w:sz w:val="22"/>
          <w:szCs w:val="22"/>
        </w:rPr>
        <w:lastRenderedPageBreak/>
        <w:t xml:space="preserve">D </w:t>
      </w:r>
      <w:r w:rsidRPr="003E0DF6">
        <w:rPr>
          <w:snapToGrid w:val="0"/>
          <w:sz w:val="22"/>
          <w:szCs w:val="22"/>
        </w:rPr>
        <w:noBreakHyphen/>
        <w:t xml:space="preserve"> os preços registrados se apresentarem superiores aos praticados no mercado;</w:t>
      </w:r>
    </w:p>
    <w:p w:rsidR="003E0DF6" w:rsidRPr="003E0DF6" w:rsidRDefault="003E0DF6" w:rsidP="003E0DF6">
      <w:pPr>
        <w:jc w:val="both"/>
        <w:rPr>
          <w:snapToGrid w:val="0"/>
          <w:sz w:val="22"/>
          <w:szCs w:val="22"/>
        </w:rPr>
      </w:pPr>
      <w:r w:rsidRPr="003E0DF6">
        <w:rPr>
          <w:snapToGrid w:val="0"/>
          <w:sz w:val="22"/>
          <w:szCs w:val="22"/>
        </w:rPr>
        <w:t xml:space="preserve">E </w:t>
      </w:r>
      <w:r w:rsidRPr="003E0DF6">
        <w:rPr>
          <w:snapToGrid w:val="0"/>
          <w:sz w:val="22"/>
          <w:szCs w:val="22"/>
        </w:rPr>
        <w:noBreakHyphen/>
        <w:t xml:space="preserve"> por razões de interesse público devidamente demonstradas e justificadas pela Administração;</w:t>
      </w:r>
    </w:p>
    <w:p w:rsidR="003E0DF6" w:rsidRPr="003E0DF6" w:rsidRDefault="003E0DF6" w:rsidP="003E0DF6">
      <w:pPr>
        <w:jc w:val="both"/>
        <w:rPr>
          <w:snapToGrid w:val="0"/>
          <w:sz w:val="22"/>
          <w:szCs w:val="22"/>
        </w:rPr>
      </w:pPr>
      <w:r w:rsidRPr="003E0DF6">
        <w:rPr>
          <w:snapToGrid w:val="0"/>
          <w:sz w:val="22"/>
          <w:szCs w:val="22"/>
        </w:rPr>
        <w:t xml:space="preserve">F </w:t>
      </w:r>
      <w:r w:rsidRPr="003E0DF6">
        <w:rPr>
          <w:snapToGrid w:val="0"/>
          <w:sz w:val="22"/>
          <w:szCs w:val="22"/>
        </w:rPr>
        <w:noBreakHyphen/>
        <w:t xml:space="preserve"> a comunicação do cancelamento do preço registrado, nos casos previstos neste item, será feita pessoalmente ou por correspondência com aviso de recebimento, juntando</w:t>
      </w:r>
      <w:r w:rsidRPr="003E0DF6">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E0DF6" w:rsidRPr="003E0DF6" w:rsidRDefault="003E0DF6" w:rsidP="003E0DF6">
      <w:pPr>
        <w:jc w:val="both"/>
        <w:rPr>
          <w:snapToGrid w:val="0"/>
          <w:sz w:val="22"/>
          <w:szCs w:val="22"/>
        </w:rPr>
      </w:pPr>
      <w:r w:rsidRPr="003E0DF6">
        <w:rPr>
          <w:snapToGrid w:val="0"/>
          <w:sz w:val="22"/>
          <w:szCs w:val="22"/>
        </w:rPr>
        <w:t>2 - Pela detentora, quando:</w:t>
      </w:r>
    </w:p>
    <w:p w:rsidR="003E0DF6" w:rsidRPr="003E0DF6" w:rsidRDefault="003E0DF6" w:rsidP="003E0DF6">
      <w:pPr>
        <w:jc w:val="both"/>
        <w:rPr>
          <w:snapToGrid w:val="0"/>
          <w:sz w:val="22"/>
          <w:szCs w:val="22"/>
        </w:rPr>
      </w:pPr>
      <w:r w:rsidRPr="003E0DF6">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3E0DF6">
        <w:rPr>
          <w:sz w:val="22"/>
          <w:szCs w:val="22"/>
        </w:rPr>
        <w:t>revistas no art. 78, incisos XII</w:t>
      </w:r>
      <w:r w:rsidRPr="003E0DF6">
        <w:rPr>
          <w:snapToGrid w:val="0"/>
          <w:sz w:val="22"/>
          <w:szCs w:val="22"/>
        </w:rPr>
        <w:t>I a XVI, da Lei Federal 8.666/93, alterada pela Lei Federal 8.883/94.</w:t>
      </w:r>
    </w:p>
    <w:p w:rsidR="003E0DF6" w:rsidRPr="003E0DF6" w:rsidRDefault="003E0DF6" w:rsidP="003E0DF6">
      <w:pPr>
        <w:jc w:val="both"/>
        <w:rPr>
          <w:snapToGrid w:val="0"/>
          <w:sz w:val="22"/>
          <w:szCs w:val="22"/>
        </w:rPr>
      </w:pPr>
      <w:r w:rsidRPr="003E0DF6">
        <w:rPr>
          <w:snapToGrid w:val="0"/>
          <w:sz w:val="22"/>
          <w:szCs w:val="22"/>
        </w:rPr>
        <w:t xml:space="preserve">B </w:t>
      </w:r>
      <w:r w:rsidRPr="003E0DF6">
        <w:rPr>
          <w:snapToGrid w:val="0"/>
          <w:sz w:val="22"/>
          <w:szCs w:val="22"/>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3E0DF6" w:rsidRPr="003E0DF6" w:rsidRDefault="003E0DF6" w:rsidP="003E0DF6">
      <w:pPr>
        <w:tabs>
          <w:tab w:val="right" w:pos="3704"/>
        </w:tabs>
        <w:jc w:val="both"/>
        <w:rPr>
          <w:b/>
          <w:snapToGrid w:val="0"/>
          <w:sz w:val="22"/>
          <w:szCs w:val="22"/>
        </w:rPr>
      </w:pPr>
    </w:p>
    <w:p w:rsidR="003E0DF6" w:rsidRPr="003E0DF6" w:rsidRDefault="003E0DF6" w:rsidP="003E0DF6">
      <w:pPr>
        <w:tabs>
          <w:tab w:val="right" w:pos="3704"/>
        </w:tabs>
        <w:jc w:val="both"/>
        <w:rPr>
          <w:b/>
          <w:snapToGrid w:val="0"/>
          <w:sz w:val="22"/>
          <w:szCs w:val="22"/>
        </w:rPr>
      </w:pPr>
      <w:r w:rsidRPr="003E0DF6">
        <w:rPr>
          <w:b/>
          <w:snapToGrid w:val="0"/>
          <w:sz w:val="22"/>
          <w:szCs w:val="22"/>
        </w:rPr>
        <w:t>CLÁUSULA DÉCIMA SEGUNDA - DAS DISPOSIÇÕES FINAIS</w:t>
      </w:r>
    </w:p>
    <w:p w:rsidR="003E0DF6" w:rsidRPr="003E0DF6" w:rsidRDefault="003E0DF6" w:rsidP="003E0DF6">
      <w:pPr>
        <w:tabs>
          <w:tab w:val="right" w:pos="3704"/>
        </w:tabs>
        <w:jc w:val="both"/>
        <w:rPr>
          <w:b/>
          <w:snapToGrid w:val="0"/>
          <w:sz w:val="22"/>
          <w:szCs w:val="22"/>
        </w:rPr>
      </w:pPr>
    </w:p>
    <w:p w:rsidR="003E0DF6" w:rsidRPr="003E0DF6" w:rsidRDefault="003E0DF6" w:rsidP="003E0DF6">
      <w:pPr>
        <w:jc w:val="both"/>
        <w:rPr>
          <w:sz w:val="22"/>
          <w:szCs w:val="22"/>
        </w:rPr>
      </w:pPr>
      <w:r w:rsidRPr="003E0DF6">
        <w:rPr>
          <w:b/>
          <w:bCs/>
          <w:snapToGrid w:val="0"/>
          <w:sz w:val="22"/>
          <w:szCs w:val="22"/>
        </w:rPr>
        <w:t xml:space="preserve">I </w:t>
      </w:r>
      <w:r w:rsidRPr="003E0DF6">
        <w:rPr>
          <w:snapToGrid w:val="0"/>
          <w:sz w:val="22"/>
          <w:szCs w:val="22"/>
        </w:rPr>
        <w:t xml:space="preserve">- Integram esta Ata, o edital do Processo de Licitação n. º 056/2020 modalidade Pregão Presencial n. </w:t>
      </w:r>
      <w:r w:rsidRPr="003E0DF6">
        <w:rPr>
          <w:sz w:val="22"/>
          <w:szCs w:val="22"/>
        </w:rPr>
        <w:t>º 016/2020, seus anexos e as propostas das empresas classificadas no certame.</w:t>
      </w:r>
    </w:p>
    <w:p w:rsidR="003E0DF6" w:rsidRPr="003E0DF6" w:rsidRDefault="003E0DF6" w:rsidP="003E0DF6">
      <w:pPr>
        <w:jc w:val="both"/>
        <w:rPr>
          <w:snapToGrid w:val="0"/>
          <w:sz w:val="22"/>
          <w:szCs w:val="22"/>
        </w:rPr>
      </w:pPr>
      <w:r w:rsidRPr="003E0DF6">
        <w:rPr>
          <w:b/>
          <w:sz w:val="22"/>
          <w:szCs w:val="22"/>
        </w:rPr>
        <w:t xml:space="preserve">II </w:t>
      </w:r>
      <w:r w:rsidRPr="003E0DF6">
        <w:rPr>
          <w:b/>
          <w:sz w:val="22"/>
          <w:szCs w:val="22"/>
        </w:rPr>
        <w:noBreakHyphen/>
        <w:t xml:space="preserve"> </w:t>
      </w:r>
      <w:r w:rsidRPr="003E0DF6">
        <w:rPr>
          <w:sz w:val="22"/>
          <w:szCs w:val="22"/>
        </w:rPr>
        <w:t>Fica eleito o foro da Comarca de Cachoeira de Minas, Estado de Minas Gerais para dirimir quaisquer questões decorrentes da utilização da presente Ata.</w:t>
      </w:r>
    </w:p>
    <w:p w:rsidR="003E0DF6" w:rsidRPr="003E0DF6" w:rsidRDefault="003E0DF6" w:rsidP="003E0DF6">
      <w:pPr>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Os casos omissos serão resolvidos de acordo com o </w:t>
      </w:r>
      <w:r w:rsidRPr="003E0DF6">
        <w:rPr>
          <w:sz w:val="22"/>
          <w:szCs w:val="22"/>
        </w:rPr>
        <w:t>Decreto Municipal n.º 991 de 2.014 (que regulamenta o SRP na modalidade Pregão)</w:t>
      </w:r>
      <w:r w:rsidRPr="003E0DF6">
        <w:rPr>
          <w:snapToGrid w:val="0"/>
          <w:sz w:val="22"/>
          <w:szCs w:val="22"/>
        </w:rPr>
        <w:t xml:space="preserve">, a Lei Federal 10.520/02, subsidiariamente a Lei Federal n.º 8.666/93, e </w:t>
      </w:r>
      <w:r w:rsidR="00562834" w:rsidRPr="003E0DF6">
        <w:rPr>
          <w:snapToGrid w:val="0"/>
          <w:sz w:val="22"/>
          <w:szCs w:val="22"/>
        </w:rPr>
        <w:t>suas</w:t>
      </w:r>
      <w:bookmarkStart w:id="0" w:name="_GoBack"/>
      <w:bookmarkEnd w:id="0"/>
      <w:r w:rsidRPr="003E0DF6">
        <w:rPr>
          <w:snapToGrid w:val="0"/>
          <w:sz w:val="22"/>
          <w:szCs w:val="22"/>
        </w:rPr>
        <w:t xml:space="preserve"> alterações, e demais normas aplicáveis. Subsidiariamente, aplicar</w:t>
      </w:r>
      <w:r w:rsidRPr="003E0DF6">
        <w:rPr>
          <w:snapToGrid w:val="0"/>
          <w:sz w:val="22"/>
          <w:szCs w:val="22"/>
        </w:rPr>
        <w:noBreakHyphen/>
        <w:t>se</w:t>
      </w:r>
      <w:r w:rsidRPr="003E0DF6">
        <w:rPr>
          <w:snapToGrid w:val="0"/>
          <w:sz w:val="22"/>
          <w:szCs w:val="22"/>
        </w:rPr>
        <w:noBreakHyphen/>
        <w:t>ão os princípios gerais de Direito.</w:t>
      </w:r>
    </w:p>
    <w:p w:rsidR="003E0DF6" w:rsidRPr="003E0DF6" w:rsidRDefault="003E0DF6" w:rsidP="003E0DF6">
      <w:pPr>
        <w:jc w:val="right"/>
        <w:rPr>
          <w:snapToGrid w:val="0"/>
          <w:sz w:val="22"/>
          <w:szCs w:val="22"/>
        </w:rPr>
      </w:pPr>
    </w:p>
    <w:p w:rsidR="003E0DF6" w:rsidRPr="003E0DF6" w:rsidRDefault="003E0DF6" w:rsidP="003E0DF6">
      <w:pPr>
        <w:jc w:val="right"/>
        <w:rPr>
          <w:sz w:val="22"/>
          <w:szCs w:val="22"/>
        </w:rPr>
      </w:pPr>
      <w:r w:rsidRPr="003E0DF6">
        <w:rPr>
          <w:sz w:val="22"/>
          <w:szCs w:val="22"/>
        </w:rPr>
        <w:t>Conceição dos Ouros (MG), 08 de junho de 2020.</w:t>
      </w:r>
    </w:p>
    <w:p w:rsidR="003E0DF6" w:rsidRPr="003E0DF6" w:rsidRDefault="003E0DF6" w:rsidP="003E0DF6">
      <w:pPr>
        <w:rPr>
          <w:sz w:val="22"/>
          <w:szCs w:val="22"/>
        </w:rPr>
      </w:pPr>
    </w:p>
    <w:p w:rsidR="003E0DF6" w:rsidRPr="003E0DF6" w:rsidRDefault="003E0DF6" w:rsidP="003E0DF6">
      <w:pPr>
        <w:jc w:val="center"/>
        <w:rPr>
          <w:sz w:val="22"/>
          <w:szCs w:val="22"/>
        </w:rPr>
      </w:pPr>
    </w:p>
    <w:p w:rsidR="003E0DF6" w:rsidRPr="003E0DF6" w:rsidRDefault="003E0DF6" w:rsidP="003E0DF6">
      <w:pPr>
        <w:jc w:val="center"/>
        <w:rPr>
          <w:b/>
          <w:sz w:val="22"/>
          <w:szCs w:val="22"/>
        </w:rPr>
      </w:pPr>
      <w:r w:rsidRPr="003E0DF6">
        <w:rPr>
          <w:b/>
          <w:sz w:val="22"/>
          <w:szCs w:val="22"/>
        </w:rPr>
        <w:t>PREFEITURA MUNICIPAL DE CONCEIÇÃO DOS OUROS- MG</w:t>
      </w:r>
    </w:p>
    <w:p w:rsidR="003E0DF6" w:rsidRPr="003E0DF6" w:rsidRDefault="003E0DF6" w:rsidP="003E0DF6">
      <w:pPr>
        <w:jc w:val="center"/>
        <w:rPr>
          <w:sz w:val="22"/>
          <w:szCs w:val="22"/>
        </w:rPr>
      </w:pPr>
      <w:r w:rsidRPr="003E0DF6">
        <w:rPr>
          <w:sz w:val="22"/>
          <w:szCs w:val="22"/>
        </w:rPr>
        <w:t>MAURÍCIO EUCLIDES VIANA- PREFEITO MUNICIPAL</w:t>
      </w:r>
    </w:p>
    <w:p w:rsidR="003E0DF6" w:rsidRPr="003E0DF6" w:rsidRDefault="003E0DF6" w:rsidP="003E0DF6">
      <w:pPr>
        <w:jc w:val="center"/>
        <w:rPr>
          <w:sz w:val="22"/>
          <w:szCs w:val="22"/>
        </w:rPr>
      </w:pPr>
      <w:r w:rsidRPr="003E0DF6">
        <w:rPr>
          <w:sz w:val="22"/>
          <w:szCs w:val="22"/>
        </w:rPr>
        <w:t>CONTRATANTE</w:t>
      </w:r>
    </w:p>
    <w:p w:rsidR="003E0DF6" w:rsidRPr="003E0DF6" w:rsidRDefault="003E0DF6" w:rsidP="003E0DF6">
      <w:pPr>
        <w:jc w:val="center"/>
        <w:rPr>
          <w:sz w:val="22"/>
          <w:szCs w:val="22"/>
        </w:rPr>
      </w:pPr>
    </w:p>
    <w:p w:rsidR="003E0DF6" w:rsidRPr="003E0DF6" w:rsidRDefault="003E0DF6" w:rsidP="003E0DF6">
      <w:pPr>
        <w:jc w:val="center"/>
        <w:rPr>
          <w:sz w:val="22"/>
          <w:szCs w:val="22"/>
        </w:rPr>
      </w:pPr>
    </w:p>
    <w:p w:rsidR="003E0DF6" w:rsidRPr="003E0DF6" w:rsidRDefault="003E0DF6" w:rsidP="003E0DF6">
      <w:pPr>
        <w:jc w:val="center"/>
        <w:rPr>
          <w:sz w:val="22"/>
          <w:szCs w:val="22"/>
        </w:rPr>
      </w:pPr>
    </w:p>
    <w:p w:rsidR="00C72EE1" w:rsidRDefault="00C72EE1" w:rsidP="003E0DF6">
      <w:pPr>
        <w:jc w:val="center"/>
        <w:rPr>
          <w:sz w:val="22"/>
          <w:szCs w:val="22"/>
        </w:rPr>
      </w:pPr>
      <w:r>
        <w:rPr>
          <w:b/>
          <w:sz w:val="22"/>
          <w:szCs w:val="22"/>
        </w:rPr>
        <w:t>MERCANTIL TOMASETTO LTDA ME</w:t>
      </w:r>
      <w:r w:rsidRPr="003E0DF6">
        <w:rPr>
          <w:sz w:val="22"/>
          <w:szCs w:val="22"/>
        </w:rPr>
        <w:t xml:space="preserve"> </w:t>
      </w:r>
    </w:p>
    <w:p w:rsidR="00C72EE1" w:rsidRDefault="00C72EE1" w:rsidP="003E0DF6">
      <w:pPr>
        <w:jc w:val="center"/>
        <w:rPr>
          <w:sz w:val="22"/>
          <w:szCs w:val="22"/>
        </w:rPr>
      </w:pPr>
      <w:r>
        <w:rPr>
          <w:sz w:val="22"/>
          <w:szCs w:val="22"/>
        </w:rPr>
        <w:t>CNPJ:10.437.744/0001-21</w:t>
      </w:r>
    </w:p>
    <w:p w:rsidR="003E0DF6" w:rsidRPr="003E0DF6" w:rsidRDefault="003E0DF6" w:rsidP="003E0DF6">
      <w:pPr>
        <w:jc w:val="center"/>
        <w:rPr>
          <w:sz w:val="22"/>
          <w:szCs w:val="22"/>
        </w:rPr>
      </w:pPr>
      <w:r w:rsidRPr="003E0DF6">
        <w:rPr>
          <w:sz w:val="22"/>
          <w:szCs w:val="22"/>
        </w:rPr>
        <w:t>CONTRATADA</w:t>
      </w:r>
    </w:p>
    <w:p w:rsidR="003E0DF6" w:rsidRPr="003E0DF6" w:rsidRDefault="003E0DF6" w:rsidP="003E0DF6">
      <w:pPr>
        <w:rPr>
          <w:sz w:val="22"/>
          <w:szCs w:val="22"/>
        </w:rPr>
      </w:pPr>
    </w:p>
    <w:p w:rsidR="003E0DF6" w:rsidRPr="003E0DF6" w:rsidRDefault="003E0DF6" w:rsidP="003E0DF6">
      <w:pPr>
        <w:rPr>
          <w:sz w:val="22"/>
          <w:szCs w:val="22"/>
        </w:rPr>
      </w:pPr>
    </w:p>
    <w:p w:rsidR="003E0DF6" w:rsidRPr="003E0DF6" w:rsidRDefault="003E0DF6" w:rsidP="003E0DF6">
      <w:pPr>
        <w:rPr>
          <w:sz w:val="22"/>
          <w:szCs w:val="22"/>
        </w:rPr>
      </w:pPr>
    </w:p>
    <w:p w:rsidR="003E0DF6" w:rsidRPr="003E0DF6" w:rsidRDefault="003E0DF6" w:rsidP="003E0DF6">
      <w:pPr>
        <w:rPr>
          <w:sz w:val="22"/>
          <w:szCs w:val="22"/>
        </w:rPr>
      </w:pPr>
      <w:r w:rsidRPr="003E0DF6">
        <w:rPr>
          <w:sz w:val="22"/>
          <w:szCs w:val="22"/>
        </w:rPr>
        <w:t xml:space="preserve">Testemunha: </w:t>
      </w:r>
    </w:p>
    <w:p w:rsidR="003E0DF6" w:rsidRPr="003E0DF6" w:rsidRDefault="003E0DF6" w:rsidP="003E0DF6">
      <w:pPr>
        <w:pStyle w:val="Ttulo"/>
        <w:ind w:left="0"/>
        <w:rPr>
          <w:sz w:val="22"/>
          <w:szCs w:val="22"/>
        </w:rPr>
      </w:pPr>
    </w:p>
    <w:p w:rsidR="003E0DF6" w:rsidRPr="003E0DF6" w:rsidRDefault="003E0DF6" w:rsidP="003E0DF6">
      <w:pPr>
        <w:pStyle w:val="Ttulo"/>
        <w:ind w:left="0"/>
        <w:rPr>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D1D38" w:rsidRDefault="003D1D38">
      <w:pPr>
        <w:rPr>
          <w:sz w:val="22"/>
          <w:szCs w:val="22"/>
        </w:rPr>
      </w:pPr>
    </w:p>
    <w:p w:rsidR="00DA7058" w:rsidRDefault="00DA7058">
      <w:pPr>
        <w:rPr>
          <w:sz w:val="22"/>
          <w:szCs w:val="22"/>
        </w:rPr>
      </w:pPr>
    </w:p>
    <w:p w:rsidR="00DA7058" w:rsidRDefault="00DA7058">
      <w:pPr>
        <w:rPr>
          <w:sz w:val="22"/>
          <w:szCs w:val="22"/>
        </w:rPr>
      </w:pPr>
    </w:p>
    <w:p w:rsidR="00DA7058" w:rsidRDefault="00DA7058">
      <w:pPr>
        <w:rPr>
          <w:sz w:val="22"/>
          <w:szCs w:val="22"/>
        </w:rPr>
      </w:pPr>
    </w:p>
    <w:p w:rsidR="00DA7058" w:rsidRDefault="00DA7058">
      <w:pPr>
        <w:rPr>
          <w:sz w:val="22"/>
          <w:szCs w:val="22"/>
        </w:rPr>
      </w:pPr>
    </w:p>
    <w:p w:rsidR="00DA7058" w:rsidRDefault="00DA7058">
      <w:pPr>
        <w:rPr>
          <w:sz w:val="22"/>
          <w:szCs w:val="22"/>
        </w:rPr>
      </w:pPr>
    </w:p>
    <w:p w:rsidR="00DA7058" w:rsidRDefault="00DA7058">
      <w:pPr>
        <w:rPr>
          <w:sz w:val="22"/>
          <w:szCs w:val="22"/>
        </w:rPr>
      </w:pPr>
    </w:p>
    <w:p w:rsidR="00DA7058" w:rsidRDefault="00DA7058">
      <w:pPr>
        <w:rPr>
          <w:sz w:val="22"/>
          <w:szCs w:val="22"/>
        </w:rPr>
      </w:pPr>
    </w:p>
    <w:p w:rsidR="00DA7058" w:rsidRPr="00605DAB" w:rsidRDefault="00DA7058" w:rsidP="00DA7058">
      <w:pPr>
        <w:jc w:val="center"/>
        <w:rPr>
          <w:b/>
          <w:sz w:val="22"/>
          <w:szCs w:val="22"/>
          <w:lang w:eastAsia="x-none"/>
        </w:rPr>
      </w:pPr>
      <w:r w:rsidRPr="00605DAB">
        <w:rPr>
          <w:b/>
          <w:sz w:val="22"/>
          <w:szCs w:val="22"/>
          <w:lang w:eastAsia="x-none"/>
        </w:rPr>
        <w:t>ANEXO I</w:t>
      </w:r>
    </w:p>
    <w:p w:rsidR="00DA7058" w:rsidRPr="00605DAB" w:rsidRDefault="00DA7058" w:rsidP="00DA7058">
      <w:pPr>
        <w:jc w:val="center"/>
        <w:rPr>
          <w:b/>
          <w:sz w:val="22"/>
          <w:szCs w:val="22"/>
          <w:lang w:eastAsia="x-none"/>
        </w:rPr>
      </w:pPr>
    </w:p>
    <w:p w:rsidR="00DA7058" w:rsidRPr="00605DAB" w:rsidRDefault="00DA7058" w:rsidP="00DA7058">
      <w:pPr>
        <w:jc w:val="center"/>
        <w:rPr>
          <w:sz w:val="22"/>
          <w:szCs w:val="22"/>
          <w:lang w:eastAsia="x-none"/>
        </w:rPr>
      </w:pPr>
      <w:r w:rsidRPr="00605DAB">
        <w:rPr>
          <w:sz w:val="22"/>
          <w:szCs w:val="22"/>
          <w:lang w:val="x-none" w:eastAsia="x-none"/>
        </w:rPr>
        <w:t xml:space="preserve">ATA DE REGISTRO DE PREÇOS  </w:t>
      </w:r>
      <w:r w:rsidRPr="00605DAB">
        <w:rPr>
          <w:sz w:val="22"/>
          <w:szCs w:val="22"/>
          <w:lang w:eastAsia="x-none"/>
        </w:rPr>
        <w:t>Nº 0</w:t>
      </w:r>
      <w:r>
        <w:rPr>
          <w:sz w:val="22"/>
          <w:szCs w:val="22"/>
          <w:lang w:eastAsia="x-none"/>
        </w:rPr>
        <w:t>50</w:t>
      </w:r>
      <w:r w:rsidRPr="00605DAB">
        <w:rPr>
          <w:sz w:val="22"/>
          <w:szCs w:val="22"/>
          <w:lang w:eastAsia="x-none"/>
        </w:rPr>
        <w:t>/2020</w:t>
      </w:r>
    </w:p>
    <w:p w:rsidR="00DA7058" w:rsidRPr="00605DAB" w:rsidRDefault="00DA7058" w:rsidP="00DA7058">
      <w:pPr>
        <w:jc w:val="center"/>
        <w:rPr>
          <w:sz w:val="22"/>
          <w:szCs w:val="22"/>
          <w:lang w:eastAsia="x-none"/>
        </w:rPr>
      </w:pPr>
      <w:proofErr w:type="spellStart"/>
      <w:r w:rsidRPr="00605DAB">
        <w:rPr>
          <w:sz w:val="22"/>
          <w:szCs w:val="22"/>
          <w:lang w:val="x-none" w:eastAsia="x-none"/>
        </w:rPr>
        <w:t>Ref</w:t>
      </w:r>
      <w:proofErr w:type="spellEnd"/>
      <w:r w:rsidRPr="00605DAB">
        <w:rPr>
          <w:sz w:val="22"/>
          <w:szCs w:val="22"/>
          <w:lang w:val="x-none" w:eastAsia="x-none"/>
        </w:rPr>
        <w:t xml:space="preserve">: Pregão Presencial </w:t>
      </w:r>
      <w:r w:rsidRPr="00605DAB">
        <w:rPr>
          <w:sz w:val="22"/>
          <w:szCs w:val="22"/>
          <w:lang w:eastAsia="x-none"/>
        </w:rPr>
        <w:t xml:space="preserve"> Sistema de Registro de Preços Nº 016</w:t>
      </w:r>
      <w:r w:rsidRPr="00605DAB">
        <w:rPr>
          <w:sz w:val="22"/>
          <w:szCs w:val="22"/>
          <w:lang w:val="x-none" w:eastAsia="x-none"/>
        </w:rPr>
        <w:t>/2020</w:t>
      </w:r>
    </w:p>
    <w:p w:rsidR="00DA7058" w:rsidRPr="00605DAB" w:rsidRDefault="00DA7058" w:rsidP="00DA7058">
      <w:pPr>
        <w:jc w:val="center"/>
        <w:rPr>
          <w:sz w:val="22"/>
          <w:szCs w:val="22"/>
          <w:lang w:eastAsia="x-none"/>
        </w:rPr>
      </w:pPr>
    </w:p>
    <w:p w:rsidR="00DA7058" w:rsidRPr="00605DAB" w:rsidRDefault="00DA7058" w:rsidP="00DA7058">
      <w:pPr>
        <w:jc w:val="center"/>
        <w:rPr>
          <w:sz w:val="22"/>
          <w:szCs w:val="22"/>
        </w:rPr>
      </w:pPr>
      <w:r w:rsidRPr="00605DAB">
        <w:rPr>
          <w:sz w:val="22"/>
          <w:szCs w:val="22"/>
        </w:rPr>
        <w:t>EMPRESA DETENTORA:</w:t>
      </w:r>
    </w:p>
    <w:p w:rsidR="00DA7058" w:rsidRPr="00605DAB" w:rsidRDefault="00DA7058" w:rsidP="00DA7058">
      <w:pPr>
        <w:jc w:val="center"/>
        <w:rPr>
          <w:sz w:val="22"/>
          <w:szCs w:val="22"/>
        </w:rPr>
      </w:pPr>
    </w:p>
    <w:p w:rsidR="00DA7058" w:rsidRDefault="00DA7058" w:rsidP="00DA7058">
      <w:pPr>
        <w:jc w:val="center"/>
        <w:rPr>
          <w:sz w:val="22"/>
          <w:szCs w:val="22"/>
        </w:rPr>
      </w:pPr>
      <w:r>
        <w:rPr>
          <w:b/>
          <w:sz w:val="22"/>
          <w:szCs w:val="22"/>
        </w:rPr>
        <w:t>MERCANTIL TOMASETTO LTDA ME</w:t>
      </w:r>
      <w:r w:rsidRPr="003E0DF6">
        <w:rPr>
          <w:sz w:val="22"/>
          <w:szCs w:val="22"/>
        </w:rPr>
        <w:t xml:space="preserve"> </w:t>
      </w:r>
    </w:p>
    <w:p w:rsidR="00DA7058" w:rsidRDefault="00DA7058" w:rsidP="00DA7058">
      <w:pPr>
        <w:jc w:val="center"/>
        <w:rPr>
          <w:sz w:val="22"/>
          <w:szCs w:val="22"/>
        </w:rPr>
      </w:pPr>
      <w:r>
        <w:rPr>
          <w:sz w:val="22"/>
          <w:szCs w:val="22"/>
        </w:rPr>
        <w:t>CNPJ:10.437.744/0001-21</w:t>
      </w:r>
    </w:p>
    <w:p w:rsidR="00DA7058" w:rsidRPr="00605DAB" w:rsidRDefault="00DA7058" w:rsidP="00DA7058">
      <w:pPr>
        <w:jc w:val="center"/>
        <w:rPr>
          <w:b/>
          <w:sz w:val="22"/>
          <w:szCs w:val="22"/>
        </w:rPr>
      </w:pPr>
    </w:p>
    <w:p w:rsidR="00DA7058" w:rsidRPr="00605DAB" w:rsidRDefault="00DA7058" w:rsidP="00DA7058">
      <w:pPr>
        <w:jc w:val="center"/>
        <w:rPr>
          <w:sz w:val="22"/>
          <w:szCs w:val="22"/>
          <w:lang w:val="x-none" w:eastAsia="x-none"/>
        </w:rPr>
      </w:pPr>
      <w:r w:rsidRPr="00605DAB">
        <w:rPr>
          <w:sz w:val="22"/>
          <w:szCs w:val="22"/>
          <w:lang w:val="x-none" w:eastAsia="x-none"/>
        </w:rPr>
        <w:t>PREÇOS REGISTRADOS PARA:</w:t>
      </w:r>
    </w:p>
    <w:p w:rsidR="00DA7058" w:rsidRPr="00605DAB" w:rsidRDefault="00DA7058" w:rsidP="00DA7058">
      <w:pPr>
        <w:jc w:val="center"/>
        <w:rPr>
          <w:sz w:val="22"/>
          <w:szCs w:val="22"/>
          <w:lang w:val="x-none" w:eastAsia="x-none"/>
        </w:rPr>
      </w:pPr>
    </w:p>
    <w:p w:rsidR="00DA7058" w:rsidRPr="00605DAB" w:rsidRDefault="00DA7058" w:rsidP="00DA7058">
      <w:pPr>
        <w:jc w:val="center"/>
        <w:rPr>
          <w:sz w:val="22"/>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
        <w:gridCol w:w="3103"/>
        <w:gridCol w:w="886"/>
        <w:gridCol w:w="3234"/>
        <w:gridCol w:w="1121"/>
        <w:gridCol w:w="233"/>
        <w:gridCol w:w="1071"/>
        <w:gridCol w:w="233"/>
      </w:tblGrid>
      <w:tr w:rsidR="00DA7058" w:rsidRPr="00DA7058" w:rsidTr="00DA7058">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A7058" w:rsidRPr="00DA7058" w:rsidRDefault="00DA7058" w:rsidP="00DA7058">
            <w:pPr>
              <w:jc w:val="right"/>
              <w:rPr>
                <w:sz w:val="16"/>
                <w:szCs w:val="24"/>
              </w:rPr>
            </w:pPr>
            <w:r w:rsidRPr="00DA7058">
              <w:rPr>
                <w:b/>
                <w:bCs/>
                <w:sz w:val="14"/>
                <w:szCs w:val="22"/>
              </w:rPr>
              <w:t>Credor:</w:t>
            </w:r>
            <w:r w:rsidRPr="00DA7058">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rPr>
                <w:sz w:val="16"/>
                <w:szCs w:val="24"/>
              </w:rPr>
            </w:pPr>
            <w:r w:rsidRPr="00DA7058">
              <w:rPr>
                <w:sz w:val="14"/>
                <w:szCs w:val="22"/>
              </w:rPr>
              <w:t>  </w:t>
            </w:r>
            <w:r w:rsidRPr="00DA7058">
              <w:rPr>
                <w:b/>
                <w:bCs/>
                <w:sz w:val="14"/>
                <w:szCs w:val="22"/>
              </w:rPr>
              <w:t>06749 - MERCANTIL TOMASETTO LTDA</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A7058" w:rsidRPr="00DA7058" w:rsidRDefault="00DA7058" w:rsidP="00DA7058">
            <w:pPr>
              <w:jc w:val="right"/>
              <w:rPr>
                <w:sz w:val="16"/>
                <w:szCs w:val="24"/>
              </w:rPr>
            </w:pPr>
            <w:r w:rsidRPr="00DA7058">
              <w:rPr>
                <w:sz w:val="14"/>
                <w:szCs w:val="22"/>
              </w:rPr>
              <w:t>  </w:t>
            </w:r>
            <w:r w:rsidRPr="00DA7058">
              <w:rPr>
                <w:b/>
                <w:bCs/>
                <w:sz w:val="14"/>
                <w:szCs w:val="22"/>
              </w:rPr>
              <w:t>Documento:</w:t>
            </w:r>
            <w:r w:rsidRPr="00DA7058">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rPr>
                <w:sz w:val="16"/>
                <w:szCs w:val="24"/>
              </w:rPr>
            </w:pPr>
            <w:r w:rsidRPr="00DA7058">
              <w:rPr>
                <w:sz w:val="14"/>
                <w:szCs w:val="22"/>
              </w:rPr>
              <w:t>  </w:t>
            </w:r>
            <w:r w:rsidRPr="00DA7058">
              <w:rPr>
                <w:b/>
                <w:bCs/>
                <w:sz w:val="14"/>
                <w:szCs w:val="22"/>
              </w:rPr>
              <w:t>10.437.744/0001-21</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A7058" w:rsidRPr="00DA7058" w:rsidRDefault="00DA7058" w:rsidP="00DA7058">
            <w:pPr>
              <w:jc w:val="right"/>
              <w:rPr>
                <w:sz w:val="16"/>
                <w:szCs w:val="24"/>
              </w:rPr>
            </w:pPr>
            <w:r w:rsidRPr="00DA7058">
              <w:rPr>
                <w:b/>
                <w:bCs/>
                <w:sz w:val="14"/>
                <w:szCs w:val="22"/>
              </w:rPr>
              <w:t>Habilitado:</w:t>
            </w:r>
            <w:r w:rsidRPr="00DA7058">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rPr>
                <w:sz w:val="16"/>
                <w:szCs w:val="24"/>
              </w:rPr>
            </w:pPr>
            <w:r w:rsidRPr="00DA7058">
              <w:rPr>
                <w:sz w:val="14"/>
                <w:szCs w:val="22"/>
              </w:rPr>
              <w:t>  </w:t>
            </w:r>
            <w:r w:rsidRPr="00DA7058">
              <w:rPr>
                <w:b/>
                <w:bCs/>
                <w:sz w:val="14"/>
                <w:szCs w:val="22"/>
              </w:rPr>
              <w:t>S</w:t>
            </w:r>
            <w:r w:rsidRPr="00DA7058">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A7058" w:rsidRPr="00DA7058" w:rsidRDefault="00DA7058" w:rsidP="00DA7058">
            <w:pPr>
              <w:jc w:val="right"/>
              <w:rPr>
                <w:sz w:val="16"/>
                <w:szCs w:val="24"/>
              </w:rPr>
            </w:pPr>
            <w:r w:rsidRPr="00DA7058">
              <w:rPr>
                <w:b/>
                <w:bCs/>
                <w:sz w:val="14"/>
                <w:szCs w:val="22"/>
              </w:rPr>
              <w:t>Vencedor:</w:t>
            </w:r>
            <w:r w:rsidRPr="00DA7058">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rPr>
                <w:sz w:val="16"/>
                <w:szCs w:val="24"/>
              </w:rPr>
            </w:pPr>
            <w:r w:rsidRPr="00DA7058">
              <w:rPr>
                <w:sz w:val="14"/>
                <w:szCs w:val="22"/>
              </w:rPr>
              <w:t>  </w:t>
            </w:r>
            <w:r w:rsidRPr="00DA7058">
              <w:rPr>
                <w:b/>
                <w:bCs/>
                <w:sz w:val="14"/>
                <w:szCs w:val="22"/>
              </w:rPr>
              <w:t>S</w:t>
            </w:r>
            <w:r w:rsidRPr="00DA7058">
              <w:rPr>
                <w:sz w:val="14"/>
                <w:szCs w:val="22"/>
              </w:rPr>
              <w:t>  </w:t>
            </w:r>
          </w:p>
          <w:p w:rsidR="00DA7058" w:rsidRPr="00DA7058" w:rsidRDefault="004A7ED6" w:rsidP="00DA7058">
            <w:pPr>
              <w:rPr>
                <w:sz w:val="16"/>
                <w:szCs w:val="24"/>
              </w:rPr>
            </w:pPr>
            <w:r>
              <w:rPr>
                <w:sz w:val="16"/>
                <w:szCs w:val="24"/>
              </w:rPr>
              <w:pict>
                <v:rect id="_x0000_i1025" style="width:523.3pt;height:3.75pt" o:hralign="center" o:hrstd="t" o:hrnoshade="t" o:hr="t" fillcolor="#a0a0a0" stroked="f"/>
              </w:pict>
            </w:r>
          </w:p>
        </w:tc>
      </w:tr>
    </w:tbl>
    <w:p w:rsidR="00DA7058" w:rsidRPr="00DA7058" w:rsidRDefault="00DA7058" w:rsidP="00DA7058">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DA7058" w:rsidRPr="00DA7058" w:rsidTr="00DA7058">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A7058" w:rsidRPr="00DA7058" w:rsidRDefault="00DA7058" w:rsidP="00DA7058">
            <w:pPr>
              <w:spacing w:before="100" w:beforeAutospacing="1" w:after="100" w:afterAutospacing="1"/>
              <w:jc w:val="center"/>
              <w:rPr>
                <w:sz w:val="16"/>
                <w:szCs w:val="24"/>
              </w:rPr>
            </w:pPr>
            <w:r w:rsidRPr="00DA7058">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A7058" w:rsidRPr="00DA7058" w:rsidRDefault="00DA7058" w:rsidP="00DA7058">
            <w:pPr>
              <w:jc w:val="center"/>
              <w:rPr>
                <w:sz w:val="16"/>
                <w:szCs w:val="24"/>
              </w:rPr>
            </w:pPr>
            <w:r w:rsidRPr="00DA7058">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A7058" w:rsidRPr="00DA7058" w:rsidRDefault="00DA7058" w:rsidP="00DA7058">
            <w:pPr>
              <w:rPr>
                <w:sz w:val="16"/>
                <w:szCs w:val="24"/>
              </w:rPr>
            </w:pPr>
            <w:r w:rsidRPr="00DA7058">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A7058" w:rsidRPr="00DA7058" w:rsidRDefault="00DA7058" w:rsidP="00DA7058">
            <w:pPr>
              <w:jc w:val="center"/>
              <w:rPr>
                <w:sz w:val="16"/>
                <w:szCs w:val="24"/>
              </w:rPr>
            </w:pPr>
            <w:r w:rsidRPr="00DA7058">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A7058" w:rsidRPr="00DA7058" w:rsidRDefault="00DA7058" w:rsidP="00DA7058">
            <w:pPr>
              <w:spacing w:before="100" w:beforeAutospacing="1" w:after="100" w:afterAutospacing="1"/>
              <w:jc w:val="center"/>
              <w:rPr>
                <w:sz w:val="16"/>
                <w:szCs w:val="24"/>
              </w:rPr>
            </w:pPr>
            <w:proofErr w:type="spellStart"/>
            <w:r w:rsidRPr="00DA7058">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A7058" w:rsidRPr="00DA7058" w:rsidRDefault="00DA7058" w:rsidP="00DA7058">
            <w:pPr>
              <w:spacing w:before="100" w:beforeAutospacing="1" w:after="100" w:afterAutospacing="1"/>
              <w:jc w:val="center"/>
              <w:rPr>
                <w:sz w:val="16"/>
                <w:szCs w:val="24"/>
              </w:rPr>
            </w:pPr>
            <w:proofErr w:type="spellStart"/>
            <w:r w:rsidRPr="00DA7058">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A7058" w:rsidRPr="00DA7058" w:rsidRDefault="00DA7058" w:rsidP="00DA7058">
            <w:pPr>
              <w:spacing w:before="100" w:beforeAutospacing="1" w:after="100" w:afterAutospacing="1"/>
              <w:jc w:val="center"/>
              <w:rPr>
                <w:sz w:val="16"/>
                <w:szCs w:val="24"/>
              </w:rPr>
            </w:pPr>
            <w:proofErr w:type="spellStart"/>
            <w:r w:rsidRPr="00DA7058">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A7058" w:rsidRPr="00DA7058" w:rsidRDefault="00DA7058" w:rsidP="00DA7058">
            <w:pPr>
              <w:rPr>
                <w:sz w:val="16"/>
                <w:szCs w:val="24"/>
              </w:rPr>
            </w:pPr>
            <w:proofErr w:type="spellStart"/>
            <w:r w:rsidRPr="00DA7058">
              <w:rPr>
                <w:sz w:val="14"/>
                <w:szCs w:val="22"/>
              </w:rPr>
              <w:t>Preco</w:t>
            </w:r>
            <w:proofErr w:type="spellEnd"/>
            <w:r w:rsidRPr="00DA7058">
              <w:rPr>
                <w:sz w:val="16"/>
                <w:szCs w:val="24"/>
              </w:rPr>
              <w:t xml:space="preserve"> </w:t>
            </w:r>
          </w:p>
          <w:p w:rsidR="00DA7058" w:rsidRPr="00DA7058" w:rsidRDefault="00DA7058" w:rsidP="00DA7058">
            <w:pPr>
              <w:jc w:val="center"/>
              <w:rPr>
                <w:sz w:val="16"/>
                <w:szCs w:val="24"/>
              </w:rPr>
            </w:pPr>
            <w:r w:rsidRPr="00DA7058">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A7058" w:rsidRPr="00DA7058" w:rsidRDefault="00DA7058" w:rsidP="00DA7058">
            <w:pPr>
              <w:jc w:val="center"/>
              <w:rPr>
                <w:sz w:val="16"/>
                <w:szCs w:val="24"/>
              </w:rPr>
            </w:pPr>
            <w:proofErr w:type="spellStart"/>
            <w:r w:rsidRPr="00DA7058">
              <w:rPr>
                <w:b/>
                <w:bCs/>
                <w:sz w:val="14"/>
                <w:szCs w:val="22"/>
              </w:rPr>
              <w:t>Venc</w:t>
            </w:r>
            <w:proofErr w:type="spellEnd"/>
          </w:p>
        </w:tc>
      </w:tr>
    </w:tbl>
    <w:p w:rsidR="00DA7058" w:rsidRPr="00DA7058" w:rsidRDefault="00DA7058" w:rsidP="00DA7058">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A7058" w:rsidRPr="00DA7058" w:rsidTr="00DA7058">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rPr>
                <w:sz w:val="16"/>
                <w:szCs w:val="24"/>
              </w:rPr>
            </w:pPr>
            <w:r w:rsidRPr="00DA7058">
              <w:rPr>
                <w:sz w:val="16"/>
                <w:szCs w:val="24"/>
              </w:rPr>
              <w:t>00000049757-LINHA MOVIMENTO 2 SENSORIAIS E CORPORAIS</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BRINK MOBIL</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243,3</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486,60</w:t>
            </w:r>
          </w:p>
        </w:tc>
        <w:tc>
          <w:tcPr>
            <w:tcW w:w="1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S</w:t>
            </w:r>
          </w:p>
        </w:tc>
      </w:tr>
    </w:tbl>
    <w:p w:rsidR="00DA7058" w:rsidRPr="00DA7058" w:rsidRDefault="00DA7058" w:rsidP="00DA7058">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A7058" w:rsidRPr="00DA7058" w:rsidTr="00DA7058">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rPr>
                <w:sz w:val="16"/>
                <w:szCs w:val="24"/>
              </w:rPr>
            </w:pPr>
            <w:r w:rsidRPr="00DA7058">
              <w:rPr>
                <w:sz w:val="16"/>
                <w:szCs w:val="24"/>
              </w:rPr>
              <w:t>00000043059-LINHA EM MOVIMENTO</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BRINK MOBIL</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333,6</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333,60</w:t>
            </w:r>
          </w:p>
        </w:tc>
        <w:tc>
          <w:tcPr>
            <w:tcW w:w="1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S</w:t>
            </w:r>
          </w:p>
        </w:tc>
      </w:tr>
    </w:tbl>
    <w:p w:rsidR="00DA7058" w:rsidRPr="00DA7058" w:rsidRDefault="00DA7058" w:rsidP="00DA7058">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A7058" w:rsidRPr="00DA7058" w:rsidTr="00DA7058">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rPr>
                <w:sz w:val="16"/>
                <w:szCs w:val="24"/>
              </w:rPr>
            </w:pPr>
            <w:r w:rsidRPr="00DA7058">
              <w:rPr>
                <w:sz w:val="16"/>
                <w:szCs w:val="24"/>
              </w:rPr>
              <w:t>00000043080-TUNEL CENTOPEIA</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 xml:space="preserve">LIG </w:t>
            </w:r>
            <w:proofErr w:type="spellStart"/>
            <w:r w:rsidRPr="00DA7058">
              <w:rPr>
                <w:sz w:val="16"/>
                <w:szCs w:val="24"/>
              </w:rPr>
              <w:t>LIG</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165</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330,00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S</w:t>
            </w:r>
          </w:p>
        </w:tc>
      </w:tr>
    </w:tbl>
    <w:p w:rsidR="00DA7058" w:rsidRPr="00DA7058" w:rsidRDefault="00DA7058" w:rsidP="00DA7058">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DA7058" w:rsidRPr="00DA7058" w:rsidTr="00DA7058">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14</w:t>
            </w:r>
          </w:p>
        </w:tc>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rPr>
                <w:sz w:val="16"/>
                <w:szCs w:val="24"/>
              </w:rPr>
            </w:pPr>
            <w:r w:rsidRPr="00DA7058">
              <w:rPr>
                <w:sz w:val="16"/>
                <w:szCs w:val="24"/>
              </w:rPr>
              <w:t>00000025458-KIT CONSTRUCAO</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EXCLUSIVA</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93,9</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281,70</w:t>
            </w:r>
          </w:p>
        </w:tc>
        <w:tc>
          <w:tcPr>
            <w:tcW w:w="1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S</w:t>
            </w:r>
          </w:p>
        </w:tc>
      </w:tr>
    </w:tbl>
    <w:p w:rsidR="00DA7058" w:rsidRPr="00DA7058" w:rsidRDefault="00DA7058" w:rsidP="00DA7058">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8"/>
        <w:gridCol w:w="508"/>
        <w:gridCol w:w="4897"/>
        <w:gridCol w:w="949"/>
        <w:gridCol w:w="822"/>
        <w:gridCol w:w="822"/>
        <w:gridCol w:w="822"/>
        <w:gridCol w:w="822"/>
        <w:gridCol w:w="300"/>
      </w:tblGrid>
      <w:tr w:rsidR="00DA7058" w:rsidRPr="00DA7058" w:rsidTr="00DA7058">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22</w:t>
            </w:r>
          </w:p>
        </w:tc>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rPr>
                <w:sz w:val="16"/>
                <w:szCs w:val="24"/>
              </w:rPr>
            </w:pPr>
            <w:r w:rsidRPr="00DA7058">
              <w:rPr>
                <w:sz w:val="16"/>
                <w:szCs w:val="24"/>
              </w:rPr>
              <w:t>00000053261-LIVRO DE BANHO</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TODOLIVRO</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12,3</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615,00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S</w:t>
            </w:r>
          </w:p>
        </w:tc>
      </w:tr>
    </w:tbl>
    <w:p w:rsidR="00DA7058" w:rsidRPr="00DA7058" w:rsidRDefault="00DA7058" w:rsidP="00DA7058">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A7058" w:rsidRPr="00DA7058" w:rsidTr="00DA7058">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26</w:t>
            </w:r>
          </w:p>
        </w:tc>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rPr>
                <w:sz w:val="16"/>
                <w:szCs w:val="24"/>
              </w:rPr>
            </w:pPr>
            <w:r w:rsidRPr="00DA7058">
              <w:rPr>
                <w:sz w:val="16"/>
                <w:szCs w:val="24"/>
              </w:rPr>
              <w:t>00000049604-DADO NUMEROS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BRINK SUL</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59,8</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299,00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S</w:t>
            </w:r>
          </w:p>
        </w:tc>
      </w:tr>
    </w:tbl>
    <w:p w:rsidR="00DA7058" w:rsidRPr="00DA7058" w:rsidRDefault="00DA7058" w:rsidP="00DA7058">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A7058" w:rsidRPr="00DA7058" w:rsidTr="00DA7058">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27</w:t>
            </w:r>
          </w:p>
        </w:tc>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rPr>
                <w:sz w:val="16"/>
                <w:szCs w:val="24"/>
              </w:rPr>
            </w:pPr>
            <w:r w:rsidRPr="00DA7058">
              <w:rPr>
                <w:sz w:val="16"/>
                <w:szCs w:val="24"/>
              </w:rPr>
              <w:t>00000030283-DADO VOGAIS</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BRINK SUL</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59,8</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299,00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S</w:t>
            </w:r>
          </w:p>
        </w:tc>
      </w:tr>
    </w:tbl>
    <w:p w:rsidR="00DA7058" w:rsidRPr="00DA7058" w:rsidRDefault="00DA7058" w:rsidP="00DA7058">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A7058" w:rsidRPr="00DA7058" w:rsidTr="00DA7058">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28</w:t>
            </w:r>
          </w:p>
        </w:tc>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rPr>
                <w:sz w:val="16"/>
                <w:szCs w:val="24"/>
              </w:rPr>
            </w:pPr>
            <w:r w:rsidRPr="00DA7058">
              <w:rPr>
                <w:sz w:val="16"/>
                <w:szCs w:val="24"/>
              </w:rPr>
              <w:t>00000048923-CORDA 12MM</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ROMA FIOS</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101,3</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101,30</w:t>
            </w:r>
          </w:p>
        </w:tc>
        <w:tc>
          <w:tcPr>
            <w:tcW w:w="1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S</w:t>
            </w:r>
          </w:p>
        </w:tc>
      </w:tr>
    </w:tbl>
    <w:p w:rsidR="00DA7058" w:rsidRPr="00DA7058" w:rsidRDefault="00DA7058" w:rsidP="00DA7058">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A7058" w:rsidRPr="00DA7058" w:rsidTr="00DA7058">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35</w:t>
            </w:r>
          </w:p>
        </w:tc>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rPr>
                <w:sz w:val="16"/>
                <w:szCs w:val="24"/>
              </w:rPr>
            </w:pPr>
            <w:r w:rsidRPr="00DA7058">
              <w:rPr>
                <w:sz w:val="16"/>
                <w:szCs w:val="24"/>
              </w:rPr>
              <w:t>00000025039-BLOCO LOGICO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CARLU</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42</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168,00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S</w:t>
            </w:r>
          </w:p>
        </w:tc>
      </w:tr>
    </w:tbl>
    <w:p w:rsidR="00DA7058" w:rsidRPr="00DA7058" w:rsidRDefault="00DA7058" w:rsidP="00DA7058">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DA7058" w:rsidRPr="00DA7058" w:rsidTr="00DA7058">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39</w:t>
            </w:r>
          </w:p>
        </w:tc>
        <w:tc>
          <w:tcPr>
            <w:tcW w:w="2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rPr>
                <w:sz w:val="16"/>
                <w:szCs w:val="24"/>
              </w:rPr>
            </w:pPr>
            <w:r w:rsidRPr="00DA7058">
              <w:rPr>
                <w:sz w:val="16"/>
                <w:szCs w:val="24"/>
              </w:rPr>
              <w:t>00000044812-PLAY MATERNAL 3</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 xml:space="preserve">LIG </w:t>
            </w:r>
            <w:proofErr w:type="spellStart"/>
            <w:r w:rsidRPr="00DA7058">
              <w:rPr>
                <w:sz w:val="16"/>
                <w:szCs w:val="24"/>
              </w:rPr>
              <w:t>LIG</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684</w:t>
            </w:r>
          </w:p>
        </w:tc>
        <w:tc>
          <w:tcPr>
            <w:tcW w:w="40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684,00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center"/>
              <w:rPr>
                <w:sz w:val="16"/>
                <w:szCs w:val="24"/>
              </w:rPr>
            </w:pPr>
            <w:r w:rsidRPr="00DA7058">
              <w:rPr>
                <w:sz w:val="16"/>
                <w:szCs w:val="24"/>
              </w:rPr>
              <w:t>S</w:t>
            </w:r>
          </w:p>
        </w:tc>
      </w:tr>
    </w:tbl>
    <w:p w:rsidR="00DA7058" w:rsidRPr="00DA7058" w:rsidRDefault="00DA7058" w:rsidP="00DA7058">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DA7058" w:rsidRPr="00DA7058" w:rsidTr="00DA7058">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A7058" w:rsidRPr="00DA7058" w:rsidRDefault="00DA7058" w:rsidP="00DA7058">
            <w:pPr>
              <w:rPr>
                <w:sz w:val="16"/>
                <w:szCs w:val="24"/>
              </w:rPr>
            </w:pPr>
            <w:r w:rsidRPr="00DA7058">
              <w:rPr>
                <w:b/>
                <w:bCs/>
                <w:sz w:val="14"/>
                <w:szCs w:val="22"/>
              </w:rPr>
              <w:t>TOTAL CREDOR:  </w:t>
            </w:r>
            <w:r w:rsidRPr="00DA7058">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DA7058" w:rsidRPr="00DA7058" w:rsidRDefault="00DA7058" w:rsidP="00DA7058">
            <w:pPr>
              <w:jc w:val="right"/>
              <w:rPr>
                <w:sz w:val="16"/>
                <w:szCs w:val="24"/>
              </w:rPr>
            </w:pPr>
            <w:r w:rsidRPr="00DA7058">
              <w:rPr>
                <w:b/>
                <w:bCs/>
                <w:sz w:val="16"/>
                <w:szCs w:val="24"/>
              </w:rPr>
              <w:t>3.598,20  </w:t>
            </w:r>
          </w:p>
        </w:tc>
      </w:tr>
    </w:tbl>
    <w:p w:rsidR="00DA7058" w:rsidRPr="00605DAB" w:rsidRDefault="00DA7058" w:rsidP="00DA7058">
      <w:pPr>
        <w:jc w:val="center"/>
        <w:rPr>
          <w:b/>
          <w:sz w:val="22"/>
          <w:szCs w:val="22"/>
        </w:rPr>
      </w:pPr>
    </w:p>
    <w:p w:rsidR="00DA7058" w:rsidRDefault="00DA7058" w:rsidP="00DA7058">
      <w:pPr>
        <w:jc w:val="center"/>
        <w:rPr>
          <w:b/>
          <w:sz w:val="22"/>
          <w:szCs w:val="22"/>
        </w:rPr>
      </w:pPr>
    </w:p>
    <w:p w:rsidR="00DA7058" w:rsidRPr="00605DAB" w:rsidRDefault="00DA7058" w:rsidP="00DA7058">
      <w:pPr>
        <w:jc w:val="center"/>
        <w:rPr>
          <w:b/>
          <w:sz w:val="22"/>
          <w:szCs w:val="22"/>
        </w:rPr>
      </w:pPr>
    </w:p>
    <w:p w:rsidR="00DA7058" w:rsidRPr="00605DAB" w:rsidRDefault="00DA7058" w:rsidP="00DA7058">
      <w:pPr>
        <w:jc w:val="center"/>
        <w:rPr>
          <w:b/>
          <w:sz w:val="22"/>
          <w:szCs w:val="22"/>
        </w:rPr>
      </w:pPr>
      <w:r w:rsidRPr="00605DAB">
        <w:rPr>
          <w:b/>
          <w:sz w:val="22"/>
          <w:szCs w:val="22"/>
        </w:rPr>
        <w:t>PREFEITURA MUNICIPAL DE CONCEIÇÃO DOS OUROS- MG</w:t>
      </w:r>
    </w:p>
    <w:p w:rsidR="00DA7058" w:rsidRPr="00605DAB" w:rsidRDefault="00DA7058" w:rsidP="00DA7058">
      <w:pPr>
        <w:jc w:val="center"/>
        <w:rPr>
          <w:sz w:val="22"/>
          <w:szCs w:val="22"/>
        </w:rPr>
      </w:pPr>
      <w:r w:rsidRPr="00605DAB">
        <w:rPr>
          <w:sz w:val="22"/>
          <w:szCs w:val="22"/>
        </w:rPr>
        <w:t>MAURÍCIO EUCLIDES VIANA- PREFEITO MUNICIPAL</w:t>
      </w:r>
    </w:p>
    <w:p w:rsidR="00DA7058" w:rsidRPr="00605DAB" w:rsidRDefault="00DA7058" w:rsidP="00DA7058">
      <w:pPr>
        <w:jc w:val="center"/>
        <w:rPr>
          <w:sz w:val="22"/>
          <w:szCs w:val="22"/>
        </w:rPr>
      </w:pPr>
    </w:p>
    <w:p w:rsidR="00DA7058" w:rsidRPr="00605DAB" w:rsidRDefault="00DA7058" w:rsidP="00DA7058">
      <w:pPr>
        <w:jc w:val="center"/>
        <w:rPr>
          <w:sz w:val="22"/>
          <w:szCs w:val="22"/>
        </w:rPr>
      </w:pPr>
    </w:p>
    <w:p w:rsidR="00DA7058" w:rsidRPr="00605DAB" w:rsidRDefault="00DA7058" w:rsidP="00DA7058">
      <w:pPr>
        <w:jc w:val="center"/>
        <w:rPr>
          <w:sz w:val="22"/>
          <w:szCs w:val="22"/>
        </w:rPr>
      </w:pPr>
    </w:p>
    <w:p w:rsidR="00DA7058" w:rsidRPr="00605DAB" w:rsidRDefault="00DA7058" w:rsidP="00DA7058">
      <w:pPr>
        <w:jc w:val="center"/>
        <w:rPr>
          <w:sz w:val="22"/>
          <w:szCs w:val="22"/>
        </w:rPr>
      </w:pPr>
    </w:p>
    <w:p w:rsidR="00DA7058" w:rsidRPr="00605DAB" w:rsidRDefault="00DA7058" w:rsidP="00DA7058">
      <w:pPr>
        <w:jc w:val="center"/>
        <w:rPr>
          <w:sz w:val="22"/>
          <w:szCs w:val="22"/>
        </w:rPr>
      </w:pPr>
    </w:p>
    <w:p w:rsidR="00DA7058" w:rsidRDefault="00DA7058" w:rsidP="00DA7058">
      <w:pPr>
        <w:jc w:val="center"/>
        <w:rPr>
          <w:sz w:val="22"/>
          <w:szCs w:val="22"/>
        </w:rPr>
      </w:pPr>
      <w:r>
        <w:rPr>
          <w:b/>
          <w:sz w:val="22"/>
          <w:szCs w:val="22"/>
        </w:rPr>
        <w:t>MERCANTIL TOMASETTO LTDA ME</w:t>
      </w:r>
      <w:r w:rsidRPr="003E0DF6">
        <w:rPr>
          <w:sz w:val="22"/>
          <w:szCs w:val="22"/>
        </w:rPr>
        <w:t xml:space="preserve"> </w:t>
      </w:r>
    </w:p>
    <w:p w:rsidR="00DA7058" w:rsidRDefault="00DA7058" w:rsidP="00DA7058">
      <w:pPr>
        <w:jc w:val="center"/>
        <w:rPr>
          <w:sz w:val="22"/>
          <w:szCs w:val="22"/>
        </w:rPr>
      </w:pPr>
      <w:r>
        <w:rPr>
          <w:sz w:val="22"/>
          <w:szCs w:val="22"/>
        </w:rPr>
        <w:t>CNPJ:10.437.744/0001-21</w:t>
      </w:r>
    </w:p>
    <w:p w:rsidR="00DA7058" w:rsidRPr="00605DAB" w:rsidRDefault="00DA7058" w:rsidP="00DA7058">
      <w:pPr>
        <w:rPr>
          <w:sz w:val="22"/>
          <w:szCs w:val="22"/>
        </w:rPr>
      </w:pPr>
    </w:p>
    <w:p w:rsidR="00DA7058" w:rsidRPr="00605DAB" w:rsidRDefault="00DA7058" w:rsidP="00DA7058">
      <w:pPr>
        <w:pStyle w:val="WW-NormalWeb"/>
        <w:spacing w:before="0" w:after="0" w:line="200" w:lineRule="atLeast"/>
        <w:jc w:val="center"/>
        <w:rPr>
          <w:b/>
          <w:bCs/>
          <w:sz w:val="22"/>
          <w:szCs w:val="22"/>
        </w:rPr>
      </w:pPr>
    </w:p>
    <w:p w:rsidR="00DA7058" w:rsidRPr="00605DAB" w:rsidRDefault="00DA7058" w:rsidP="00DA7058">
      <w:pPr>
        <w:pStyle w:val="WW-NormalWeb"/>
        <w:spacing w:before="0" w:after="0" w:line="200" w:lineRule="atLeast"/>
        <w:jc w:val="center"/>
        <w:rPr>
          <w:b/>
          <w:bCs/>
          <w:sz w:val="22"/>
          <w:szCs w:val="22"/>
        </w:rPr>
      </w:pPr>
    </w:p>
    <w:p w:rsidR="00DA7058" w:rsidRPr="00605DAB" w:rsidRDefault="00DA7058" w:rsidP="00DA7058">
      <w:pPr>
        <w:pStyle w:val="WW-NormalWeb"/>
        <w:spacing w:before="0" w:after="0" w:line="200" w:lineRule="atLeast"/>
        <w:jc w:val="center"/>
        <w:rPr>
          <w:b/>
          <w:bCs/>
          <w:sz w:val="22"/>
          <w:szCs w:val="22"/>
        </w:rPr>
      </w:pPr>
    </w:p>
    <w:p w:rsidR="00DA7058" w:rsidRPr="00605DAB" w:rsidRDefault="00DA7058" w:rsidP="00DA7058">
      <w:pPr>
        <w:rPr>
          <w:sz w:val="22"/>
          <w:szCs w:val="22"/>
        </w:rPr>
      </w:pPr>
    </w:p>
    <w:p w:rsidR="00DA7058" w:rsidRPr="003E0DF6" w:rsidRDefault="00DA7058">
      <w:pPr>
        <w:rPr>
          <w:sz w:val="22"/>
          <w:szCs w:val="22"/>
        </w:rPr>
      </w:pPr>
    </w:p>
    <w:sectPr w:rsidR="00DA7058" w:rsidRPr="003E0DF6" w:rsidSect="003E0DF6">
      <w:headerReference w:type="default" r:id="rId6"/>
      <w:foot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ED6" w:rsidRDefault="004A7ED6" w:rsidP="003E0DF6">
      <w:r>
        <w:separator/>
      </w:r>
    </w:p>
  </w:endnote>
  <w:endnote w:type="continuationSeparator" w:id="0">
    <w:p w:rsidR="004A7ED6" w:rsidRDefault="004A7ED6" w:rsidP="003E0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7530849"/>
      <w:docPartObj>
        <w:docPartGallery w:val="Page Numbers (Bottom of Page)"/>
        <w:docPartUnique/>
      </w:docPartObj>
    </w:sdtPr>
    <w:sdtEndPr/>
    <w:sdtContent>
      <w:sdt>
        <w:sdtPr>
          <w:id w:val="-1769616900"/>
          <w:docPartObj>
            <w:docPartGallery w:val="Page Numbers (Top of Page)"/>
            <w:docPartUnique/>
          </w:docPartObj>
        </w:sdtPr>
        <w:sdtEndPr/>
        <w:sdtContent>
          <w:p w:rsidR="003E0DF6" w:rsidRDefault="003E0DF6">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562834">
              <w:rPr>
                <w:b/>
                <w:bCs/>
                <w:noProof/>
              </w:rPr>
              <w:t>5</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562834">
              <w:rPr>
                <w:b/>
                <w:bCs/>
                <w:noProof/>
              </w:rPr>
              <w:t>5</w:t>
            </w:r>
            <w:r>
              <w:rPr>
                <w:b/>
                <w:bCs/>
                <w:sz w:val="24"/>
                <w:szCs w:val="24"/>
              </w:rPr>
              <w:fldChar w:fldCharType="end"/>
            </w:r>
          </w:p>
        </w:sdtContent>
      </w:sdt>
    </w:sdtContent>
  </w:sdt>
  <w:p w:rsidR="003E0DF6" w:rsidRDefault="003E0DF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ED6" w:rsidRDefault="004A7ED6" w:rsidP="003E0DF6">
      <w:r>
        <w:separator/>
      </w:r>
    </w:p>
  </w:footnote>
  <w:footnote w:type="continuationSeparator" w:id="0">
    <w:p w:rsidR="004A7ED6" w:rsidRDefault="004A7ED6" w:rsidP="003E0D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DF6" w:rsidRPr="00BE039A" w:rsidRDefault="003E0DF6" w:rsidP="003E0DF6">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3E0DF6" w:rsidRPr="00BE039A" w:rsidRDefault="003E0DF6" w:rsidP="003E0DF6">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3E0DF6" w:rsidRPr="00BE039A" w:rsidRDefault="003E0DF6" w:rsidP="003E0DF6">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3E0DF6" w:rsidRPr="00BE039A" w:rsidRDefault="003E0DF6" w:rsidP="003E0DF6">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3E0DF6" w:rsidRPr="00BE039A" w:rsidRDefault="003E0DF6" w:rsidP="003E0DF6">
    <w:pPr>
      <w:tabs>
        <w:tab w:val="center" w:pos="4252"/>
        <w:tab w:val="right" w:pos="8504"/>
      </w:tabs>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3E0DF6" w:rsidRDefault="003E0DF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DF6"/>
    <w:rsid w:val="00092FF2"/>
    <w:rsid w:val="003D1D38"/>
    <w:rsid w:val="003E0DF6"/>
    <w:rsid w:val="00460FF4"/>
    <w:rsid w:val="004A7ED6"/>
    <w:rsid w:val="00562834"/>
    <w:rsid w:val="007616DC"/>
    <w:rsid w:val="00820FDC"/>
    <w:rsid w:val="00C72EE1"/>
    <w:rsid w:val="00C94852"/>
    <w:rsid w:val="00DA70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E5D5F6-52D9-4184-A0EB-81EBC39A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DF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E0DF6"/>
    <w:pPr>
      <w:ind w:firstLine="3540"/>
      <w:jc w:val="both"/>
    </w:pPr>
    <w:rPr>
      <w:sz w:val="24"/>
    </w:rPr>
  </w:style>
  <w:style w:type="character" w:customStyle="1" w:styleId="RecuodecorpodetextoChar">
    <w:name w:val="Recuo de corpo de texto Char"/>
    <w:basedOn w:val="Fontepargpadro"/>
    <w:link w:val="Recuodecorpodetexto"/>
    <w:rsid w:val="003E0DF6"/>
    <w:rPr>
      <w:rFonts w:ascii="Times New Roman" w:eastAsia="Times New Roman" w:hAnsi="Times New Roman" w:cs="Times New Roman"/>
      <w:sz w:val="24"/>
      <w:szCs w:val="20"/>
      <w:lang w:eastAsia="pt-BR"/>
    </w:rPr>
  </w:style>
  <w:style w:type="paragraph" w:customStyle="1" w:styleId="WW-NormalWeb">
    <w:name w:val="WW-Normal (Web)"/>
    <w:basedOn w:val="Normal"/>
    <w:rsid w:val="003E0DF6"/>
    <w:pPr>
      <w:suppressAutoHyphens/>
      <w:spacing w:before="280" w:after="280"/>
    </w:pPr>
    <w:rPr>
      <w:sz w:val="24"/>
      <w:szCs w:val="24"/>
      <w:lang w:eastAsia="ar-SA"/>
    </w:rPr>
  </w:style>
  <w:style w:type="paragraph" w:styleId="Ttulo">
    <w:name w:val="Title"/>
    <w:basedOn w:val="Normal"/>
    <w:link w:val="TtuloChar"/>
    <w:qFormat/>
    <w:rsid w:val="003E0DF6"/>
    <w:pPr>
      <w:ind w:left="1134"/>
      <w:jc w:val="center"/>
    </w:pPr>
    <w:rPr>
      <w:b/>
      <w:sz w:val="28"/>
    </w:rPr>
  </w:style>
  <w:style w:type="character" w:customStyle="1" w:styleId="TtuloChar">
    <w:name w:val="Título Char"/>
    <w:basedOn w:val="Fontepargpadro"/>
    <w:link w:val="Ttulo"/>
    <w:rsid w:val="003E0DF6"/>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E0DF6"/>
    <w:pPr>
      <w:spacing w:after="120"/>
    </w:pPr>
    <w:rPr>
      <w:sz w:val="16"/>
      <w:szCs w:val="16"/>
    </w:rPr>
  </w:style>
  <w:style w:type="character" w:customStyle="1" w:styleId="Corpodetexto3Char">
    <w:name w:val="Corpo de texto 3 Char"/>
    <w:basedOn w:val="Fontepargpadro"/>
    <w:link w:val="Corpodetexto3"/>
    <w:rsid w:val="003E0DF6"/>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3E0DF6"/>
    <w:pPr>
      <w:spacing w:after="120"/>
    </w:pPr>
    <w:rPr>
      <w:sz w:val="24"/>
      <w:szCs w:val="24"/>
    </w:rPr>
  </w:style>
  <w:style w:type="character" w:customStyle="1" w:styleId="CorpodetextoChar">
    <w:name w:val="Corpo de texto Char"/>
    <w:basedOn w:val="Fontepargpadro"/>
    <w:link w:val="Corpodetexto"/>
    <w:rsid w:val="003E0DF6"/>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E0DF6"/>
    <w:pPr>
      <w:tabs>
        <w:tab w:val="center" w:pos="4252"/>
        <w:tab w:val="right" w:pos="8504"/>
      </w:tabs>
    </w:pPr>
  </w:style>
  <w:style w:type="character" w:customStyle="1" w:styleId="CabealhoChar">
    <w:name w:val="Cabeçalho Char"/>
    <w:basedOn w:val="Fontepargpadro"/>
    <w:link w:val="Cabealho"/>
    <w:uiPriority w:val="99"/>
    <w:rsid w:val="003E0DF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E0DF6"/>
    <w:pPr>
      <w:tabs>
        <w:tab w:val="center" w:pos="4252"/>
        <w:tab w:val="right" w:pos="8504"/>
      </w:tabs>
    </w:pPr>
  </w:style>
  <w:style w:type="character" w:customStyle="1" w:styleId="RodapChar">
    <w:name w:val="Rodapé Char"/>
    <w:basedOn w:val="Fontepargpadro"/>
    <w:link w:val="Rodap"/>
    <w:uiPriority w:val="99"/>
    <w:rsid w:val="003E0DF6"/>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DA705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53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2392</Words>
  <Characters>12921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4</cp:revision>
  <dcterms:created xsi:type="dcterms:W3CDTF">2020-06-05T17:06:00Z</dcterms:created>
  <dcterms:modified xsi:type="dcterms:W3CDTF">2020-06-05T17:59:00Z</dcterms:modified>
</cp:coreProperties>
</file>