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60C" w:rsidRPr="007E360C" w:rsidRDefault="007E360C" w:rsidP="007E360C">
      <w:pPr>
        <w:pStyle w:val="Ttulo"/>
        <w:ind w:left="0"/>
        <w:rPr>
          <w:sz w:val="20"/>
        </w:rPr>
      </w:pPr>
    </w:p>
    <w:p w:rsidR="007E360C" w:rsidRPr="007E360C" w:rsidRDefault="007E360C" w:rsidP="007E360C">
      <w:pPr>
        <w:pStyle w:val="Ttulo"/>
        <w:ind w:left="0"/>
        <w:rPr>
          <w:sz w:val="20"/>
        </w:rPr>
      </w:pPr>
      <w:r w:rsidRPr="007E360C">
        <w:rPr>
          <w:sz w:val="20"/>
        </w:rPr>
        <w:t>ATA DE REGISTRO DE PREÇOS N.º 0</w:t>
      </w:r>
      <w:r w:rsidRPr="007E360C">
        <w:rPr>
          <w:sz w:val="20"/>
        </w:rPr>
        <w:t>48</w:t>
      </w:r>
      <w:r w:rsidRPr="007E360C">
        <w:rPr>
          <w:sz w:val="20"/>
        </w:rPr>
        <w:t>/2020</w:t>
      </w:r>
    </w:p>
    <w:p w:rsidR="007E360C" w:rsidRPr="007E360C" w:rsidRDefault="007E360C" w:rsidP="007E360C">
      <w:pPr>
        <w:pStyle w:val="Ttulo"/>
        <w:ind w:left="0"/>
        <w:rPr>
          <w:sz w:val="20"/>
        </w:rPr>
      </w:pPr>
    </w:p>
    <w:p w:rsidR="007E360C" w:rsidRPr="007E360C" w:rsidRDefault="007E360C" w:rsidP="007E360C">
      <w:pPr>
        <w:pStyle w:val="Ttulo"/>
        <w:ind w:left="0"/>
        <w:jc w:val="both"/>
        <w:rPr>
          <w:sz w:val="20"/>
        </w:rPr>
      </w:pPr>
      <w:r w:rsidRPr="007E360C">
        <w:rPr>
          <w:sz w:val="20"/>
        </w:rPr>
        <w:t>CONTRATAÇÃO DE EMPRESA ESPECIALIZADA NA PRESTAÇÃO DE SERVIÇOS TÉCNICOS DE MANUTENÇÃO PREVENTIVA, CORRETIVA, COM O FORNECIMENTO DE EQUIPAMENTOS DE INFORMÁTICA E PERIFÉRICOS, PARA ATENDIMENTOS DOS SETORES DA PREFEITURA MUNICIPAL DE CONCEIÇÃO DOS OUROS (MG).</w:t>
      </w:r>
    </w:p>
    <w:p w:rsidR="007E360C" w:rsidRPr="007E360C" w:rsidRDefault="007E360C" w:rsidP="007E360C"/>
    <w:p w:rsidR="007E360C" w:rsidRPr="007E360C" w:rsidRDefault="007E360C" w:rsidP="007E360C">
      <w:pPr>
        <w:pStyle w:val="Corpodetexto"/>
        <w:tabs>
          <w:tab w:val="left" w:pos="4156"/>
          <w:tab w:val="left" w:pos="5426"/>
        </w:tabs>
        <w:jc w:val="both"/>
        <w:rPr>
          <w:sz w:val="20"/>
          <w:szCs w:val="20"/>
        </w:rPr>
      </w:pPr>
      <w:r w:rsidRPr="007E360C">
        <w:rPr>
          <w:sz w:val="20"/>
          <w:szCs w:val="20"/>
        </w:rPr>
        <w:t xml:space="preserve">Aos </w:t>
      </w:r>
      <w:r w:rsidRPr="007E360C">
        <w:rPr>
          <w:sz w:val="20"/>
          <w:szCs w:val="20"/>
        </w:rPr>
        <w:t>01</w:t>
      </w:r>
      <w:r w:rsidRPr="007E360C">
        <w:rPr>
          <w:sz w:val="20"/>
          <w:szCs w:val="20"/>
        </w:rPr>
        <w:t xml:space="preserve"> dias do mês de </w:t>
      </w:r>
      <w:r w:rsidRPr="007E360C">
        <w:rPr>
          <w:sz w:val="20"/>
          <w:szCs w:val="20"/>
        </w:rPr>
        <w:t>junho</w:t>
      </w:r>
      <w:r w:rsidRPr="007E360C">
        <w:rPr>
          <w:sz w:val="20"/>
          <w:szCs w:val="20"/>
        </w:rPr>
        <w:t xml:space="preserve"> de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015/2020 PROCESSO ADMINISTRATIVO: 052/2020, por deliberação da Pregoeira do município, resolve registrar os preços para PRESTAÇÃO DE SERVIÇOS TÉCNICOS DE MANUTENÇÃO PREVENTIVA, CORRETIVA, COM O FORNECIMENTO DE EQUIPAMENTOS DE INFORMÁTICA E PERIFÉRICOS, PARA ATENDIMENTOS DOS SETORES DA PREFEITURA MUNICIPAL DE CONCEIÇÃO DOS OUROS (MG)</w:t>
      </w:r>
      <w:r w:rsidRPr="007E360C">
        <w:rPr>
          <w:b/>
          <w:sz w:val="20"/>
          <w:szCs w:val="20"/>
        </w:rPr>
        <w:t>,</w:t>
      </w:r>
      <w:r w:rsidRPr="007E360C">
        <w:rPr>
          <w:sz w:val="20"/>
          <w:szCs w:val="20"/>
        </w:rPr>
        <w:t xml:space="preserve"> tendo sido os referidos Preços oferecidos pela empresa </w:t>
      </w:r>
      <w:r w:rsidRPr="007E360C">
        <w:rPr>
          <w:b/>
          <w:sz w:val="20"/>
          <w:szCs w:val="20"/>
        </w:rPr>
        <w:t>CARLOS EDUARDO DE CARVALHO SILVA – ME</w:t>
      </w:r>
      <w:r w:rsidRPr="007E360C">
        <w:rPr>
          <w:sz w:val="20"/>
          <w:szCs w:val="20"/>
        </w:rPr>
        <w:t xml:space="preserve"> estabelecida à Rua Castelo Branco, n.º 44, bairro Centro,  na cidade de Cachoeira de Minas (MG) CEP: 37.545-000, inscrita no CGC sob o n.º 07.197.723/0001-71, I.E. 178319792.00-44, representada neste ato, pelo Sr. Carlos Eduardo de Carvalho Silva, portador de R.G. n.º M7951993 e CPF n.º 073.824.596-83</w:t>
      </w:r>
      <w:r w:rsidRPr="007E360C">
        <w:rPr>
          <w:sz w:val="20"/>
          <w:szCs w:val="20"/>
        </w:rPr>
        <w:t xml:space="preserve"> e cuja proposta foi classificada em primeiro lugar, observadas as condições enunciadas nas Cláusulas que se seguem.</w:t>
      </w:r>
    </w:p>
    <w:p w:rsidR="007E360C" w:rsidRPr="007E360C" w:rsidRDefault="007E360C" w:rsidP="007E360C">
      <w:pPr>
        <w:tabs>
          <w:tab w:val="right" w:pos="9117"/>
        </w:tabs>
        <w:jc w:val="both"/>
        <w:rPr>
          <w:snapToGrid w:val="0"/>
        </w:rPr>
      </w:pPr>
    </w:p>
    <w:p w:rsidR="007E360C" w:rsidRPr="007E360C" w:rsidRDefault="007E360C" w:rsidP="007E360C">
      <w:pPr>
        <w:jc w:val="both"/>
        <w:rPr>
          <w:b/>
          <w:snapToGrid w:val="0"/>
        </w:rPr>
      </w:pPr>
      <w:r w:rsidRPr="007E360C">
        <w:rPr>
          <w:b/>
          <w:snapToGrid w:val="0"/>
        </w:rPr>
        <w:t>CLÁUSULA PRIMEIRA - DO OBJETO:</w:t>
      </w:r>
    </w:p>
    <w:p w:rsidR="007E360C" w:rsidRPr="007E360C" w:rsidRDefault="007E360C" w:rsidP="007E360C">
      <w:pPr>
        <w:jc w:val="both"/>
        <w:rPr>
          <w:b/>
          <w:snapToGrid w:val="0"/>
        </w:rPr>
      </w:pPr>
    </w:p>
    <w:p w:rsidR="007E360C" w:rsidRPr="007E360C" w:rsidRDefault="007E360C" w:rsidP="007E360C">
      <w:pPr>
        <w:jc w:val="both"/>
        <w:rPr>
          <w:b/>
          <w:snapToGrid w:val="0"/>
        </w:rPr>
      </w:pPr>
      <w:r w:rsidRPr="007E360C">
        <w:rPr>
          <w:snapToGrid w:val="0"/>
        </w:rPr>
        <w:t xml:space="preserve">Constitui objeto principal do presente instrumento, o Registro de Preços para </w:t>
      </w:r>
      <w:r w:rsidRPr="007E360C">
        <w:t>PRESTAÇÕES DE SERVIÇOS TÉCNICOS DE MANUTENÇÃO PREVENTIVA, CORRETIVA, COM O FORNECIMENTO DE EQUIPAMENTOS DE INFORMÁTICA E PERIFÉRICOS, PARA ATENDIMENTOS DOS SETORES DA PREFEITURA MUNICIPAL DE CONCEIÇÃO DOS OUROS (MG)</w:t>
      </w:r>
      <w:r w:rsidRPr="007E360C">
        <w:rPr>
          <w:b/>
          <w:snapToGrid w:val="0"/>
        </w:rPr>
        <w:t xml:space="preserve">.  </w:t>
      </w:r>
    </w:p>
    <w:p w:rsidR="007E360C" w:rsidRPr="007E360C" w:rsidRDefault="007E360C" w:rsidP="007E360C">
      <w:pPr>
        <w:tabs>
          <w:tab w:val="left" w:pos="717"/>
        </w:tabs>
        <w:jc w:val="both"/>
        <w:rPr>
          <w:snapToGrid w:val="0"/>
        </w:rPr>
      </w:pPr>
    </w:p>
    <w:p w:rsidR="007E360C" w:rsidRPr="007E360C" w:rsidRDefault="007E360C" w:rsidP="007E360C">
      <w:pPr>
        <w:tabs>
          <w:tab w:val="right" w:pos="6589"/>
        </w:tabs>
        <w:jc w:val="both"/>
        <w:rPr>
          <w:b/>
          <w:snapToGrid w:val="0"/>
        </w:rPr>
      </w:pPr>
      <w:r w:rsidRPr="007E360C">
        <w:rPr>
          <w:b/>
          <w:snapToGrid w:val="0"/>
        </w:rPr>
        <w:t>CLÁUSULA SEGUNDA - DA VALIDADE DO REGISTRO DE PREÇOS</w:t>
      </w:r>
    </w:p>
    <w:p w:rsidR="007E360C" w:rsidRPr="007E360C" w:rsidRDefault="007E360C" w:rsidP="007E360C">
      <w:pPr>
        <w:tabs>
          <w:tab w:val="right" w:pos="6589"/>
        </w:tabs>
        <w:jc w:val="both"/>
        <w:rPr>
          <w:b/>
          <w:snapToGrid w:val="0"/>
        </w:rPr>
      </w:pPr>
    </w:p>
    <w:p w:rsidR="007E360C" w:rsidRPr="007E360C" w:rsidRDefault="007E360C" w:rsidP="007E360C">
      <w:pPr>
        <w:jc w:val="both"/>
        <w:rPr>
          <w:snapToGrid w:val="0"/>
        </w:rPr>
      </w:pPr>
      <w:r w:rsidRPr="007E360C">
        <w:rPr>
          <w:b/>
          <w:snapToGrid w:val="0"/>
        </w:rPr>
        <w:t xml:space="preserve">I </w:t>
      </w:r>
      <w:r w:rsidRPr="007E360C">
        <w:rPr>
          <w:b/>
          <w:snapToGrid w:val="0"/>
        </w:rPr>
        <w:noBreakHyphen/>
      </w:r>
      <w:r w:rsidRPr="007E360C">
        <w:rPr>
          <w:snapToGrid w:val="0"/>
        </w:rPr>
        <w:t xml:space="preserve"> A presente Ata de Registro de Preços terá a validade de 12 (doze) meses a partir da sua assinatura.</w:t>
      </w:r>
    </w:p>
    <w:p w:rsidR="007E360C" w:rsidRPr="007E360C" w:rsidRDefault="007E360C" w:rsidP="007E360C">
      <w:pPr>
        <w:jc w:val="both"/>
        <w:rPr>
          <w:snapToGrid w:val="0"/>
        </w:rPr>
      </w:pPr>
      <w:r w:rsidRPr="007E360C">
        <w:rPr>
          <w:b/>
          <w:snapToGrid w:val="0"/>
        </w:rPr>
        <w:t xml:space="preserve">II </w:t>
      </w:r>
      <w:r w:rsidRPr="007E360C">
        <w:rPr>
          <w:b/>
          <w:snapToGrid w:val="0"/>
        </w:rPr>
        <w:noBreakHyphen/>
      </w:r>
      <w:r w:rsidRPr="007E360C">
        <w:rPr>
          <w:snapToGrid w:val="0"/>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7E360C" w:rsidRPr="007E360C" w:rsidRDefault="007E360C" w:rsidP="007E360C">
      <w:pPr>
        <w:jc w:val="both"/>
        <w:rPr>
          <w:snapToGrid w:val="0"/>
        </w:rPr>
      </w:pPr>
      <w:r w:rsidRPr="007E360C">
        <w:rPr>
          <w:b/>
          <w:snapToGrid w:val="0"/>
        </w:rPr>
        <w:t xml:space="preserve">III </w:t>
      </w:r>
      <w:r w:rsidRPr="007E360C">
        <w:rPr>
          <w:b/>
          <w:snapToGrid w:val="0"/>
        </w:rPr>
        <w:noBreakHyphen/>
      </w:r>
      <w:r w:rsidRPr="007E360C">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7E360C" w:rsidRPr="007E360C" w:rsidRDefault="007E360C" w:rsidP="007E360C">
      <w:pPr>
        <w:jc w:val="both"/>
        <w:rPr>
          <w:snapToGrid w:val="0"/>
        </w:rPr>
      </w:pPr>
    </w:p>
    <w:p w:rsidR="007E360C" w:rsidRPr="007E360C" w:rsidRDefault="007E360C" w:rsidP="007E360C">
      <w:pPr>
        <w:tabs>
          <w:tab w:val="right" w:pos="2401"/>
        </w:tabs>
        <w:jc w:val="both"/>
        <w:rPr>
          <w:b/>
          <w:snapToGrid w:val="0"/>
        </w:rPr>
      </w:pPr>
      <w:r w:rsidRPr="007E360C">
        <w:rPr>
          <w:b/>
          <w:snapToGrid w:val="0"/>
        </w:rPr>
        <w:t xml:space="preserve"> CLÁUSULA TERCEIRA </w:t>
      </w:r>
      <w:r w:rsidRPr="007E360C">
        <w:rPr>
          <w:b/>
          <w:snapToGrid w:val="0"/>
        </w:rPr>
        <w:noBreakHyphen/>
        <w:t xml:space="preserve"> DO PREÇO</w:t>
      </w:r>
    </w:p>
    <w:p w:rsidR="007E360C" w:rsidRPr="007E360C" w:rsidRDefault="007E360C" w:rsidP="007E360C">
      <w:pPr>
        <w:jc w:val="both"/>
        <w:rPr>
          <w:snapToGrid w:val="0"/>
        </w:rPr>
      </w:pPr>
      <w:r w:rsidRPr="007E360C">
        <w:rPr>
          <w:b/>
          <w:snapToGrid w:val="0"/>
        </w:rPr>
        <w:t>I –</w:t>
      </w:r>
      <w:r w:rsidRPr="007E360C">
        <w:rPr>
          <w:snapToGrid w:val="0"/>
        </w:rPr>
        <w:t xml:space="preserve"> Os Preços ofertados pelas empresas signatárias da presente Ata de Registro de Preços são os constantes dos seus anexos, de acordo com a respectiva classificação no Pregão Presencial Para registro de Preços de nº 015/2020.</w:t>
      </w:r>
    </w:p>
    <w:p w:rsidR="007E360C" w:rsidRPr="007E360C" w:rsidRDefault="007E360C" w:rsidP="007E360C">
      <w:pPr>
        <w:tabs>
          <w:tab w:val="right" w:pos="9122"/>
        </w:tabs>
        <w:jc w:val="both"/>
        <w:rPr>
          <w:snapToGrid w:val="0"/>
        </w:rPr>
      </w:pPr>
      <w:r w:rsidRPr="007E360C">
        <w:rPr>
          <w:b/>
          <w:snapToGrid w:val="0"/>
        </w:rPr>
        <w:t xml:space="preserve">II </w:t>
      </w:r>
      <w:r w:rsidRPr="007E360C">
        <w:rPr>
          <w:b/>
          <w:snapToGrid w:val="0"/>
        </w:rPr>
        <w:noBreakHyphen/>
      </w:r>
      <w:r w:rsidRPr="007E360C">
        <w:rPr>
          <w:snapToGrid w:val="0"/>
        </w:rPr>
        <w:t xml:space="preserve"> Em cada fornecimento decorrente desta Ata, serão observadas as disposições do </w:t>
      </w:r>
      <w:r w:rsidRPr="007E360C">
        <w:t>Decreto Municipal n° 991 de 2.014  (que regulamenta o SRP na modalidade pregão)</w:t>
      </w:r>
      <w:r w:rsidRPr="007E360C">
        <w:rPr>
          <w:snapToGrid w:val="0"/>
        </w:rPr>
        <w:t>, assim como as cláusulas e condições constantes do Edital de Pregão Presencial Para Registro de Preços nº 015/2020 que a precedeu e integra o presente instrumento de compromisso independentemente de transcrição.</w:t>
      </w:r>
    </w:p>
    <w:p w:rsidR="007E360C" w:rsidRPr="007E360C" w:rsidRDefault="007E360C" w:rsidP="007E360C">
      <w:pPr>
        <w:tabs>
          <w:tab w:val="right" w:pos="9106"/>
        </w:tabs>
        <w:jc w:val="both"/>
        <w:rPr>
          <w:snapToGrid w:val="0"/>
        </w:rPr>
      </w:pPr>
      <w:r w:rsidRPr="007E360C">
        <w:rPr>
          <w:b/>
          <w:snapToGrid w:val="0"/>
        </w:rPr>
        <w:t xml:space="preserve">III </w:t>
      </w:r>
      <w:r w:rsidRPr="007E360C">
        <w:rPr>
          <w:b/>
          <w:snapToGrid w:val="0"/>
        </w:rPr>
        <w:noBreakHyphen/>
      </w:r>
      <w:r w:rsidRPr="007E360C">
        <w:rPr>
          <w:snapToGrid w:val="0"/>
        </w:rPr>
        <w:t xml:space="preserve"> Em cada fornecimento, o preço unitário a ser pago será o constante das propostas apresentadas, no Pregão Presencial Para Registro de Preços de nº 015/2020 pelas empresas detentoras da Presente ATA, as quais também a integram.</w:t>
      </w:r>
    </w:p>
    <w:p w:rsidR="007E360C" w:rsidRPr="007E360C" w:rsidRDefault="007E360C" w:rsidP="007E360C">
      <w:pPr>
        <w:tabs>
          <w:tab w:val="right" w:pos="9106"/>
        </w:tabs>
        <w:jc w:val="both"/>
        <w:rPr>
          <w:snapToGrid w:val="0"/>
        </w:rPr>
      </w:pPr>
    </w:p>
    <w:p w:rsidR="007E360C" w:rsidRPr="007E360C" w:rsidRDefault="007E360C" w:rsidP="007E360C">
      <w:pPr>
        <w:tabs>
          <w:tab w:val="left" w:pos="50"/>
          <w:tab w:val="left" w:leader="dot" w:pos="5971"/>
          <w:tab w:val="right" w:pos="9106"/>
        </w:tabs>
        <w:jc w:val="both"/>
        <w:rPr>
          <w:b/>
          <w:snapToGrid w:val="0"/>
        </w:rPr>
      </w:pPr>
      <w:r w:rsidRPr="007E360C">
        <w:rPr>
          <w:snapToGrid w:val="0"/>
        </w:rPr>
        <w:t xml:space="preserve"> </w:t>
      </w:r>
      <w:r w:rsidRPr="007E360C">
        <w:rPr>
          <w:b/>
          <w:snapToGrid w:val="0"/>
        </w:rPr>
        <w:t>CLÁUSULA QUARTA - DO LOCAL E PRAZO DE ENTREGA</w:t>
      </w:r>
    </w:p>
    <w:p w:rsidR="007E360C" w:rsidRPr="007E360C" w:rsidRDefault="007E360C" w:rsidP="007E360C">
      <w:pPr>
        <w:tabs>
          <w:tab w:val="left" w:pos="50"/>
          <w:tab w:val="left" w:leader="dot" w:pos="5971"/>
          <w:tab w:val="right" w:pos="6021"/>
        </w:tabs>
        <w:jc w:val="both"/>
        <w:rPr>
          <w:b/>
          <w:snapToGrid w:val="0"/>
        </w:rPr>
      </w:pPr>
    </w:p>
    <w:p w:rsidR="007E360C" w:rsidRPr="007E360C" w:rsidRDefault="007E360C" w:rsidP="007E360C">
      <w:pPr>
        <w:jc w:val="both"/>
        <w:rPr>
          <w:b/>
          <w:snapToGrid w:val="0"/>
        </w:rPr>
      </w:pPr>
      <w:r w:rsidRPr="007E360C">
        <w:rPr>
          <w:b/>
          <w:snapToGrid w:val="0"/>
        </w:rPr>
        <w:t xml:space="preserve">I – </w:t>
      </w:r>
      <w:r w:rsidRPr="007E360C">
        <w:rPr>
          <w:color w:val="000000"/>
        </w:rPr>
        <w:t>Efetuar os atendimentos aos equipamentos dos diversos departamentos da Prefeitura em até 24hrs das solicitações formais, respeitando a ordem de chegada dos mesmos. O fornecimento e instalação dos produtos relacionados no ANEXO I, deverá ser executado de forma parcelada, conforme necessidade do município, em até 03 (três) dias úteis, mediante requisição emitida pela Administração, devidamente autorizada por autoridade superior, obedecendo a Planilha de Quantitativos, na Sede da Prefeitura Municipal ou Repartições e Setores da administração Municipal.</w:t>
      </w:r>
    </w:p>
    <w:p w:rsidR="007E360C" w:rsidRPr="007E360C" w:rsidRDefault="007E360C" w:rsidP="007E360C">
      <w:pPr>
        <w:jc w:val="both"/>
        <w:rPr>
          <w:snapToGrid w:val="0"/>
        </w:rPr>
      </w:pPr>
      <w:r w:rsidRPr="007E360C">
        <w:rPr>
          <w:b/>
          <w:snapToGrid w:val="0"/>
        </w:rPr>
        <w:t xml:space="preserve">II </w:t>
      </w:r>
      <w:r w:rsidRPr="007E360C">
        <w:rPr>
          <w:b/>
          <w:snapToGrid w:val="0"/>
        </w:rPr>
        <w:noBreakHyphen/>
      </w:r>
      <w:r w:rsidRPr="007E360C">
        <w:rPr>
          <w:snapToGrid w:val="0"/>
        </w:rPr>
        <w:t xml:space="preserve"> O local da entrega, em cada fornecimento, será em locais pré-determinados pela administração.</w:t>
      </w:r>
    </w:p>
    <w:p w:rsidR="007E360C" w:rsidRPr="007E360C" w:rsidRDefault="007E360C" w:rsidP="007E360C">
      <w:pPr>
        <w:jc w:val="both"/>
        <w:rPr>
          <w:snapToGrid w:val="0"/>
        </w:rPr>
      </w:pPr>
      <w:r w:rsidRPr="007E360C">
        <w:rPr>
          <w:b/>
          <w:snapToGrid w:val="0"/>
        </w:rPr>
        <w:t>III-</w:t>
      </w:r>
      <w:r w:rsidRPr="007E360C">
        <w:rPr>
          <w:snapToGrid w:val="0"/>
        </w:rPr>
        <w:t xml:space="preserve"> </w:t>
      </w:r>
      <w:r w:rsidRPr="007E360C">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7E360C" w:rsidRPr="007E360C" w:rsidRDefault="007E360C" w:rsidP="007E360C">
      <w:pPr>
        <w:jc w:val="both"/>
        <w:rPr>
          <w:snapToGrid w:val="0"/>
        </w:rPr>
      </w:pPr>
    </w:p>
    <w:p w:rsidR="007E360C" w:rsidRPr="007E360C" w:rsidRDefault="007E360C" w:rsidP="007E360C">
      <w:pPr>
        <w:tabs>
          <w:tab w:val="right" w:pos="3229"/>
        </w:tabs>
        <w:jc w:val="both"/>
        <w:rPr>
          <w:b/>
          <w:snapToGrid w:val="0"/>
        </w:rPr>
      </w:pPr>
      <w:r w:rsidRPr="007E360C">
        <w:rPr>
          <w:b/>
          <w:snapToGrid w:val="0"/>
        </w:rPr>
        <w:t xml:space="preserve">CLÁUSULA QUINTA </w:t>
      </w:r>
      <w:r w:rsidRPr="007E360C">
        <w:rPr>
          <w:b/>
          <w:snapToGrid w:val="0"/>
        </w:rPr>
        <w:noBreakHyphen/>
        <w:t xml:space="preserve"> DO PAGAMENTO</w:t>
      </w:r>
    </w:p>
    <w:p w:rsidR="007E360C" w:rsidRPr="007E360C" w:rsidRDefault="007E360C" w:rsidP="007E360C">
      <w:pPr>
        <w:tabs>
          <w:tab w:val="right" w:pos="254"/>
        </w:tabs>
        <w:jc w:val="both"/>
        <w:rPr>
          <w:snapToGrid w:val="0"/>
        </w:rPr>
      </w:pPr>
    </w:p>
    <w:p w:rsidR="007E360C" w:rsidRPr="007E360C" w:rsidRDefault="007E360C" w:rsidP="007E360C">
      <w:pPr>
        <w:jc w:val="both"/>
        <w:rPr>
          <w:snapToGrid w:val="0"/>
        </w:rPr>
      </w:pPr>
      <w:r w:rsidRPr="007E360C">
        <w:rPr>
          <w:b/>
          <w:snapToGrid w:val="0"/>
        </w:rPr>
        <w:t>I –</w:t>
      </w:r>
      <w:r w:rsidRPr="007E360C">
        <w:rPr>
          <w:snapToGrid w:val="0"/>
        </w:rPr>
        <w:t xml:space="preserve"> </w:t>
      </w:r>
      <w:r w:rsidRPr="007E360C">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7E360C">
        <w:rPr>
          <w:snapToGrid w:val="0"/>
        </w:rPr>
        <w:t>.</w:t>
      </w:r>
    </w:p>
    <w:p w:rsidR="007E360C" w:rsidRPr="007E360C" w:rsidRDefault="007E360C" w:rsidP="007E360C">
      <w:pPr>
        <w:jc w:val="both"/>
        <w:rPr>
          <w:snapToGrid w:val="0"/>
        </w:rPr>
      </w:pPr>
      <w:r w:rsidRPr="007E360C">
        <w:rPr>
          <w:b/>
          <w:snapToGrid w:val="0"/>
        </w:rPr>
        <w:t>II -</w:t>
      </w:r>
      <w:r w:rsidRPr="007E360C">
        <w:rPr>
          <w:snapToGrid w:val="0"/>
        </w:rPr>
        <w:t xml:space="preserve"> A  CONTRATADA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7E360C" w:rsidRPr="007E360C" w:rsidRDefault="007E360C" w:rsidP="007E360C">
      <w:pPr>
        <w:tabs>
          <w:tab w:val="right" w:pos="4374"/>
        </w:tabs>
        <w:jc w:val="both"/>
        <w:rPr>
          <w:snapToGrid w:val="0"/>
        </w:rPr>
      </w:pPr>
    </w:p>
    <w:p w:rsidR="007E360C" w:rsidRPr="007E360C" w:rsidRDefault="007E360C" w:rsidP="007E360C">
      <w:pPr>
        <w:tabs>
          <w:tab w:val="right" w:pos="6375"/>
        </w:tabs>
        <w:jc w:val="both"/>
        <w:rPr>
          <w:b/>
          <w:snapToGrid w:val="0"/>
        </w:rPr>
      </w:pPr>
      <w:r w:rsidRPr="007E360C">
        <w:rPr>
          <w:b/>
          <w:snapToGrid w:val="0"/>
        </w:rPr>
        <w:t xml:space="preserve">CLÁUSULA SEXTA </w:t>
      </w:r>
      <w:r w:rsidRPr="007E360C">
        <w:rPr>
          <w:b/>
          <w:snapToGrid w:val="0"/>
        </w:rPr>
        <w:noBreakHyphen/>
        <w:t xml:space="preserve"> DAS CONDIÇÕES DE FORNECIMENTO</w:t>
      </w:r>
    </w:p>
    <w:p w:rsidR="007E360C" w:rsidRPr="007E360C" w:rsidRDefault="007E360C" w:rsidP="007E360C">
      <w:pPr>
        <w:tabs>
          <w:tab w:val="right" w:pos="6375"/>
        </w:tabs>
        <w:jc w:val="both"/>
        <w:rPr>
          <w:b/>
          <w:snapToGrid w:val="0"/>
        </w:rPr>
      </w:pPr>
    </w:p>
    <w:p w:rsidR="007E360C" w:rsidRPr="007E360C" w:rsidRDefault="007E360C" w:rsidP="007E360C">
      <w:pPr>
        <w:jc w:val="both"/>
        <w:rPr>
          <w:snapToGrid w:val="0"/>
        </w:rPr>
      </w:pPr>
      <w:r w:rsidRPr="007E360C">
        <w:rPr>
          <w:b/>
          <w:snapToGrid w:val="0"/>
        </w:rPr>
        <w:t xml:space="preserve">I </w:t>
      </w:r>
      <w:r w:rsidRPr="007E360C">
        <w:rPr>
          <w:b/>
          <w:snapToGrid w:val="0"/>
        </w:rPr>
        <w:noBreakHyphen/>
      </w:r>
      <w:r w:rsidRPr="007E360C">
        <w:rPr>
          <w:snapToGrid w:val="0"/>
        </w:rPr>
        <w:t xml:space="preserve"> A detentora da presente Ata de Registro de Preços será obrigada a atender todos os pedidos efetuados durante a vigência desta Ata, mesmo que a entrega deles decorrente estiver prevista para data posterior a do seu vencimento.</w:t>
      </w:r>
    </w:p>
    <w:p w:rsidR="007E360C" w:rsidRPr="007E360C" w:rsidRDefault="007E360C" w:rsidP="007E360C">
      <w:pPr>
        <w:jc w:val="both"/>
        <w:rPr>
          <w:snapToGrid w:val="0"/>
        </w:rPr>
      </w:pPr>
      <w:r w:rsidRPr="007E360C">
        <w:rPr>
          <w:b/>
          <w:snapToGrid w:val="0"/>
        </w:rPr>
        <w:t xml:space="preserve">II </w:t>
      </w:r>
      <w:r w:rsidRPr="007E360C">
        <w:rPr>
          <w:b/>
          <w:snapToGrid w:val="0"/>
        </w:rPr>
        <w:noBreakHyphen/>
      </w:r>
      <w:r w:rsidRPr="007E360C">
        <w:rPr>
          <w:snapToGrid w:val="0"/>
        </w:rPr>
        <w:t xml:space="preserve"> Se a qualidade dos produtos entregues não corresponder as especificações exigidas, no edital de Pregão Presencial que precedeu a presente Ata, a remessa do produto apresentado será devolvida à detentora para substituição, no prazo máximo de dez (10) dias independentemente da aplicação das penalidades cabíveis.</w:t>
      </w:r>
    </w:p>
    <w:p w:rsidR="007E360C" w:rsidRPr="007E360C" w:rsidRDefault="007E360C" w:rsidP="007E360C">
      <w:pPr>
        <w:jc w:val="both"/>
        <w:rPr>
          <w:snapToGrid w:val="0"/>
        </w:rPr>
      </w:pPr>
      <w:r w:rsidRPr="007E360C">
        <w:rPr>
          <w:b/>
          <w:snapToGrid w:val="0"/>
        </w:rPr>
        <w:t xml:space="preserve">III </w:t>
      </w:r>
      <w:r w:rsidRPr="007E360C">
        <w:rPr>
          <w:b/>
          <w:snapToGrid w:val="0"/>
        </w:rPr>
        <w:noBreakHyphen/>
      </w:r>
      <w:r w:rsidRPr="007E360C">
        <w:rPr>
          <w:snapToGrid w:val="0"/>
        </w:rPr>
        <w:t xml:space="preserve"> Cada fornecimento deverá ser efetuado mediante ordem da unidade requisitante.</w:t>
      </w:r>
    </w:p>
    <w:p w:rsidR="007E360C" w:rsidRPr="007E360C" w:rsidRDefault="007E360C" w:rsidP="007E360C">
      <w:pPr>
        <w:jc w:val="both"/>
        <w:rPr>
          <w:snapToGrid w:val="0"/>
        </w:rPr>
      </w:pPr>
      <w:r w:rsidRPr="007E360C">
        <w:rPr>
          <w:b/>
          <w:snapToGrid w:val="0"/>
        </w:rPr>
        <w:t xml:space="preserve">IV </w:t>
      </w:r>
      <w:r w:rsidRPr="007E360C">
        <w:rPr>
          <w:b/>
          <w:snapToGrid w:val="0"/>
        </w:rPr>
        <w:noBreakHyphen/>
        <w:t xml:space="preserve"> </w:t>
      </w:r>
      <w:r w:rsidRPr="007E360C">
        <w:rPr>
          <w:snapToGrid w:val="0"/>
        </w:rPr>
        <w:t>Os produtos deverão ser entregues acompanhados das respectivas notas</w:t>
      </w:r>
      <w:r w:rsidRPr="007E360C">
        <w:rPr>
          <w:snapToGrid w:val="0"/>
        </w:rPr>
        <w:noBreakHyphen/>
        <w:t>fiscais.</w:t>
      </w:r>
    </w:p>
    <w:p w:rsidR="007E360C" w:rsidRPr="007E360C" w:rsidRDefault="007E360C" w:rsidP="007E360C">
      <w:pPr>
        <w:jc w:val="both"/>
        <w:rPr>
          <w:snapToGrid w:val="0"/>
        </w:rPr>
      </w:pPr>
      <w:r w:rsidRPr="007E360C">
        <w:rPr>
          <w:b/>
          <w:snapToGrid w:val="0"/>
        </w:rPr>
        <w:t xml:space="preserve">V </w:t>
      </w:r>
      <w:r w:rsidRPr="007E360C">
        <w:rPr>
          <w:b/>
          <w:snapToGrid w:val="0"/>
        </w:rPr>
        <w:noBreakHyphen/>
      </w:r>
      <w:r w:rsidRPr="007E360C">
        <w:rPr>
          <w:snapToGrid w:val="0"/>
        </w:rPr>
        <w:t xml:space="preserve"> As empresas detentoras da presente ata poderão, facultativamente, aceitar acréscimos superiores a vinte e cinco por cento, dentro do prazo de validade do registro.</w:t>
      </w:r>
    </w:p>
    <w:p w:rsidR="007E360C" w:rsidRPr="007E360C" w:rsidRDefault="007E360C" w:rsidP="007E360C">
      <w:pPr>
        <w:pStyle w:val="Recuodecorpodetexto"/>
        <w:tabs>
          <w:tab w:val="left" w:pos="1134"/>
          <w:tab w:val="left" w:pos="1418"/>
          <w:tab w:val="num" w:pos="1528"/>
        </w:tabs>
        <w:ind w:firstLine="0"/>
        <w:rPr>
          <w:sz w:val="20"/>
        </w:rPr>
      </w:pPr>
      <w:r w:rsidRPr="007E360C">
        <w:rPr>
          <w:b/>
          <w:sz w:val="20"/>
        </w:rPr>
        <w:t xml:space="preserve">VI </w:t>
      </w:r>
      <w:r w:rsidRPr="007E360C">
        <w:rPr>
          <w:sz w:val="20"/>
        </w:rPr>
        <w:t>-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7E360C" w:rsidRPr="007E360C" w:rsidRDefault="007E360C" w:rsidP="007E360C">
      <w:pPr>
        <w:pStyle w:val="Recuodecorpodetexto"/>
        <w:tabs>
          <w:tab w:val="left" w:pos="1134"/>
          <w:tab w:val="left" w:pos="1418"/>
          <w:tab w:val="num" w:pos="1528"/>
        </w:tabs>
        <w:ind w:firstLine="0"/>
        <w:rPr>
          <w:sz w:val="20"/>
        </w:rPr>
      </w:pPr>
      <w:r w:rsidRPr="007E360C">
        <w:rPr>
          <w:b/>
          <w:sz w:val="20"/>
        </w:rPr>
        <w:t>VII</w:t>
      </w:r>
      <w:r w:rsidRPr="007E360C">
        <w:rPr>
          <w:sz w:val="20"/>
        </w:rPr>
        <w:t xml:space="preserve"> -A empresa vencedora se responsabilizará pelo carregamento, transporte, bem como pelo descarregamento, sem ônus adicional a proposta, no Setor Indicado no Município de Conceição dos Ouros, de segunda-feira à sexta-feira das 8h às 11h30min e das 13h30min às 16:30 horas.</w:t>
      </w:r>
    </w:p>
    <w:p w:rsidR="007E360C" w:rsidRPr="007E360C" w:rsidRDefault="007E360C" w:rsidP="007E360C">
      <w:pPr>
        <w:jc w:val="both"/>
      </w:pPr>
      <w:r w:rsidRPr="007E360C">
        <w:rPr>
          <w:b/>
        </w:rPr>
        <w:t>VIII</w:t>
      </w:r>
      <w:r w:rsidRPr="007E360C">
        <w:t xml:space="preserve"> - A aceitação do produto não exime o Fornecedor da responsabilidade de entrega dos produtos de acordo com os requisitos estabelecidos e não invalidam qualquer reclamação posterior do Município a respeito da qualidade do material e/ou fabricação.</w:t>
      </w:r>
    </w:p>
    <w:p w:rsidR="007E360C" w:rsidRPr="007E360C" w:rsidRDefault="007E360C" w:rsidP="007E360C">
      <w:pPr>
        <w:autoSpaceDE w:val="0"/>
        <w:autoSpaceDN w:val="0"/>
        <w:adjustRightInd w:val="0"/>
        <w:jc w:val="both"/>
      </w:pPr>
      <w:r w:rsidRPr="007E360C">
        <w:rPr>
          <w:b/>
        </w:rPr>
        <w:t>IX</w:t>
      </w:r>
      <w:r w:rsidRPr="007E360C">
        <w:t xml:space="preserve"> - As peças que forem substituídas, deverão ser devolvidas identificadas à Secretaria de requisitante, para destino final. </w:t>
      </w:r>
    </w:p>
    <w:p w:rsidR="007E360C" w:rsidRPr="007E360C" w:rsidRDefault="007E360C" w:rsidP="007E360C">
      <w:pPr>
        <w:autoSpaceDE w:val="0"/>
        <w:autoSpaceDN w:val="0"/>
        <w:adjustRightInd w:val="0"/>
        <w:jc w:val="both"/>
      </w:pPr>
      <w:r w:rsidRPr="007E360C">
        <w:rPr>
          <w:b/>
        </w:rPr>
        <w:t>X</w:t>
      </w:r>
      <w:r w:rsidRPr="007E360C">
        <w:t xml:space="preserve"> - Os serviços serão recebidos provisoriamente, para efeito de posterior verificação da conformidade do funcionamento e definitivamente, após a verificação de sua performance. </w:t>
      </w:r>
    </w:p>
    <w:p w:rsidR="007E360C" w:rsidRPr="007E360C" w:rsidRDefault="007E360C" w:rsidP="007E360C">
      <w:pPr>
        <w:autoSpaceDE w:val="0"/>
        <w:autoSpaceDN w:val="0"/>
        <w:adjustRightInd w:val="0"/>
        <w:jc w:val="both"/>
      </w:pPr>
      <w:r w:rsidRPr="007E360C">
        <w:rPr>
          <w:b/>
        </w:rPr>
        <w:t>XI</w:t>
      </w:r>
      <w:r w:rsidRPr="007E360C">
        <w:t xml:space="preserve"> - A Contratada deverá ministrar treinamento e instruções de manuseio aos setores usuários dos equipamentos assistidos tecnicamente. </w:t>
      </w:r>
    </w:p>
    <w:p w:rsidR="007E360C" w:rsidRPr="007E360C" w:rsidRDefault="007E360C" w:rsidP="007E360C">
      <w:pPr>
        <w:autoSpaceDE w:val="0"/>
        <w:autoSpaceDN w:val="0"/>
        <w:adjustRightInd w:val="0"/>
        <w:jc w:val="both"/>
      </w:pPr>
      <w:r w:rsidRPr="007E360C">
        <w:rPr>
          <w:b/>
        </w:rPr>
        <w:t>XII</w:t>
      </w:r>
      <w:r w:rsidRPr="007E360C">
        <w:t xml:space="preserve"> - </w:t>
      </w:r>
      <w:r w:rsidRPr="007E360C">
        <w:rPr>
          <w:color w:val="000000"/>
        </w:rPr>
        <w:t>Efetuar os atendimentos aos equipamentos dos diversos departamentos da Prefeitura em até 24hrs das solicitações formais, respeitando a ordem de chegada dos mesmos. O fornecimento e instalação dos produtos relacionados no ANEXO I, deverá ser executado de forma parcelada, conforme necessidade do município, em até 03 (três) dias úteis, mediante requisição emitida pela Administração, devidamente autorizada por autoridade superior, obedecendo a Planilha de Quantitativos, na Sede da Prefeitura Municipal ou Repartições e Setores da administração Municipal.</w:t>
      </w:r>
    </w:p>
    <w:p w:rsidR="007E360C" w:rsidRPr="007E360C" w:rsidRDefault="007E360C" w:rsidP="007E360C">
      <w:pPr>
        <w:autoSpaceDE w:val="0"/>
        <w:autoSpaceDN w:val="0"/>
        <w:adjustRightInd w:val="0"/>
        <w:jc w:val="both"/>
      </w:pPr>
      <w:r w:rsidRPr="007E360C">
        <w:rPr>
          <w:b/>
        </w:rPr>
        <w:t>XIII</w:t>
      </w:r>
      <w:r w:rsidRPr="007E360C">
        <w:t xml:space="preserve">- A Contratada deverá fornecer um número de telefone e e-mail disponível para contato em horário comercial de segunda a sexta feira. </w:t>
      </w:r>
    </w:p>
    <w:p w:rsidR="007E360C" w:rsidRPr="007E360C" w:rsidRDefault="007E360C" w:rsidP="007E360C">
      <w:pPr>
        <w:autoSpaceDE w:val="0"/>
        <w:autoSpaceDN w:val="0"/>
        <w:adjustRightInd w:val="0"/>
        <w:jc w:val="both"/>
      </w:pPr>
      <w:r w:rsidRPr="007E360C">
        <w:rPr>
          <w:b/>
        </w:rPr>
        <w:t>XIV-</w:t>
      </w:r>
      <w:r w:rsidRPr="007E360C">
        <w:t xml:space="preserve"> Obedecer todas as exigências estabelecidas neste Edital e seus anexos, partes integrantes da presente Licitação.</w:t>
      </w:r>
    </w:p>
    <w:p w:rsidR="007E360C" w:rsidRPr="007E360C" w:rsidRDefault="007E360C" w:rsidP="007E360C">
      <w:pPr>
        <w:tabs>
          <w:tab w:val="left" w:pos="92"/>
          <w:tab w:val="right" w:pos="4024"/>
        </w:tabs>
        <w:jc w:val="both"/>
        <w:rPr>
          <w:b/>
          <w:snapToGrid w:val="0"/>
        </w:rPr>
      </w:pPr>
    </w:p>
    <w:p w:rsidR="007E360C" w:rsidRPr="007E360C" w:rsidRDefault="007E360C" w:rsidP="007E360C">
      <w:pPr>
        <w:tabs>
          <w:tab w:val="left" w:pos="92"/>
          <w:tab w:val="right" w:pos="4024"/>
        </w:tabs>
        <w:jc w:val="both"/>
        <w:rPr>
          <w:b/>
          <w:snapToGrid w:val="0"/>
        </w:rPr>
      </w:pPr>
      <w:r w:rsidRPr="007E360C">
        <w:rPr>
          <w:b/>
          <w:snapToGrid w:val="0"/>
        </w:rPr>
        <w:t xml:space="preserve">CLÁUSULA SÉTIMA </w:t>
      </w:r>
      <w:r w:rsidRPr="007E360C">
        <w:rPr>
          <w:b/>
          <w:snapToGrid w:val="0"/>
        </w:rPr>
        <w:noBreakHyphen/>
        <w:t xml:space="preserve"> DAS PENALIDADES</w:t>
      </w:r>
    </w:p>
    <w:p w:rsidR="007E360C" w:rsidRPr="007E360C" w:rsidRDefault="007E360C" w:rsidP="007E360C">
      <w:pPr>
        <w:tabs>
          <w:tab w:val="left" w:pos="92"/>
          <w:tab w:val="right" w:pos="4024"/>
        </w:tabs>
        <w:jc w:val="both"/>
        <w:rPr>
          <w:b/>
          <w:snapToGrid w:val="0"/>
        </w:rPr>
      </w:pPr>
    </w:p>
    <w:p w:rsidR="007E360C" w:rsidRPr="007E360C" w:rsidRDefault="007E360C" w:rsidP="007E360C">
      <w:pPr>
        <w:jc w:val="both"/>
      </w:pPr>
      <w:r w:rsidRPr="007E360C">
        <w:rPr>
          <w:b/>
          <w:snapToGrid w:val="0"/>
        </w:rPr>
        <w:t xml:space="preserve">I </w:t>
      </w:r>
      <w:r w:rsidRPr="007E360C">
        <w:rPr>
          <w:b/>
          <w:snapToGrid w:val="0"/>
        </w:rPr>
        <w:noBreakHyphen/>
      </w:r>
      <w:r w:rsidRPr="007E360C">
        <w:rPr>
          <w:snapToGrid w:val="0"/>
        </w:rPr>
        <w:t xml:space="preserve"> </w:t>
      </w:r>
      <w:r w:rsidRPr="007E360C">
        <w:t>A não entrega do(s) produto(s) no prazo assinalado, importará na aplicação de multa diária na ordem de 0.3% (três décimos por cento) até o 30º (trigésimo) dia de atraso, sobre o valor do Fornecimento não Realizado.</w:t>
      </w:r>
    </w:p>
    <w:p w:rsidR="007E360C" w:rsidRPr="007E360C" w:rsidRDefault="007E360C" w:rsidP="007E360C">
      <w:pPr>
        <w:jc w:val="both"/>
      </w:pPr>
      <w:r w:rsidRPr="007E360C">
        <w:rPr>
          <w:b/>
        </w:rPr>
        <w:t>II</w:t>
      </w:r>
      <w:r w:rsidRPr="007E360C">
        <w:t xml:space="preserve"> - 10% (dez por cento) sobre o valor do objeto, não executado, no caso de atraso superior a 30 (trinta) dias, com o conseqüente cancelamento da nota de empenho, Ata de Registro de Preços, contrato ou documento correspondente.</w:t>
      </w:r>
    </w:p>
    <w:p w:rsidR="007E360C" w:rsidRPr="007E360C" w:rsidRDefault="007E360C" w:rsidP="007E360C">
      <w:pPr>
        <w:jc w:val="both"/>
      </w:pPr>
      <w:r w:rsidRPr="007E360C">
        <w:rPr>
          <w:b/>
        </w:rPr>
        <w:t>III</w:t>
      </w:r>
      <w:r w:rsidRPr="007E360C">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7E360C" w:rsidRPr="007E360C" w:rsidRDefault="007E360C" w:rsidP="007E360C">
      <w:pPr>
        <w:jc w:val="both"/>
      </w:pPr>
      <w:r w:rsidRPr="007E360C">
        <w:rPr>
          <w:b/>
        </w:rPr>
        <w:t>IV -</w:t>
      </w:r>
      <w:r w:rsidRPr="007E360C">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7E360C" w:rsidRPr="007E360C" w:rsidRDefault="007E360C" w:rsidP="007E360C">
      <w:pPr>
        <w:jc w:val="both"/>
      </w:pPr>
      <w:r w:rsidRPr="007E360C">
        <w:rPr>
          <w:b/>
        </w:rPr>
        <w:t xml:space="preserve">V </w:t>
      </w:r>
      <w:r w:rsidRPr="007E360C">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7E360C" w:rsidRPr="007E360C" w:rsidRDefault="007E360C" w:rsidP="007E360C">
      <w:pPr>
        <w:jc w:val="both"/>
      </w:pPr>
      <w:r w:rsidRPr="007E360C">
        <w:rPr>
          <w:b/>
        </w:rPr>
        <w:lastRenderedPageBreak/>
        <w:t>VI</w:t>
      </w:r>
      <w:r w:rsidRPr="007E360C">
        <w:t xml:space="preserve"> - Será propiciada Ampla Defesa à CONTRATADA, antes da imposição das penalidades elencadas nos itens precedentes.</w:t>
      </w:r>
    </w:p>
    <w:p w:rsidR="007E360C" w:rsidRPr="007E360C" w:rsidRDefault="007E360C" w:rsidP="007E360C">
      <w:pPr>
        <w:jc w:val="both"/>
      </w:pPr>
    </w:p>
    <w:p w:rsidR="007E360C" w:rsidRPr="007E360C" w:rsidRDefault="007E360C" w:rsidP="007E360C">
      <w:pPr>
        <w:tabs>
          <w:tab w:val="right" w:pos="6019"/>
        </w:tabs>
        <w:jc w:val="both"/>
        <w:rPr>
          <w:b/>
          <w:snapToGrid w:val="0"/>
        </w:rPr>
      </w:pPr>
      <w:r w:rsidRPr="007E360C">
        <w:rPr>
          <w:b/>
          <w:snapToGrid w:val="0"/>
        </w:rPr>
        <w:t xml:space="preserve">CLÁUSULA OITAVA </w:t>
      </w:r>
      <w:r w:rsidRPr="007E360C">
        <w:rPr>
          <w:b/>
          <w:snapToGrid w:val="0"/>
        </w:rPr>
        <w:noBreakHyphen/>
        <w:t xml:space="preserve"> DO REEQUILÍBRIO ECONÔMICO-FINANCEIRO</w:t>
      </w:r>
    </w:p>
    <w:p w:rsidR="007E360C" w:rsidRPr="007E360C" w:rsidRDefault="007E360C" w:rsidP="007E360C">
      <w:pPr>
        <w:tabs>
          <w:tab w:val="right" w:pos="6019"/>
        </w:tabs>
        <w:jc w:val="both"/>
        <w:rPr>
          <w:b/>
          <w:snapToGrid w:val="0"/>
        </w:rPr>
      </w:pPr>
    </w:p>
    <w:p w:rsidR="007E360C" w:rsidRPr="007E360C" w:rsidRDefault="007E360C" w:rsidP="007E360C">
      <w:pPr>
        <w:jc w:val="both"/>
        <w:rPr>
          <w:bCs/>
          <w:color w:val="000000"/>
          <w:shd w:val="clear" w:color="auto" w:fill="FFFFFF"/>
        </w:rPr>
      </w:pPr>
      <w:r w:rsidRPr="007E360C">
        <w:rPr>
          <w:bCs/>
          <w:color w:val="000000"/>
          <w:shd w:val="clear" w:color="auto" w:fill="FFFFFF"/>
        </w:rPr>
        <w:t xml:space="preserve">I </w:t>
      </w:r>
      <w:r w:rsidRPr="007E360C">
        <w:rPr>
          <w:bCs/>
          <w:color w:val="000000"/>
          <w:shd w:val="clear" w:color="auto" w:fill="FFFFFF"/>
        </w:rPr>
        <w:noBreakHyphen/>
        <w:t> O valor pactuado poderá ser revisto mediante solicitação da contratada com vistas a manutenção do equilíbrio econômico-financeiro do contrato, na forma do art. 65, II “d” da Lei n.º 8.666/93.</w:t>
      </w:r>
    </w:p>
    <w:p w:rsidR="007E360C" w:rsidRPr="007E360C" w:rsidRDefault="007E360C" w:rsidP="007E360C">
      <w:pPr>
        <w:jc w:val="both"/>
        <w:rPr>
          <w:bCs/>
          <w:color w:val="000000"/>
          <w:shd w:val="clear" w:color="auto" w:fill="FFFFFF"/>
        </w:rPr>
      </w:pPr>
      <w:r w:rsidRPr="007E360C">
        <w:rPr>
          <w:bCs/>
          <w:color w:val="000000"/>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7E360C" w:rsidRPr="007E360C" w:rsidRDefault="007E360C" w:rsidP="007E360C">
      <w:pPr>
        <w:jc w:val="both"/>
        <w:rPr>
          <w:bCs/>
          <w:color w:val="000000"/>
          <w:shd w:val="clear" w:color="auto" w:fill="FFFFFF"/>
        </w:rPr>
      </w:pPr>
      <w:r w:rsidRPr="007E360C">
        <w:rPr>
          <w:bCs/>
          <w:color w:val="000000"/>
          <w:shd w:val="clear" w:color="auto" w:fill="FFFFFF"/>
        </w:rPr>
        <w:t>b) A empresa somente poderá alterar os preços após o deferimento do pedido do Reequilíbrio por parte da Prefeitura.</w:t>
      </w:r>
    </w:p>
    <w:p w:rsidR="007E360C" w:rsidRPr="007E360C" w:rsidRDefault="007E360C" w:rsidP="007E360C">
      <w:pPr>
        <w:jc w:val="both"/>
        <w:rPr>
          <w:bCs/>
          <w:color w:val="000000"/>
          <w:shd w:val="clear" w:color="auto" w:fill="FFFFFF"/>
        </w:rPr>
      </w:pPr>
      <w:r w:rsidRPr="007E360C">
        <w:rPr>
          <w:bCs/>
          <w:color w:val="000000"/>
          <w:shd w:val="clear" w:color="auto" w:fill="FFFFFF"/>
        </w:rPr>
        <w:t>c) O Reequilíbrio econômico e financeiro não retroagirá a ordens de fornecimento já emitidas, sendo aplicável ao saldo restante a partir da data do deferimento do pedido com a sua respectiva publicação.</w:t>
      </w:r>
    </w:p>
    <w:p w:rsidR="007E360C" w:rsidRPr="007E360C" w:rsidRDefault="007E360C" w:rsidP="007E360C">
      <w:pPr>
        <w:jc w:val="both"/>
        <w:rPr>
          <w:bCs/>
          <w:color w:val="000000"/>
          <w:shd w:val="clear" w:color="auto" w:fill="FFFFFF"/>
        </w:rPr>
      </w:pPr>
      <w:r w:rsidRPr="007E360C">
        <w:rPr>
          <w:bCs/>
          <w:color w:val="000000"/>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7E360C" w:rsidRPr="007E360C" w:rsidRDefault="007E360C" w:rsidP="007E360C">
      <w:pPr>
        <w:jc w:val="both"/>
        <w:rPr>
          <w:bCs/>
          <w:color w:val="000000"/>
          <w:shd w:val="clear" w:color="auto" w:fill="FFFFFF"/>
        </w:rPr>
      </w:pPr>
      <w:r w:rsidRPr="007E360C">
        <w:rPr>
          <w:bCs/>
          <w:color w:val="000000"/>
          <w:shd w:val="clear" w:color="auto" w:fill="FFFFFF"/>
        </w:rPr>
        <w:t>e) As ordens de fornecimento já emitidas, sem que tenham sido protocolados os pedidos de reequilíbrio econômico e financeiro deverão ser entregues no preço original.</w:t>
      </w:r>
    </w:p>
    <w:p w:rsidR="007E360C" w:rsidRPr="007E360C" w:rsidRDefault="007E360C" w:rsidP="007E360C">
      <w:pPr>
        <w:jc w:val="both"/>
        <w:rPr>
          <w:bCs/>
          <w:color w:val="000000"/>
          <w:shd w:val="clear" w:color="auto" w:fill="FFFFFF"/>
        </w:rPr>
      </w:pPr>
      <w:r w:rsidRPr="007E360C">
        <w:rPr>
          <w:bCs/>
          <w:color w:val="000000"/>
          <w:shd w:val="clear" w:color="auto" w:fill="FFFFFF"/>
        </w:rPr>
        <w:t>f) O pedido de reequilíbrio econômico e financeiro deverão ser protocolados na Secretaria Geral da Prefeitura Municipal de Conceição dos Ouros (MG).</w:t>
      </w:r>
    </w:p>
    <w:p w:rsidR="007E360C" w:rsidRPr="007E360C" w:rsidRDefault="007E360C" w:rsidP="007E360C">
      <w:pPr>
        <w:jc w:val="both"/>
        <w:rPr>
          <w:bCs/>
          <w:color w:val="000000"/>
          <w:shd w:val="clear" w:color="auto" w:fill="FFFFFF"/>
        </w:rPr>
      </w:pPr>
      <w:r w:rsidRPr="007E360C">
        <w:rPr>
          <w:bCs/>
          <w:color w:val="000000"/>
          <w:shd w:val="clear" w:color="auto" w:fill="FFFFFF"/>
        </w:rPr>
        <w:t>g) O contratado fica obrigado a suportar os acréscimos e supressões no limite de 25% do valor do contrato, nos termos do art. 65 § 1º da Lei 8.666/93.</w:t>
      </w:r>
    </w:p>
    <w:p w:rsidR="007E360C" w:rsidRPr="007E360C" w:rsidRDefault="007E360C" w:rsidP="007E360C">
      <w:pPr>
        <w:jc w:val="both"/>
      </w:pPr>
      <w:r w:rsidRPr="007E360C">
        <w:rPr>
          <w:b/>
          <w:bCs/>
        </w:rPr>
        <w:t>II</w:t>
      </w:r>
      <w:r w:rsidRPr="007E360C">
        <w:t xml:space="preserve"> – As eventuais solicitações deverão fazer-se acompanhar de comprovação da superveniência do fato imprevisível ou previsível, porém de conseqüências incalculáveis, bem como de demonstração analítica de seu impacto nos custos do contrato.</w:t>
      </w:r>
    </w:p>
    <w:p w:rsidR="007E360C" w:rsidRPr="007E360C" w:rsidRDefault="007E360C" w:rsidP="007E360C">
      <w:pPr>
        <w:jc w:val="both"/>
      </w:pPr>
      <w:r w:rsidRPr="007E360C">
        <w:rPr>
          <w:b/>
          <w:bCs/>
        </w:rPr>
        <w:t xml:space="preserve">III </w:t>
      </w:r>
      <w:r w:rsidRPr="007E360C">
        <w:t>– Para fins de manutenção do equilíbrio econômico-financeiro, a comprovação do percentual se dará mediante a apresentação das notas fiscais de compra do produto, antes e depois da redução ou reajuste.</w:t>
      </w:r>
    </w:p>
    <w:p w:rsidR="007E360C" w:rsidRPr="007E360C" w:rsidRDefault="007E360C" w:rsidP="007E360C">
      <w:pPr>
        <w:jc w:val="both"/>
        <w:rPr>
          <w:snapToGrid w:val="0"/>
        </w:rPr>
      </w:pPr>
    </w:p>
    <w:p w:rsidR="007E360C" w:rsidRPr="007E360C" w:rsidRDefault="007E360C" w:rsidP="007E360C">
      <w:pPr>
        <w:jc w:val="both"/>
        <w:rPr>
          <w:b/>
          <w:snapToGrid w:val="0"/>
        </w:rPr>
      </w:pPr>
      <w:r w:rsidRPr="007E360C">
        <w:rPr>
          <w:b/>
          <w:snapToGrid w:val="0"/>
        </w:rPr>
        <w:t>CLÁUSULA NONA – DOTAÇÃO ORÇAMENTÁRIA</w:t>
      </w:r>
    </w:p>
    <w:p w:rsidR="007E360C" w:rsidRPr="007E360C" w:rsidRDefault="007E360C" w:rsidP="007E360C">
      <w:pPr>
        <w:jc w:val="both"/>
      </w:pPr>
    </w:p>
    <w:p w:rsidR="007E360C" w:rsidRPr="007E360C" w:rsidRDefault="007E360C" w:rsidP="007E360C">
      <w:pPr>
        <w:pStyle w:val="Recuodecorpodetexto"/>
        <w:ind w:firstLine="0"/>
        <w:rPr>
          <w:sz w:val="20"/>
        </w:rPr>
      </w:pPr>
      <w:r w:rsidRPr="007E360C">
        <w:rPr>
          <w:b/>
          <w:sz w:val="20"/>
        </w:rPr>
        <w:t xml:space="preserve"> I - </w:t>
      </w:r>
      <w:r w:rsidRPr="007E360C">
        <w:rPr>
          <w:sz w:val="20"/>
        </w:rPr>
        <w:t>Os recursos necessários ao atendimento das despesas correrão à conta das seguintes dotações orçamentárias:</w:t>
      </w:r>
    </w:p>
    <w:p w:rsidR="007E360C" w:rsidRPr="007E360C" w:rsidRDefault="007E360C" w:rsidP="007E360C">
      <w:pPr>
        <w:pStyle w:val="Recuodecorpodetexto"/>
        <w:ind w:firstLine="3600"/>
        <w:rPr>
          <w:sz w:val="20"/>
        </w:rPr>
      </w:pPr>
      <w:r w:rsidRPr="007E360C">
        <w:rPr>
          <w:sz w:val="20"/>
        </w:rPr>
        <w:t>Gabinete: 07, 11</w:t>
      </w:r>
    </w:p>
    <w:p w:rsidR="007E360C" w:rsidRPr="007E360C" w:rsidRDefault="007E360C" w:rsidP="007E360C">
      <w:pPr>
        <w:pStyle w:val="Recuodecorpodetexto"/>
        <w:ind w:firstLine="3600"/>
        <w:rPr>
          <w:sz w:val="20"/>
        </w:rPr>
      </w:pPr>
      <w:r w:rsidRPr="007E360C">
        <w:rPr>
          <w:sz w:val="20"/>
        </w:rPr>
        <w:t>Secretaria de Administração: 28, 32, 50</w:t>
      </w:r>
    </w:p>
    <w:p w:rsidR="007E360C" w:rsidRPr="007E360C" w:rsidRDefault="007E360C" w:rsidP="007E360C">
      <w:pPr>
        <w:pStyle w:val="Recuodecorpodetexto"/>
        <w:ind w:firstLine="3600"/>
        <w:rPr>
          <w:sz w:val="20"/>
        </w:rPr>
      </w:pPr>
      <w:r w:rsidRPr="007E360C">
        <w:rPr>
          <w:sz w:val="20"/>
        </w:rPr>
        <w:t>Secretaria de Educação: 69, 72, 88, 91, 131, 134, 137, 140</w:t>
      </w:r>
    </w:p>
    <w:p w:rsidR="007E360C" w:rsidRPr="007E360C" w:rsidRDefault="007E360C" w:rsidP="007E360C">
      <w:pPr>
        <w:pStyle w:val="Recuodecorpodetexto"/>
        <w:ind w:firstLine="3600"/>
        <w:rPr>
          <w:sz w:val="20"/>
        </w:rPr>
      </w:pPr>
      <w:r w:rsidRPr="007E360C">
        <w:rPr>
          <w:sz w:val="20"/>
        </w:rPr>
        <w:t>Secretaria de Esporte, Cultura e Turismo: 170, 174, 177, 178</w:t>
      </w:r>
    </w:p>
    <w:p w:rsidR="007E360C" w:rsidRPr="007E360C" w:rsidRDefault="007E360C" w:rsidP="007E360C">
      <w:pPr>
        <w:pStyle w:val="Recuodecorpodetexto"/>
        <w:ind w:firstLine="3600"/>
        <w:rPr>
          <w:sz w:val="20"/>
        </w:rPr>
      </w:pPr>
      <w:r w:rsidRPr="007E360C">
        <w:rPr>
          <w:sz w:val="20"/>
        </w:rPr>
        <w:t>Secretaria de Saúde: 239, 242, 259, 261, 262, 264, 266, 267, 295, 298, 301, 303, 308, 311, 327, 323, 327, 330, 334, 337</w:t>
      </w:r>
    </w:p>
    <w:p w:rsidR="007E360C" w:rsidRPr="007E360C" w:rsidRDefault="007E360C" w:rsidP="007E360C">
      <w:pPr>
        <w:pStyle w:val="Recuodecorpodetexto"/>
        <w:ind w:firstLine="3600"/>
        <w:rPr>
          <w:sz w:val="20"/>
        </w:rPr>
      </w:pPr>
      <w:r w:rsidRPr="007E360C">
        <w:rPr>
          <w:sz w:val="20"/>
        </w:rPr>
        <w:t>Secretaria de Assistência Social: 342, 344, 391, 393, 380, 376, 353, 349</w:t>
      </w:r>
    </w:p>
    <w:p w:rsidR="007E360C" w:rsidRPr="007E360C" w:rsidRDefault="007E360C" w:rsidP="007E360C">
      <w:pPr>
        <w:pStyle w:val="Recuodecorpodetexto"/>
        <w:ind w:firstLine="3600"/>
        <w:rPr>
          <w:sz w:val="20"/>
        </w:rPr>
      </w:pPr>
      <w:r w:rsidRPr="007E360C">
        <w:rPr>
          <w:sz w:val="20"/>
        </w:rPr>
        <w:t>Secretaria de Obras: 419, 421, 44, 447</w:t>
      </w:r>
    </w:p>
    <w:p w:rsidR="007E360C" w:rsidRPr="007E360C" w:rsidRDefault="007E360C" w:rsidP="007E360C">
      <w:pPr>
        <w:pStyle w:val="Recuodecorpodetexto"/>
        <w:ind w:firstLine="0"/>
        <w:rPr>
          <w:sz w:val="20"/>
        </w:rPr>
      </w:pPr>
    </w:p>
    <w:p w:rsidR="007E360C" w:rsidRPr="007E360C" w:rsidRDefault="007E360C" w:rsidP="007E360C">
      <w:pPr>
        <w:pStyle w:val="Corpodetexto3"/>
        <w:rPr>
          <w:b/>
          <w:snapToGrid w:val="0"/>
          <w:sz w:val="20"/>
          <w:szCs w:val="20"/>
        </w:rPr>
      </w:pPr>
      <w:r w:rsidRPr="007E360C">
        <w:rPr>
          <w:b/>
          <w:sz w:val="20"/>
          <w:szCs w:val="20"/>
        </w:rPr>
        <w:t xml:space="preserve">CLÁUSULA DÉCIMA </w:t>
      </w:r>
      <w:r w:rsidRPr="007E360C">
        <w:rPr>
          <w:b/>
          <w:sz w:val="20"/>
          <w:szCs w:val="20"/>
        </w:rPr>
        <w:noBreakHyphen/>
        <w:t xml:space="preserve"> DAS CONDIÇÕES DE RECEBIMENTO DO OBJETO DA ATA DE REGISTRO DE PREÇOS</w:t>
      </w:r>
    </w:p>
    <w:p w:rsidR="007E360C" w:rsidRPr="007E360C" w:rsidRDefault="007E360C" w:rsidP="007E360C">
      <w:pPr>
        <w:jc w:val="both"/>
        <w:rPr>
          <w:snapToGrid w:val="0"/>
        </w:rPr>
      </w:pPr>
      <w:r w:rsidRPr="007E360C">
        <w:rPr>
          <w:b/>
          <w:snapToGrid w:val="0"/>
        </w:rPr>
        <w:t xml:space="preserve">I </w:t>
      </w:r>
      <w:r w:rsidRPr="007E360C">
        <w:rPr>
          <w:b/>
          <w:snapToGrid w:val="0"/>
        </w:rPr>
        <w:noBreakHyphen/>
        <w:t xml:space="preserve"> </w:t>
      </w:r>
      <w:r w:rsidRPr="007E360C">
        <w:rPr>
          <w:snapToGrid w:val="0"/>
        </w:rPr>
        <w:t>O objeto desta Ata de Registro de preços será recebido pela unidade requisitante consoante o disposto no art. 73, II “a” e “b”, da Lei Federal 8.666/93 e demais normas pertinentes.</w:t>
      </w:r>
    </w:p>
    <w:p w:rsidR="007E360C" w:rsidRPr="007E360C" w:rsidRDefault="007E360C" w:rsidP="007E360C">
      <w:pPr>
        <w:jc w:val="both"/>
        <w:rPr>
          <w:snapToGrid w:val="0"/>
        </w:rPr>
      </w:pPr>
      <w:r w:rsidRPr="007E360C">
        <w:rPr>
          <w:b/>
          <w:snapToGrid w:val="0"/>
        </w:rPr>
        <w:t xml:space="preserve">II </w:t>
      </w:r>
      <w:r w:rsidRPr="007E360C">
        <w:rPr>
          <w:b/>
          <w:snapToGrid w:val="0"/>
        </w:rPr>
        <w:noBreakHyphen/>
      </w:r>
      <w:r w:rsidRPr="007E360C">
        <w:rPr>
          <w:snapToGrid w:val="0"/>
        </w:rPr>
        <w:t xml:space="preserve"> A cada fornecimento serão emitidos recibos, nos termos do art. 73, II, “a” e “b”, da Lei Federal 8.666/93.</w:t>
      </w:r>
    </w:p>
    <w:p w:rsidR="007E360C" w:rsidRPr="007E360C" w:rsidRDefault="007E360C" w:rsidP="007E360C">
      <w:pPr>
        <w:jc w:val="both"/>
        <w:rPr>
          <w:snapToGrid w:val="0"/>
        </w:rPr>
      </w:pPr>
    </w:p>
    <w:p w:rsidR="007E360C" w:rsidRPr="007E360C" w:rsidRDefault="007E360C" w:rsidP="007E360C">
      <w:pPr>
        <w:tabs>
          <w:tab w:val="right" w:pos="8512"/>
        </w:tabs>
        <w:jc w:val="both"/>
        <w:rPr>
          <w:b/>
          <w:snapToGrid w:val="0"/>
        </w:rPr>
      </w:pPr>
      <w:r w:rsidRPr="007E360C">
        <w:rPr>
          <w:b/>
          <w:snapToGrid w:val="0"/>
        </w:rPr>
        <w:t xml:space="preserve">CLÁUSULA DÉCIMA PRIMEIRA </w:t>
      </w:r>
      <w:r w:rsidRPr="007E360C">
        <w:rPr>
          <w:b/>
          <w:snapToGrid w:val="0"/>
        </w:rPr>
        <w:noBreakHyphen/>
        <w:t xml:space="preserve"> DO CANCELAMENTO DA ATA DE REGISTRO DE PREÇOS</w:t>
      </w:r>
    </w:p>
    <w:p w:rsidR="007E360C" w:rsidRPr="007E360C" w:rsidRDefault="007E360C" w:rsidP="007E360C">
      <w:pPr>
        <w:tabs>
          <w:tab w:val="right" w:pos="8512"/>
        </w:tabs>
        <w:jc w:val="both"/>
        <w:rPr>
          <w:snapToGrid w:val="0"/>
        </w:rPr>
      </w:pPr>
    </w:p>
    <w:p w:rsidR="007E360C" w:rsidRPr="007E360C" w:rsidRDefault="007E360C" w:rsidP="007E360C">
      <w:pPr>
        <w:jc w:val="both"/>
        <w:rPr>
          <w:snapToGrid w:val="0"/>
        </w:rPr>
      </w:pPr>
      <w:r w:rsidRPr="007E360C">
        <w:rPr>
          <w:b/>
          <w:snapToGrid w:val="0"/>
        </w:rPr>
        <w:t>I</w:t>
      </w:r>
      <w:r w:rsidRPr="007E360C">
        <w:rPr>
          <w:snapToGrid w:val="0"/>
        </w:rPr>
        <w:t xml:space="preserve"> </w:t>
      </w:r>
      <w:r w:rsidRPr="007E360C">
        <w:rPr>
          <w:snapToGrid w:val="0"/>
        </w:rPr>
        <w:noBreakHyphen/>
        <w:t xml:space="preserve"> A presente Ata de Registro de Preços poderá ser cancelada, de pleno direito:</w:t>
      </w:r>
    </w:p>
    <w:p w:rsidR="007E360C" w:rsidRPr="007E360C" w:rsidRDefault="007E360C" w:rsidP="007E360C">
      <w:pPr>
        <w:jc w:val="both"/>
        <w:rPr>
          <w:snapToGrid w:val="0"/>
        </w:rPr>
      </w:pPr>
    </w:p>
    <w:p w:rsidR="007E360C" w:rsidRPr="007E360C" w:rsidRDefault="007E360C" w:rsidP="007E360C">
      <w:pPr>
        <w:jc w:val="both"/>
        <w:rPr>
          <w:snapToGrid w:val="0"/>
        </w:rPr>
      </w:pPr>
      <w:r w:rsidRPr="007E360C">
        <w:rPr>
          <w:snapToGrid w:val="0"/>
        </w:rPr>
        <w:t>1 - Pela Administração, quando:</w:t>
      </w:r>
    </w:p>
    <w:p w:rsidR="007E360C" w:rsidRPr="007E360C" w:rsidRDefault="007E360C" w:rsidP="007E360C">
      <w:pPr>
        <w:jc w:val="both"/>
        <w:rPr>
          <w:snapToGrid w:val="0"/>
        </w:rPr>
      </w:pPr>
      <w:r w:rsidRPr="007E360C">
        <w:rPr>
          <w:snapToGrid w:val="0"/>
        </w:rPr>
        <w:t xml:space="preserve">A </w:t>
      </w:r>
      <w:r w:rsidRPr="007E360C">
        <w:rPr>
          <w:snapToGrid w:val="0"/>
        </w:rPr>
        <w:noBreakHyphen/>
        <w:t xml:space="preserve"> a detentora não cumprir as obrigações constantes desta Ata de Registro de Preços;</w:t>
      </w:r>
    </w:p>
    <w:p w:rsidR="007E360C" w:rsidRPr="007E360C" w:rsidRDefault="007E360C" w:rsidP="007E360C">
      <w:pPr>
        <w:jc w:val="both"/>
        <w:rPr>
          <w:snapToGrid w:val="0"/>
        </w:rPr>
      </w:pPr>
      <w:r w:rsidRPr="007E360C">
        <w:rPr>
          <w:snapToGrid w:val="0"/>
        </w:rPr>
        <w:t>B – a detentora der causa a rescisão administrativa de contrato decorrente de registro de preços, a critério da Administração;</w:t>
      </w:r>
    </w:p>
    <w:p w:rsidR="007E360C" w:rsidRPr="007E360C" w:rsidRDefault="007E360C" w:rsidP="007E360C">
      <w:pPr>
        <w:jc w:val="both"/>
        <w:rPr>
          <w:snapToGrid w:val="0"/>
        </w:rPr>
      </w:pPr>
      <w:r w:rsidRPr="007E360C">
        <w:rPr>
          <w:snapToGrid w:val="0"/>
        </w:rPr>
        <w:t xml:space="preserve">C </w:t>
      </w:r>
      <w:r w:rsidRPr="007E360C">
        <w:rPr>
          <w:snapToGrid w:val="0"/>
        </w:rPr>
        <w:noBreakHyphen/>
        <w:t xml:space="preserve"> em qualquer das hipóteses de inexecução total ou parcial de contrato decorrente de registro de preços, se assim for decidido pela Administração;</w:t>
      </w:r>
    </w:p>
    <w:p w:rsidR="007E360C" w:rsidRPr="007E360C" w:rsidRDefault="007E360C" w:rsidP="007E360C">
      <w:pPr>
        <w:jc w:val="both"/>
        <w:rPr>
          <w:snapToGrid w:val="0"/>
        </w:rPr>
      </w:pPr>
      <w:r w:rsidRPr="007E360C">
        <w:rPr>
          <w:snapToGrid w:val="0"/>
        </w:rPr>
        <w:t xml:space="preserve">D </w:t>
      </w:r>
      <w:r w:rsidRPr="007E360C">
        <w:rPr>
          <w:snapToGrid w:val="0"/>
        </w:rPr>
        <w:noBreakHyphen/>
        <w:t xml:space="preserve"> os preços registrados se apresentarem superiores aos praticados no mercado;</w:t>
      </w:r>
    </w:p>
    <w:p w:rsidR="007E360C" w:rsidRPr="007E360C" w:rsidRDefault="007E360C" w:rsidP="007E360C">
      <w:pPr>
        <w:jc w:val="both"/>
        <w:rPr>
          <w:snapToGrid w:val="0"/>
        </w:rPr>
      </w:pPr>
      <w:r w:rsidRPr="007E360C">
        <w:rPr>
          <w:snapToGrid w:val="0"/>
        </w:rPr>
        <w:t xml:space="preserve">E </w:t>
      </w:r>
      <w:r w:rsidRPr="007E360C">
        <w:rPr>
          <w:snapToGrid w:val="0"/>
        </w:rPr>
        <w:noBreakHyphen/>
        <w:t xml:space="preserve"> por razões de interesse público devidamente demonstradas e justificadas pela Administração;</w:t>
      </w:r>
    </w:p>
    <w:p w:rsidR="007E360C" w:rsidRPr="007E360C" w:rsidRDefault="007E360C" w:rsidP="007E360C">
      <w:pPr>
        <w:jc w:val="both"/>
        <w:rPr>
          <w:snapToGrid w:val="0"/>
        </w:rPr>
      </w:pPr>
      <w:r w:rsidRPr="007E360C">
        <w:rPr>
          <w:snapToGrid w:val="0"/>
        </w:rPr>
        <w:t xml:space="preserve">F </w:t>
      </w:r>
      <w:r w:rsidRPr="007E360C">
        <w:rPr>
          <w:snapToGrid w:val="0"/>
        </w:rPr>
        <w:noBreakHyphen/>
        <w:t xml:space="preserve"> a comunicação do cancelamento do preço registrado, nos casos previstos neste item, será feita pessoalmente ou por correspondência com aviso de recebimento, juntando</w:t>
      </w:r>
      <w:r w:rsidRPr="007E360C">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7E360C" w:rsidRPr="007E360C" w:rsidRDefault="007E360C" w:rsidP="007E360C">
      <w:pPr>
        <w:jc w:val="both"/>
        <w:rPr>
          <w:snapToGrid w:val="0"/>
        </w:rPr>
      </w:pPr>
      <w:r w:rsidRPr="007E360C">
        <w:rPr>
          <w:snapToGrid w:val="0"/>
        </w:rPr>
        <w:t>2 - Pela detentora, quando:</w:t>
      </w:r>
    </w:p>
    <w:p w:rsidR="007E360C" w:rsidRPr="007E360C" w:rsidRDefault="007E360C" w:rsidP="007E360C">
      <w:pPr>
        <w:jc w:val="both"/>
        <w:rPr>
          <w:snapToGrid w:val="0"/>
        </w:rPr>
      </w:pPr>
      <w:r w:rsidRPr="007E360C">
        <w:rPr>
          <w:snapToGrid w:val="0"/>
        </w:rPr>
        <w:lastRenderedPageBreak/>
        <w:t>A - mediante solicitação por escrito, comprovarem estar impossibilitadas de cumprir as exigências desta Ata de Registro de Preços, ou, a juízo da Administração, quando comprovada a ocorrência de qualquer das hipóteses p</w:t>
      </w:r>
      <w:r w:rsidRPr="007E360C">
        <w:t>revistas no art. 78, incisos XII</w:t>
      </w:r>
      <w:r w:rsidRPr="007E360C">
        <w:rPr>
          <w:snapToGrid w:val="0"/>
        </w:rPr>
        <w:t>I a XVI, da Lei Federal 8.666/93, alterada pela Lei Federal 8.883/94.</w:t>
      </w:r>
    </w:p>
    <w:p w:rsidR="007E360C" w:rsidRPr="007E360C" w:rsidRDefault="007E360C" w:rsidP="007E360C">
      <w:pPr>
        <w:jc w:val="both"/>
        <w:rPr>
          <w:snapToGrid w:val="0"/>
        </w:rPr>
      </w:pPr>
      <w:r w:rsidRPr="007E360C">
        <w:rPr>
          <w:snapToGrid w:val="0"/>
        </w:rPr>
        <w:t xml:space="preserve">B </w:t>
      </w:r>
      <w:r w:rsidRPr="007E360C">
        <w:rPr>
          <w:snapToGrid w:val="0"/>
        </w:rPr>
        <w:noBreakHyphen/>
        <w:t xml:space="preserve"> a solicitação das detentoras para cancelamento dos preços registrados </w:t>
      </w:r>
      <w:r w:rsidRPr="007E360C">
        <w:rPr>
          <w:snapToGrid w:val="0"/>
        </w:rPr>
        <w:t>deverá</w:t>
      </w:r>
      <w:r w:rsidRPr="007E360C">
        <w:rPr>
          <w:snapToGrid w:val="0"/>
        </w:rPr>
        <w:t xml:space="preserve"> ser formulada com a antecedência de 30(trinta) dias, facultada a Administração a aplicação das penalidades previstas, caso não aceitas as razões do pedido.</w:t>
      </w:r>
    </w:p>
    <w:p w:rsidR="007E360C" w:rsidRPr="007E360C" w:rsidRDefault="007E360C" w:rsidP="007E360C">
      <w:pPr>
        <w:tabs>
          <w:tab w:val="right" w:pos="3704"/>
        </w:tabs>
        <w:jc w:val="both"/>
        <w:rPr>
          <w:b/>
          <w:snapToGrid w:val="0"/>
        </w:rPr>
      </w:pPr>
    </w:p>
    <w:p w:rsidR="007E360C" w:rsidRPr="007E360C" w:rsidRDefault="007E360C" w:rsidP="007E360C">
      <w:pPr>
        <w:tabs>
          <w:tab w:val="right" w:pos="3704"/>
        </w:tabs>
        <w:jc w:val="both"/>
        <w:rPr>
          <w:b/>
          <w:snapToGrid w:val="0"/>
        </w:rPr>
      </w:pPr>
      <w:r w:rsidRPr="007E360C">
        <w:rPr>
          <w:b/>
          <w:snapToGrid w:val="0"/>
        </w:rPr>
        <w:t>CLÁUSULA DÉCIMA SEGUNDA - DAS DISPOSIÇÕES FINAIS</w:t>
      </w:r>
    </w:p>
    <w:p w:rsidR="007E360C" w:rsidRPr="007E360C" w:rsidRDefault="007E360C" w:rsidP="007E360C">
      <w:pPr>
        <w:tabs>
          <w:tab w:val="right" w:pos="3704"/>
        </w:tabs>
        <w:jc w:val="both"/>
        <w:rPr>
          <w:b/>
          <w:snapToGrid w:val="0"/>
        </w:rPr>
      </w:pPr>
    </w:p>
    <w:p w:rsidR="007E360C" w:rsidRPr="007E360C" w:rsidRDefault="007E360C" w:rsidP="007E360C">
      <w:pPr>
        <w:jc w:val="both"/>
      </w:pPr>
      <w:r w:rsidRPr="007E360C">
        <w:rPr>
          <w:b/>
          <w:bCs/>
          <w:snapToGrid w:val="0"/>
        </w:rPr>
        <w:t xml:space="preserve">I </w:t>
      </w:r>
      <w:r w:rsidRPr="007E360C">
        <w:rPr>
          <w:snapToGrid w:val="0"/>
        </w:rPr>
        <w:t xml:space="preserve">- Integram esta Ata, o edital do Processo de Licitação n. º 052/2020 modalidade Pregão Presencial n. </w:t>
      </w:r>
      <w:r w:rsidRPr="007E360C">
        <w:t>º 015/2020, seus anexos e as propostas das empresas classificadas no certame.</w:t>
      </w:r>
    </w:p>
    <w:p w:rsidR="007E360C" w:rsidRPr="007E360C" w:rsidRDefault="007E360C" w:rsidP="007E360C">
      <w:pPr>
        <w:jc w:val="both"/>
        <w:rPr>
          <w:snapToGrid w:val="0"/>
        </w:rPr>
      </w:pPr>
      <w:r w:rsidRPr="007E360C">
        <w:rPr>
          <w:b/>
        </w:rPr>
        <w:t xml:space="preserve">II </w:t>
      </w:r>
      <w:r w:rsidRPr="007E360C">
        <w:rPr>
          <w:b/>
        </w:rPr>
        <w:noBreakHyphen/>
        <w:t xml:space="preserve"> </w:t>
      </w:r>
      <w:r w:rsidRPr="007E360C">
        <w:t>Fica eleito o foro da Comarca de Cachoeira de Minas, Estado de Minas Gerais para dirimir quaisquer questões decorrentes da utilização da presente Ata.</w:t>
      </w:r>
    </w:p>
    <w:p w:rsidR="007E360C" w:rsidRPr="007E360C" w:rsidRDefault="007E360C" w:rsidP="007E360C">
      <w:pPr>
        <w:jc w:val="both"/>
        <w:rPr>
          <w:snapToGrid w:val="0"/>
        </w:rPr>
      </w:pPr>
      <w:r w:rsidRPr="007E360C">
        <w:rPr>
          <w:b/>
          <w:snapToGrid w:val="0"/>
        </w:rPr>
        <w:t xml:space="preserve">III </w:t>
      </w:r>
      <w:r w:rsidRPr="007E360C">
        <w:rPr>
          <w:b/>
          <w:snapToGrid w:val="0"/>
        </w:rPr>
        <w:noBreakHyphen/>
      </w:r>
      <w:r w:rsidRPr="007E360C">
        <w:rPr>
          <w:snapToGrid w:val="0"/>
        </w:rPr>
        <w:t xml:space="preserve"> Os casos omissos serão resolvidos de acordo com o </w:t>
      </w:r>
      <w:r w:rsidRPr="007E360C">
        <w:t>Decreto Municipal n.º 991 de 2.014 (que regulamenta o SRP na modalidade Pregão)</w:t>
      </w:r>
      <w:r w:rsidRPr="007E360C">
        <w:rPr>
          <w:snapToGrid w:val="0"/>
        </w:rPr>
        <w:t xml:space="preserve">, a Lei Federal 10.520/02, subsidiariamente a Lei Federal n.º 8.666/93, e </w:t>
      </w:r>
      <w:r w:rsidRPr="007E360C">
        <w:rPr>
          <w:snapToGrid w:val="0"/>
        </w:rPr>
        <w:t>suas</w:t>
      </w:r>
      <w:r w:rsidRPr="007E360C">
        <w:rPr>
          <w:snapToGrid w:val="0"/>
        </w:rPr>
        <w:t xml:space="preserve"> alterações, e demais normas aplicáveis. Subsidiariamente, aplicar</w:t>
      </w:r>
      <w:r w:rsidRPr="007E360C">
        <w:rPr>
          <w:snapToGrid w:val="0"/>
        </w:rPr>
        <w:noBreakHyphen/>
        <w:t>se</w:t>
      </w:r>
      <w:r w:rsidRPr="007E360C">
        <w:rPr>
          <w:snapToGrid w:val="0"/>
        </w:rPr>
        <w:noBreakHyphen/>
        <w:t>ão os princípios gerais de Direito.</w:t>
      </w:r>
    </w:p>
    <w:p w:rsidR="007E360C" w:rsidRPr="007E360C" w:rsidRDefault="007E360C" w:rsidP="007E360C">
      <w:pPr>
        <w:jc w:val="right"/>
      </w:pPr>
      <w:r w:rsidRPr="007E360C">
        <w:t xml:space="preserve">Conceição dos Ouros (MG), </w:t>
      </w:r>
      <w:r w:rsidRPr="007E360C">
        <w:t xml:space="preserve">01 </w:t>
      </w:r>
      <w:r w:rsidRPr="007E360C">
        <w:t xml:space="preserve">de </w:t>
      </w:r>
      <w:r w:rsidRPr="007E360C">
        <w:t xml:space="preserve">junho </w:t>
      </w:r>
      <w:r w:rsidRPr="007E360C">
        <w:t>de 20</w:t>
      </w:r>
      <w:r w:rsidRPr="007E360C">
        <w:t>20</w:t>
      </w:r>
      <w:r w:rsidRPr="007E360C">
        <w:t>.</w:t>
      </w:r>
    </w:p>
    <w:p w:rsidR="007E360C" w:rsidRPr="007E360C" w:rsidRDefault="007E360C" w:rsidP="007E360C">
      <w:pPr>
        <w:jc w:val="right"/>
      </w:pPr>
    </w:p>
    <w:p w:rsidR="007E360C" w:rsidRPr="007E360C" w:rsidRDefault="007E360C" w:rsidP="007E360C">
      <w:pPr>
        <w:jc w:val="right"/>
      </w:pPr>
    </w:p>
    <w:p w:rsidR="007E360C" w:rsidRPr="007E360C" w:rsidRDefault="007E360C" w:rsidP="007E360C">
      <w:pPr>
        <w:jc w:val="right"/>
      </w:pPr>
    </w:p>
    <w:p w:rsidR="007E360C" w:rsidRPr="007E360C" w:rsidRDefault="007E360C" w:rsidP="007E360C">
      <w:pPr>
        <w:jc w:val="right"/>
      </w:pPr>
    </w:p>
    <w:p w:rsidR="007E360C" w:rsidRPr="007E360C" w:rsidRDefault="007E360C" w:rsidP="007E360C">
      <w:pPr>
        <w:jc w:val="right"/>
      </w:pPr>
    </w:p>
    <w:p w:rsidR="007E360C" w:rsidRPr="007E360C" w:rsidRDefault="007E360C" w:rsidP="007E360C">
      <w:pPr>
        <w:jc w:val="center"/>
        <w:rPr>
          <w:b/>
        </w:rPr>
      </w:pPr>
      <w:r w:rsidRPr="007E360C">
        <w:rPr>
          <w:b/>
        </w:rPr>
        <w:t xml:space="preserve">PREFEITURA MUNICIPAL DE CONCEIÇÃO DOS OUROS- </w:t>
      </w:r>
      <w:r w:rsidRPr="007E360C">
        <w:rPr>
          <w:b/>
        </w:rPr>
        <w:t>MG</w:t>
      </w:r>
    </w:p>
    <w:p w:rsidR="007E360C" w:rsidRPr="007E360C" w:rsidRDefault="007E360C" w:rsidP="007E360C">
      <w:pPr>
        <w:jc w:val="center"/>
      </w:pPr>
      <w:r w:rsidRPr="007E360C">
        <w:t>MAURÍCIO EUCLIDES VIANA- PREFEITO MUNICIPAL</w:t>
      </w:r>
    </w:p>
    <w:p w:rsidR="007E360C" w:rsidRPr="007E360C" w:rsidRDefault="007E360C" w:rsidP="007E360C">
      <w:pPr>
        <w:jc w:val="center"/>
      </w:pPr>
      <w:r w:rsidRPr="007E360C">
        <w:t>CONTRATANTE</w:t>
      </w:r>
    </w:p>
    <w:p w:rsidR="007E360C" w:rsidRPr="007E360C" w:rsidRDefault="007E360C" w:rsidP="007E360C">
      <w:pPr>
        <w:jc w:val="center"/>
      </w:pPr>
    </w:p>
    <w:p w:rsidR="007E360C" w:rsidRPr="007E360C" w:rsidRDefault="007E360C" w:rsidP="007E360C">
      <w:pPr>
        <w:jc w:val="center"/>
      </w:pPr>
    </w:p>
    <w:p w:rsidR="007E360C" w:rsidRPr="007E360C" w:rsidRDefault="007E360C" w:rsidP="007E360C">
      <w:pPr>
        <w:jc w:val="center"/>
      </w:pPr>
    </w:p>
    <w:p w:rsidR="007E360C" w:rsidRPr="007E360C" w:rsidRDefault="007E360C" w:rsidP="007E360C">
      <w:pPr>
        <w:jc w:val="center"/>
      </w:pPr>
      <w:r w:rsidRPr="007E360C">
        <w:rPr>
          <w:b/>
        </w:rPr>
        <w:t>CARLOS EDUARDO DE CARVALHO SILVA – ME</w:t>
      </w:r>
      <w:r w:rsidRPr="007E360C">
        <w:t xml:space="preserve"> </w:t>
      </w:r>
    </w:p>
    <w:p w:rsidR="007E360C" w:rsidRPr="007E360C" w:rsidRDefault="007E360C" w:rsidP="007E360C">
      <w:pPr>
        <w:jc w:val="center"/>
      </w:pPr>
      <w:r w:rsidRPr="007E360C">
        <w:t>CNPJ:</w:t>
      </w:r>
      <w:r w:rsidRPr="007E360C">
        <w:t>07.197.723/0001-71</w:t>
      </w:r>
    </w:p>
    <w:p w:rsidR="007E360C" w:rsidRPr="007E360C" w:rsidRDefault="007E360C" w:rsidP="007E360C">
      <w:pPr>
        <w:jc w:val="center"/>
      </w:pPr>
      <w:r w:rsidRPr="007E360C">
        <w:t>CONTRATADA</w:t>
      </w:r>
    </w:p>
    <w:p w:rsidR="007E360C" w:rsidRPr="007E360C" w:rsidRDefault="007E360C" w:rsidP="007E360C"/>
    <w:p w:rsidR="007E360C" w:rsidRPr="007E360C" w:rsidRDefault="007E360C" w:rsidP="007E360C"/>
    <w:p w:rsidR="007E360C" w:rsidRPr="007E360C" w:rsidRDefault="007E360C" w:rsidP="007E360C"/>
    <w:p w:rsidR="007E360C" w:rsidRPr="007E360C" w:rsidRDefault="007E360C" w:rsidP="007E360C">
      <w:r w:rsidRPr="007E360C">
        <w:t xml:space="preserve">Testemunha: </w:t>
      </w:r>
    </w:p>
    <w:p w:rsidR="00782446" w:rsidRPr="007E360C" w:rsidRDefault="00782446"/>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p w:rsidR="007E360C" w:rsidRPr="007E360C" w:rsidRDefault="007E360C" w:rsidP="007E360C">
      <w:pPr>
        <w:jc w:val="center"/>
        <w:rPr>
          <w:b/>
          <w:lang w:eastAsia="x-none"/>
        </w:rPr>
      </w:pPr>
      <w:bookmarkStart w:id="0" w:name="_GoBack"/>
      <w:bookmarkEnd w:id="0"/>
      <w:r w:rsidRPr="007E360C">
        <w:rPr>
          <w:b/>
          <w:lang w:eastAsia="x-none"/>
        </w:rPr>
        <w:t>ANEXO I</w:t>
      </w:r>
    </w:p>
    <w:p w:rsidR="007E360C" w:rsidRPr="007E360C" w:rsidRDefault="007E360C" w:rsidP="007E360C">
      <w:pPr>
        <w:jc w:val="center"/>
        <w:rPr>
          <w:b/>
          <w:lang w:eastAsia="x-none"/>
        </w:rPr>
      </w:pPr>
    </w:p>
    <w:p w:rsidR="007E360C" w:rsidRPr="007E360C" w:rsidRDefault="007E360C" w:rsidP="007E360C">
      <w:pPr>
        <w:jc w:val="center"/>
        <w:rPr>
          <w:lang w:eastAsia="x-none"/>
        </w:rPr>
      </w:pPr>
      <w:r w:rsidRPr="007E360C">
        <w:rPr>
          <w:lang w:val="x-none" w:eastAsia="x-none"/>
        </w:rPr>
        <w:t xml:space="preserve">ATA DE REGISTRO DE PREÇOS  </w:t>
      </w:r>
      <w:r w:rsidRPr="007E360C">
        <w:rPr>
          <w:lang w:eastAsia="x-none"/>
        </w:rPr>
        <w:t>Nº 04</w:t>
      </w:r>
      <w:r>
        <w:rPr>
          <w:lang w:eastAsia="x-none"/>
        </w:rPr>
        <w:t>8</w:t>
      </w:r>
      <w:r w:rsidRPr="007E360C">
        <w:rPr>
          <w:lang w:eastAsia="x-none"/>
        </w:rPr>
        <w:t>/2020</w:t>
      </w:r>
    </w:p>
    <w:p w:rsidR="007E360C" w:rsidRPr="007E360C" w:rsidRDefault="007E360C" w:rsidP="007E360C">
      <w:pPr>
        <w:jc w:val="center"/>
        <w:rPr>
          <w:lang w:eastAsia="x-none"/>
        </w:rPr>
      </w:pPr>
      <w:r w:rsidRPr="007E360C">
        <w:rPr>
          <w:lang w:val="x-none" w:eastAsia="x-none"/>
        </w:rPr>
        <w:t xml:space="preserve">Ref: Pregão Presencial </w:t>
      </w:r>
      <w:r w:rsidRPr="007E360C">
        <w:rPr>
          <w:lang w:eastAsia="x-none"/>
        </w:rPr>
        <w:t xml:space="preserve"> Sistema de Registro de Preços Nº 01</w:t>
      </w:r>
      <w:r>
        <w:rPr>
          <w:lang w:eastAsia="x-none"/>
        </w:rPr>
        <w:t>5</w:t>
      </w:r>
      <w:r w:rsidRPr="007E360C">
        <w:rPr>
          <w:lang w:val="x-none" w:eastAsia="x-none"/>
        </w:rPr>
        <w:t>/2020</w:t>
      </w:r>
    </w:p>
    <w:p w:rsidR="007E360C" w:rsidRPr="007E360C" w:rsidRDefault="007E360C" w:rsidP="007E360C">
      <w:pPr>
        <w:jc w:val="center"/>
        <w:rPr>
          <w:lang w:eastAsia="x-none"/>
        </w:rPr>
      </w:pPr>
    </w:p>
    <w:p w:rsidR="007E360C" w:rsidRPr="007E360C" w:rsidRDefault="007E360C" w:rsidP="007E360C">
      <w:pPr>
        <w:jc w:val="center"/>
      </w:pPr>
      <w:r w:rsidRPr="007E360C">
        <w:t>EMPRESA DETENTORA:</w:t>
      </w:r>
    </w:p>
    <w:p w:rsidR="007E360C" w:rsidRPr="007E360C" w:rsidRDefault="007E360C" w:rsidP="007E360C">
      <w:pPr>
        <w:jc w:val="center"/>
      </w:pPr>
    </w:p>
    <w:p w:rsidR="007E360C" w:rsidRPr="007E360C" w:rsidRDefault="007E360C" w:rsidP="007E360C">
      <w:pPr>
        <w:jc w:val="center"/>
      </w:pPr>
      <w:r w:rsidRPr="007E360C">
        <w:rPr>
          <w:b/>
        </w:rPr>
        <w:t>CARLOS EDUARDO DE CARVALHO SILVA – ME</w:t>
      </w:r>
      <w:r w:rsidRPr="007E360C">
        <w:t xml:space="preserve"> </w:t>
      </w:r>
    </w:p>
    <w:p w:rsidR="007E360C" w:rsidRPr="007E360C" w:rsidRDefault="007E360C" w:rsidP="007E360C">
      <w:pPr>
        <w:jc w:val="center"/>
      </w:pPr>
      <w:r w:rsidRPr="007E360C">
        <w:t>CNPJ:07.197.723/0001-71</w:t>
      </w:r>
    </w:p>
    <w:p w:rsidR="007E360C" w:rsidRPr="007E360C" w:rsidRDefault="007E360C" w:rsidP="007E360C">
      <w:pPr>
        <w:jc w:val="center"/>
        <w:rPr>
          <w:b/>
          <w:sz w:val="18"/>
          <w:szCs w:val="18"/>
        </w:rPr>
      </w:pPr>
    </w:p>
    <w:p w:rsidR="007E360C" w:rsidRPr="007E360C" w:rsidRDefault="007E360C" w:rsidP="007E360C">
      <w:pPr>
        <w:jc w:val="center"/>
        <w:rPr>
          <w:lang w:val="x-none" w:eastAsia="x-none"/>
        </w:rPr>
      </w:pPr>
      <w:r w:rsidRPr="007E360C">
        <w:rPr>
          <w:lang w:val="x-none" w:eastAsia="x-none"/>
        </w:rPr>
        <w:t>PREÇOS REGISTRADOS PARA:</w:t>
      </w:r>
    </w:p>
    <w:p w:rsidR="007E360C" w:rsidRPr="007E360C" w:rsidRDefault="007E360C" w:rsidP="007E360C">
      <w:pPr>
        <w:jc w:val="center"/>
        <w:rPr>
          <w:sz w:val="12"/>
          <w:szCs w:val="18"/>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00000001806-TECLADO USB</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C3 TECH</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82</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39,27</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3.220,14</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00000046262-MOUSE USB PALM GRIP</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INFOKIT</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49,98</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1.499,40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00000052149-MOUSE 800DPI USB</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INFOKIT</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32,13</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2.570,40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00000010201-MOUSEPAD COM APOIO DE PULSO</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FORTREK</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47,6</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1.428,00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00000010202-MOUSEPAD COMUM</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C3 TECH</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16,07</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803,50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00000046261-APOIO DE PULSO PARA TECLADO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C3 TECH</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71,04</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2.131,20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7</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00000053204-SSD 240GB</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KINGSTON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311,78</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15.589,00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8</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00000053205-SSD 480GB</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KINGSTON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589,05</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5.890,50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9</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00000053206-HD 4TB SATA PARA CAMERA DE SEGURANÇA</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WD PURPLE</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1065,05</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6.390,30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10</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00000046239-HD EXTERNO 1TB</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SEAGATE</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458,15</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4.581,50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11</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00000053207-MICRO SD 128GB USH-3</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SANDISK</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190,4</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761,60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12</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00000053208-LEITOR DE CARTÕES MICRO SD USH-II</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SANDISK</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136,85</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547,40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13</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00000053209-CABO HDMI 2.0 DE 2M</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PLUS CABLE</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32,84</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985,20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14</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00000047824-CABO EXTENSOR USB</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PLUS CABLE</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20,23</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404,60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15</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00000053210-CABO HDMI 2.0 DE 10M</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PLUS CABLE</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68,78</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343,90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16</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00000052142-CABO ENERGIA CPU 0,75 - ICE 320-C 13</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PLUS CABLE</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48</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19,04</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913,92</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17</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00000052141-CABO HD SATA DE DADOS</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PLUS CABLE</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14,28</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856,80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18</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00000001272-CABO USB</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PLUS CABLE</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16,66</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333,20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19</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00000002157-CABO VGA</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PLUS CABLE</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24,99</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499,80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20</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00000001507-PROCESSADOR INTEL PENTIUM GOLD G5400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INTEL</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624,75</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6.247,50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21</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00000026707-PROCESSADOR INTEL CORE 13 9100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INTEL</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821,1</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8.211,00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22</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00000053211-MEMORIA 8GB DDR4 2400MHZ</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KINGSTON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374,85</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11.245,50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23</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00000001503-MEMORIA 2GB - DDR2 800MHZ</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KINGSTON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115,43</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2.308,60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24</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00000053212-MEMORIA 4GB - DDR3 1600MHZ</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KINGSTON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202,3</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4.046,00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25</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00000022046-PLACA MÃE SOCKET - 1150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TGT</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535,5</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5.355,00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26</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00000025341-PLACA MÃE SOCKET - 1155</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ASROCK</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543,83</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5.438,30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27</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00000053213-PLACA MAE PARA INTEL 8ª E 9ª GERACAO</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GIGABYTE</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640,22</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12.804,40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28</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00000052148-PLACA MÃE SOCKET - 775</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GIGABYTE</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367,71</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7.354,20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29</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00000052715-PLACA DE REDE</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GIGABYTE</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63,07</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946,05</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30</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00000053214-COOLER TIPO HEAT PIPE</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RYZEN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160,65</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3.213,00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31</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00000045194-FONTE ATX 600W</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MYMAX</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374,85</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5.622,75</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32</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00000030175-FONTE ATX 350W</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AEROCOOL</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158,27</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9.496,20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33</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00000052291-FONTE UNIVERSAL DE NOTEBOOK</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MULTILASER</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152,32</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1.523,20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34</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00000053215-GABINETE DE COMPUTADOR</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NOX</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208,25</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6.247,50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35</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00000046263-CAIXA DE SOM PARA COMPUTADOR</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C3 TECH</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45,22</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452,20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36</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00000020406-ESTABILIZADOR BIVOLT</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SMS</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35</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214,2</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7.497,00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37</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00000009432-REGUA FILTRO DE LINHA 10A</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FORCE LINE</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39,27</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785,40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38</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00000052293-BATERIA CPU</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ELGIN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63</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5,81</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366,03</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39</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00000053216-VISITA TECNICA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SERV</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32,5</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16.250,00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40</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00000053217-SERVICO DE FORMATACAO COMPLETA</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SERV</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74,4</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37.200,00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41</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00000053218-SERVICO DE LIMPEZA COMPLETA</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SERV</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30.000,00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42</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00000053219-SERVICO DE REPARO DE HD</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250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SERV</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138</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34.500,00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43</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00000053220-SERVICO DE CONSERTO DE PLACA MAE</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SERV</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10.000,00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rPr>
          <w:vanish/>
          <w:sz w:val="12"/>
          <w:szCs w:val="18"/>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E360C" w:rsidRPr="007E360C" w:rsidTr="007E360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44</w:t>
            </w:r>
          </w:p>
        </w:tc>
        <w:tc>
          <w:tcPr>
            <w:tcW w:w="2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r w:rsidRPr="007E360C">
              <w:rPr>
                <w:sz w:val="12"/>
                <w:szCs w:val="18"/>
              </w:rPr>
              <w:t>00000053221-PLACA DE REDE WIRELESS PCI EXPRESS</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rPr>
                <w:sz w:val="12"/>
                <w:szCs w:val="18"/>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SERV</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135,66</w:t>
            </w:r>
          </w:p>
        </w:tc>
        <w:tc>
          <w:tcPr>
            <w:tcW w:w="40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8.139,60</w:t>
            </w:r>
          </w:p>
        </w:tc>
        <w:tc>
          <w:tcPr>
            <w:tcW w:w="150" w:type="pct"/>
            <w:tcBorders>
              <w:top w:val="outset" w:sz="6" w:space="0" w:color="auto"/>
              <w:left w:val="outset" w:sz="6" w:space="0" w:color="auto"/>
              <w:bottom w:val="outset" w:sz="6" w:space="0" w:color="auto"/>
              <w:right w:val="outset" w:sz="6" w:space="0" w:color="auto"/>
            </w:tcBorders>
            <w:vAlign w:val="center"/>
            <w:hideMark/>
          </w:tcPr>
          <w:p w:rsidR="007E360C" w:rsidRPr="007E360C" w:rsidRDefault="007E360C" w:rsidP="007E360C">
            <w:pPr>
              <w:jc w:val="center"/>
              <w:rPr>
                <w:sz w:val="12"/>
                <w:szCs w:val="18"/>
              </w:rPr>
            </w:pPr>
            <w:r w:rsidRPr="007E360C">
              <w:rPr>
                <w:sz w:val="12"/>
                <w:szCs w:val="18"/>
              </w:rPr>
              <w:t>S</w:t>
            </w:r>
          </w:p>
        </w:tc>
      </w:tr>
    </w:tbl>
    <w:p w:rsidR="007E360C" w:rsidRPr="007E360C" w:rsidRDefault="007E360C" w:rsidP="007E360C">
      <w:pPr>
        <w:jc w:val="center"/>
        <w:rPr>
          <w:b/>
        </w:rPr>
      </w:pPr>
    </w:p>
    <w:p w:rsidR="007E360C" w:rsidRPr="007E360C" w:rsidRDefault="007E360C" w:rsidP="007E360C">
      <w:pPr>
        <w:jc w:val="center"/>
        <w:rPr>
          <w:b/>
        </w:rPr>
      </w:pPr>
    </w:p>
    <w:p w:rsidR="007E360C" w:rsidRPr="007E360C" w:rsidRDefault="007E360C" w:rsidP="007E360C">
      <w:pPr>
        <w:jc w:val="center"/>
        <w:rPr>
          <w:b/>
        </w:rPr>
      </w:pPr>
      <w:r w:rsidRPr="007E360C">
        <w:rPr>
          <w:b/>
        </w:rPr>
        <w:t>PREFEITURA MUNICIPAL DE CONCEIÇÃO DOS OUROS- MG</w:t>
      </w:r>
    </w:p>
    <w:p w:rsidR="007E360C" w:rsidRDefault="007E360C" w:rsidP="007E360C">
      <w:pPr>
        <w:jc w:val="center"/>
      </w:pPr>
      <w:r w:rsidRPr="007E360C">
        <w:t>MAURÍCIO EUCLIDES VIANA- PREFEITO MUNICIPAL</w:t>
      </w:r>
    </w:p>
    <w:p w:rsidR="007E360C" w:rsidRDefault="007E360C" w:rsidP="007E360C">
      <w:pPr>
        <w:jc w:val="center"/>
      </w:pPr>
    </w:p>
    <w:p w:rsidR="007E360C" w:rsidRPr="007E360C" w:rsidRDefault="007E360C" w:rsidP="007E360C">
      <w:pPr>
        <w:jc w:val="center"/>
      </w:pPr>
    </w:p>
    <w:p w:rsidR="007E360C" w:rsidRPr="007E360C" w:rsidRDefault="007E360C" w:rsidP="007E360C">
      <w:pPr>
        <w:jc w:val="center"/>
      </w:pPr>
      <w:r w:rsidRPr="007E360C">
        <w:rPr>
          <w:b/>
        </w:rPr>
        <w:t>CARLOS EDUARDO DE CARVALHO SILVA – ME</w:t>
      </w:r>
      <w:r w:rsidRPr="007E360C">
        <w:t xml:space="preserve"> </w:t>
      </w:r>
    </w:p>
    <w:p w:rsidR="007E360C" w:rsidRPr="007E360C" w:rsidRDefault="007E360C" w:rsidP="007E360C">
      <w:pPr>
        <w:jc w:val="center"/>
      </w:pPr>
      <w:r w:rsidRPr="007E360C">
        <w:t>CNPJ:07.197.723/0001-71</w:t>
      </w:r>
    </w:p>
    <w:p w:rsidR="007E360C" w:rsidRPr="007E360C" w:rsidRDefault="007E360C"/>
    <w:sectPr w:rsidR="007E360C" w:rsidRPr="007E360C" w:rsidSect="007E360C">
      <w:headerReference w:type="default" r:id="rId6"/>
      <w:footerReference w:type="default" r:id="rId7"/>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F7E" w:rsidRDefault="00D15F7E" w:rsidP="007E360C">
      <w:r>
        <w:separator/>
      </w:r>
    </w:p>
  </w:endnote>
  <w:endnote w:type="continuationSeparator" w:id="0">
    <w:p w:rsidR="00D15F7E" w:rsidRDefault="00D15F7E" w:rsidP="007E3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404867"/>
      <w:docPartObj>
        <w:docPartGallery w:val="Page Numbers (Bottom of Page)"/>
        <w:docPartUnique/>
      </w:docPartObj>
    </w:sdtPr>
    <w:sdtContent>
      <w:sdt>
        <w:sdtPr>
          <w:id w:val="-1769616900"/>
          <w:docPartObj>
            <w:docPartGallery w:val="Page Numbers (Top of Page)"/>
            <w:docPartUnique/>
          </w:docPartObj>
        </w:sdtPr>
        <w:sdtContent>
          <w:p w:rsidR="007E360C" w:rsidRDefault="007E360C">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Pr>
                <w:b/>
                <w:bCs/>
                <w:noProof/>
              </w:rPr>
              <w:t>5</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noProof/>
              </w:rPr>
              <w:t>5</w:t>
            </w:r>
            <w:r>
              <w:rPr>
                <w:b/>
                <w:bCs/>
                <w:sz w:val="24"/>
                <w:szCs w:val="24"/>
              </w:rPr>
              <w:fldChar w:fldCharType="end"/>
            </w:r>
          </w:p>
        </w:sdtContent>
      </w:sdt>
    </w:sdtContent>
  </w:sdt>
  <w:p w:rsidR="007E360C" w:rsidRDefault="007E360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F7E" w:rsidRDefault="00D15F7E" w:rsidP="007E360C">
      <w:r>
        <w:separator/>
      </w:r>
    </w:p>
  </w:footnote>
  <w:footnote w:type="continuationSeparator" w:id="0">
    <w:p w:rsidR="00D15F7E" w:rsidRDefault="00D15F7E" w:rsidP="007E36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60C" w:rsidRPr="00BE039A" w:rsidRDefault="007E360C" w:rsidP="007E360C">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39A">
      <w:rPr>
        <w:rFonts w:ascii="Arial" w:eastAsia="Calibri" w:hAnsi="Arial" w:cs="Arial"/>
        <w:b/>
        <w:color w:val="000000"/>
        <w:sz w:val="32"/>
        <w:szCs w:val="32"/>
        <w:lang w:eastAsia="en-US"/>
      </w:rPr>
      <w:t xml:space="preserve">            </w:t>
    </w:r>
  </w:p>
  <w:p w:rsidR="007E360C" w:rsidRPr="00BE039A" w:rsidRDefault="007E360C" w:rsidP="007E360C">
    <w:pPr>
      <w:spacing w:line="276" w:lineRule="auto"/>
      <w:jc w:val="center"/>
      <w:rPr>
        <w:rFonts w:ascii="Calibri" w:eastAsia="Calibri" w:hAnsi="Calibri" w:cs="Aparajita"/>
        <w:b/>
        <w:color w:val="000000"/>
        <w:sz w:val="32"/>
        <w:szCs w:val="32"/>
        <w:lang w:eastAsia="en-US"/>
      </w:rPr>
    </w:pPr>
    <w:r w:rsidRPr="00BE039A">
      <w:rPr>
        <w:rFonts w:ascii="Arial" w:eastAsia="Calibri" w:hAnsi="Arial" w:cs="Arial"/>
        <w:color w:val="000000"/>
        <w:sz w:val="32"/>
        <w:szCs w:val="32"/>
        <w:lang w:eastAsia="en-US"/>
      </w:rPr>
      <w:t xml:space="preserve">        </w:t>
    </w:r>
    <w:r w:rsidRPr="00BE039A">
      <w:rPr>
        <w:rFonts w:ascii="Calibri" w:eastAsia="Calibri" w:hAnsi="Calibri" w:cs="Aparajita"/>
        <w:b/>
        <w:color w:val="000000"/>
        <w:sz w:val="32"/>
        <w:szCs w:val="32"/>
        <w:lang w:eastAsia="en-US"/>
      </w:rPr>
      <w:t>PREFEITURA MUNICIPAL DE CONCEIÇÃO DOS OUROS</w:t>
    </w:r>
  </w:p>
  <w:p w:rsidR="007E360C" w:rsidRPr="00BE039A" w:rsidRDefault="007E360C" w:rsidP="007E360C">
    <w:pPr>
      <w:spacing w:line="276" w:lineRule="auto"/>
      <w:jc w:val="center"/>
      <w:rPr>
        <w:rFonts w:ascii="Calibri" w:eastAsia="Calibri" w:hAnsi="Calibri" w:cs="Aparajita"/>
        <w:b/>
        <w:color w:val="000000"/>
        <w:sz w:val="22"/>
        <w:szCs w:val="22"/>
        <w:lang w:eastAsia="en-US"/>
      </w:rPr>
    </w:pPr>
    <w:r w:rsidRPr="00BE039A">
      <w:rPr>
        <w:rFonts w:ascii="Calibri" w:eastAsia="Calibri" w:hAnsi="Calibri" w:cs="Aparajita"/>
        <w:b/>
        <w:color w:val="000000"/>
        <w:sz w:val="22"/>
        <w:szCs w:val="22"/>
        <w:lang w:eastAsia="en-US"/>
      </w:rPr>
      <w:t xml:space="preserve">             ____________________ESTADO DE MINAS GERAIS_____________________</w:t>
    </w:r>
  </w:p>
  <w:p w:rsidR="007E360C" w:rsidRPr="00BE039A" w:rsidRDefault="007E360C" w:rsidP="007E360C">
    <w:pPr>
      <w:ind w:right="-852"/>
      <w:jc w:val="center"/>
      <w:rPr>
        <w:rFonts w:ascii="Calibri" w:eastAsia="Calibri" w:hAnsi="Calibri" w:cs="Aparajita"/>
        <w:color w:val="000000"/>
        <w:lang w:eastAsia="en-US"/>
      </w:rPr>
    </w:pPr>
    <w:r w:rsidRPr="00BE039A">
      <w:rPr>
        <w:rFonts w:ascii="Calibri" w:eastAsia="Calibri" w:hAnsi="Calibri" w:cs="Aparajita"/>
        <w:color w:val="000000"/>
        <w:lang w:eastAsia="en-US"/>
      </w:rPr>
      <w:t>Praça José Maria de Souza, 01 – Centro – CEP: 37548-000 – Conceição dos Ouros – MG.</w:t>
    </w:r>
  </w:p>
  <w:p w:rsidR="007E360C" w:rsidRDefault="007E360C" w:rsidP="007E360C">
    <w:pPr>
      <w:pStyle w:val="Cabealho"/>
    </w:pPr>
    <w:r w:rsidRPr="00BE039A">
      <w:rPr>
        <w:rFonts w:ascii="Calibri" w:hAnsi="Calibri" w:cs="Aparajita"/>
        <w:color w:val="000000"/>
      </w:rPr>
      <w:t xml:space="preserve">                                     CNPJ: 18.677.609/0001-65 -Tel. (35)3653-1220 -  E-mail: licitacao</w:t>
    </w:r>
    <w:hyperlink r:id="rId2" w:history="1">
      <w:r w:rsidRPr="00BE039A">
        <w:rPr>
          <w:rFonts w:ascii="Calibri" w:hAnsi="Calibri" w:cs="Calibri"/>
        </w:rPr>
        <w:t>@conceicaodosouros.mg.gov.br</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60C"/>
    <w:rsid w:val="00782446"/>
    <w:rsid w:val="007E360C"/>
    <w:rsid w:val="00D15F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11C0AED-41B1-4672-8EF2-169F50743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360C"/>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7E360C"/>
    <w:pPr>
      <w:ind w:firstLine="3540"/>
      <w:jc w:val="both"/>
    </w:pPr>
    <w:rPr>
      <w:sz w:val="24"/>
    </w:rPr>
  </w:style>
  <w:style w:type="character" w:customStyle="1" w:styleId="RecuodecorpodetextoChar">
    <w:name w:val="Recuo de corpo de texto Char"/>
    <w:basedOn w:val="Fontepargpadro"/>
    <w:link w:val="Recuodecorpodetexto"/>
    <w:rsid w:val="007E360C"/>
    <w:rPr>
      <w:rFonts w:ascii="Times New Roman" w:eastAsia="Times New Roman" w:hAnsi="Times New Roman" w:cs="Times New Roman"/>
      <w:sz w:val="24"/>
      <w:szCs w:val="20"/>
      <w:lang w:eastAsia="pt-BR"/>
    </w:rPr>
  </w:style>
  <w:style w:type="paragraph" w:styleId="Ttulo">
    <w:name w:val="Title"/>
    <w:basedOn w:val="Normal"/>
    <w:link w:val="TtuloChar"/>
    <w:qFormat/>
    <w:rsid w:val="007E360C"/>
    <w:pPr>
      <w:ind w:left="1134"/>
      <w:jc w:val="center"/>
    </w:pPr>
    <w:rPr>
      <w:b/>
      <w:sz w:val="28"/>
    </w:rPr>
  </w:style>
  <w:style w:type="character" w:customStyle="1" w:styleId="TtuloChar">
    <w:name w:val="Título Char"/>
    <w:basedOn w:val="Fontepargpadro"/>
    <w:link w:val="Ttulo"/>
    <w:rsid w:val="007E360C"/>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7E360C"/>
    <w:pPr>
      <w:spacing w:after="120"/>
    </w:pPr>
    <w:rPr>
      <w:sz w:val="16"/>
      <w:szCs w:val="16"/>
    </w:rPr>
  </w:style>
  <w:style w:type="character" w:customStyle="1" w:styleId="Corpodetexto3Char">
    <w:name w:val="Corpo de texto 3 Char"/>
    <w:basedOn w:val="Fontepargpadro"/>
    <w:link w:val="Corpodetexto3"/>
    <w:rsid w:val="007E360C"/>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7E360C"/>
    <w:pPr>
      <w:spacing w:after="120"/>
    </w:pPr>
    <w:rPr>
      <w:sz w:val="24"/>
      <w:szCs w:val="24"/>
    </w:rPr>
  </w:style>
  <w:style w:type="character" w:customStyle="1" w:styleId="CorpodetextoChar">
    <w:name w:val="Corpo de texto Char"/>
    <w:basedOn w:val="Fontepargpadro"/>
    <w:link w:val="Corpodetexto"/>
    <w:rsid w:val="007E360C"/>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7E360C"/>
    <w:pPr>
      <w:tabs>
        <w:tab w:val="center" w:pos="4252"/>
        <w:tab w:val="right" w:pos="8504"/>
      </w:tabs>
    </w:pPr>
  </w:style>
  <w:style w:type="character" w:customStyle="1" w:styleId="CabealhoChar">
    <w:name w:val="Cabeçalho Char"/>
    <w:basedOn w:val="Fontepargpadro"/>
    <w:link w:val="Cabealho"/>
    <w:uiPriority w:val="99"/>
    <w:rsid w:val="007E360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7E360C"/>
    <w:pPr>
      <w:tabs>
        <w:tab w:val="center" w:pos="4252"/>
        <w:tab w:val="right" w:pos="8504"/>
      </w:tabs>
    </w:pPr>
  </w:style>
  <w:style w:type="character" w:customStyle="1" w:styleId="RodapChar">
    <w:name w:val="Rodapé Char"/>
    <w:basedOn w:val="Fontepargpadro"/>
    <w:link w:val="Rodap"/>
    <w:uiPriority w:val="99"/>
    <w:rsid w:val="007E360C"/>
    <w:rPr>
      <w:rFonts w:ascii="Times New Roman" w:eastAsia="Times New Roman" w:hAnsi="Times New Roman" w:cs="Times New Roman"/>
      <w:sz w:val="20"/>
      <w:szCs w:val="20"/>
      <w:lang w:eastAsia="pt-BR"/>
    </w:rPr>
  </w:style>
  <w:style w:type="paragraph" w:styleId="Textodebalo">
    <w:name w:val="Balloon Text"/>
    <w:basedOn w:val="Normal"/>
    <w:link w:val="TextodebaloChar"/>
    <w:rsid w:val="007E360C"/>
    <w:rPr>
      <w:rFonts w:ascii="Tahoma" w:hAnsi="Tahoma" w:cs="Tahoma"/>
      <w:sz w:val="16"/>
      <w:szCs w:val="16"/>
    </w:rPr>
  </w:style>
  <w:style w:type="character" w:customStyle="1" w:styleId="TextodebaloChar">
    <w:name w:val="Texto de balão Char"/>
    <w:basedOn w:val="Fontepargpadro"/>
    <w:link w:val="Textodebalo"/>
    <w:rsid w:val="007E360C"/>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395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3055</Words>
  <Characters>16502</Characters>
  <Application>Microsoft Office Word</Application>
  <DocSecurity>0</DocSecurity>
  <Lines>137</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dcterms:created xsi:type="dcterms:W3CDTF">2020-06-05T16:18:00Z</dcterms:created>
  <dcterms:modified xsi:type="dcterms:W3CDTF">2020-06-05T16:28:00Z</dcterms:modified>
</cp:coreProperties>
</file>